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mu_s8dysjkdter3wyrowk">
        <w:r>
          <w:rPr>
            <w:rStyle w:val="Hyperlink"/>
          </w:rPr>
          <w:t xml:space="preserve">The Testing Pyramid by Martin Fowler</w:t>
        </w:r>
      </w:hyperlink>
      <w:r>
        <w:rPr>
          <w:color w:val="657084"/>
          <w:sz w:val="18"/>
          <w:szCs w:val="18"/>
        </w:rPr>
        <w:t xml:space="preserve"> : https://martinfowler.com/articles/practical-test-pyramid.html</w:t>
      </w:r>
    </w:p>
    <w:p>
      <w:hyperlink w:history="1" r:id="rIdfipyweq0c5pqypmsgr4zq">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 THE WIRE AND LOCAL ADMIT CARD SERVER: Global Open Data and Web Wire Audit</w:t>
            </w:r>
          </w:p>
          <w:p>
            <w:pPr>
              <w:spacing w:after="120" w:line="300"/>
            </w:pPr>
            <w:r>
              <w:rPr>
                <w:b/>
                <w:bCs/>
                <w:color w:val="263A67"/>
              </w:rPr>
              <w:t xml:space="preserve">CRISIS SCENARIO: The 08:30 AM Admit Card Meltdown and the Presentation Glass Trap</w:t>
            </w:r>
          </w:p>
          <w:p>
            <w:pPr>
              <w:spacing w:after="120" w:line="300"/>
            </w:pPr>
            <w:r>
              <w:rPr>
                <w:b/>
                <w:bCs/>
              </w:rPr>
              <w:t xml:space="preserve">Context: </w:t>
            </w:r>
            <w:r>
              <w:t xml:space="preserve">At 08:30 AM on exam morning, student Akshay runs across the quad. A water leak in his bag smudges his printed Admit Card, dissolving his Hall and Seat numbers. Gates lock in twenty minutes. Panicking, he tries to re-download on mobile, but twelve thousand concurrent students have crashed the portal into a 504 timeout. Principal Systems Architect Sameer steps in with hot cutting chai, bypasses the browser, and fetches the pure Admit Card JSON directly from the wire in fourteen milliseconds. Astounded, Akshay vows to master APIs and pair programs with Sameer after the exam.</w:t>
            </w:r>
          </w:p>
          <w:p>
            <w:pPr>
              <w:spacing w:after="120" w:line="300"/>
            </w:pPr>
            <w:r>
              <w:rPr>
                <w:b/>
                <w:bCs/>
                <w:color w:val="168A8A"/>
              </w:rPr>
              <w:t xml:space="preserve">Operational Target: </w:t>
            </w:r>
            <w:r>
              <w:t xml:space="preserve">Understand what an Application Programming Interface does on the network wire, build a runnable Express Admit Card server on port 3000, avoid the undefined body byte stream crash, and master all five core CRUD verbs.</w:t>
            </w:r>
          </w:p>
          <w:p>
            <w:pPr>
              <w:spacing w:after="120" w:line="300"/>
            </w:pPr>
            Apex Campus Admit Card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presentation glass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diagnostic triage challenges following student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p>
      <w:pPr>
        <w:pStyle w:val="Heading2"/>
        <w:keepNext/>
        <w:spacing w:after="100" w:before="240"/>
      </w:pPr>
      <w:r>
        <w:rPr>
          <w:b/>
          <w:bCs/>
          <w:color w:val="4659A7"/>
        </w:rPr>
        <w:t xml:space="preserve">Curriculum Roadmap: 18 Foundational Steps to API Mastery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Step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Topic Area</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Pedagogical Role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Core Concept and Learning Objective</w:t>
            </w:r>
          </w:p>
        </w:tc>
      </w:tr>
      <w:tr>
        <w:tc>
          <w:tcPr>
            <w:tcBorders>
              <w:top w:val="single" w:color="D9E0EA" w:sz="2"/>
              <w:left w:val="single" w:color="D9E0EA" w:sz="2"/>
              <w:bottom w:val="single" w:color="D9E0EA" w:sz="2"/>
              <w:right w:val="single" w:color="D9E0EA" w:sz="2"/>
            </w:tcBorders>
          </w:tcPr>
          <w:p>
            <w:pPr>
              <w:spacing w:after="120" w:line="300"/>
            </w:pPr>
            <w:r>
              <w:t xml:space="preserve">Step 01</w:t>
            </w:r>
          </w:p>
        </w:tc>
        <w:tc>
          <w:tcPr>
            <w:tcBorders>
              <w:top w:val="single" w:color="D9E0EA" w:sz="2"/>
              <w:left w:val="single" w:color="D9E0EA" w:sz="2"/>
              <w:bottom w:val="single" w:color="D9E0EA" w:sz="2"/>
              <w:right w:val="single" w:color="D9E0EA" w:sz="2"/>
            </w:tcBorders>
          </w:tcPr>
          <w:p>
            <w:pPr>
              <w:spacing w:after="120" w:line="300"/>
            </w:pPr>
            <w:r>
              <w:t xml:space="preserve">What is an API Really?</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Beyond the acronym: An API is an agreed contract of permission between two systems.</w:t>
            </w:r>
          </w:p>
        </w:tc>
      </w:tr>
      <w:tr>
        <w:tc>
          <w:tcPr>
            <w:tcBorders>
              <w:top w:val="single" w:color="D9E0EA" w:sz="2"/>
              <w:left w:val="single" w:color="D9E0EA" w:sz="2"/>
              <w:bottom w:val="single" w:color="D9E0EA" w:sz="2"/>
              <w:right w:val="single" w:color="D9E0EA" w:sz="2"/>
            </w:tcBorders>
          </w:tcPr>
          <w:p>
            <w:pPr>
              <w:spacing w:after="120" w:line="300"/>
            </w:pPr>
            <w:r>
              <w:t xml:space="preserve">Step 02</w:t>
            </w:r>
          </w:p>
        </w:tc>
        <w:tc>
          <w:tcPr>
            <w:tcBorders>
              <w:top w:val="single" w:color="D9E0EA" w:sz="2"/>
              <w:left w:val="single" w:color="D9E0EA" w:sz="2"/>
              <w:bottom w:val="single" w:color="D9E0EA" w:sz="2"/>
              <w:right w:val="single" w:color="D9E0EA" w:sz="2"/>
            </w:tcBorders>
          </w:tcPr>
          <w:p>
            <w:pPr>
              <w:spacing w:after="120" w:line="300"/>
            </w:pPr>
            <w:r>
              <w:t xml:space="preserve">Why APIs Exist</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Decoupling frontend and backend, enabling cross-platform reuse across Web, iOS, and Android.</w:t>
            </w:r>
          </w:p>
        </w:tc>
      </w:tr>
      <w:tr>
        <w:tc>
          <w:tcPr>
            <w:tcBorders>
              <w:top w:val="single" w:color="D9E0EA" w:sz="2"/>
              <w:left w:val="single" w:color="D9E0EA" w:sz="2"/>
              <w:bottom w:val="single" w:color="D9E0EA" w:sz="2"/>
              <w:right w:val="single" w:color="D9E0EA" w:sz="2"/>
            </w:tcBorders>
          </w:tcPr>
          <w:p>
            <w:pPr>
              <w:spacing w:after="120" w:line="300"/>
            </w:pPr>
            <w:r>
              <w:t xml:space="preserve">Step 03</w:t>
            </w:r>
          </w:p>
        </w:tc>
        <w:tc>
          <w:tcPr>
            <w:tcBorders>
              <w:top w:val="single" w:color="D9E0EA" w:sz="2"/>
              <w:left w:val="single" w:color="D9E0EA" w:sz="2"/>
              <w:bottom w:val="single" w:color="D9E0EA" w:sz="2"/>
              <w:right w:val="single" w:color="D9E0EA" w:sz="2"/>
            </w:tcBorders>
          </w:tcPr>
          <w:p>
            <w:pPr>
              <w:spacing w:after="120" w:line="300"/>
            </w:pPr>
            <w:r>
              <w:t xml:space="preserve">Client Server Architecture</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Request and response handshake: Client asks, Server processes and answers.</w:t>
            </w:r>
          </w:p>
        </w:tc>
      </w:tr>
      <w:tr>
        <w:tc>
          <w:tcPr>
            <w:tcBorders>
              <w:top w:val="single" w:color="D9E0EA" w:sz="2"/>
              <w:left w:val="single" w:color="D9E0EA" w:sz="2"/>
              <w:bottom w:val="single" w:color="D9E0EA" w:sz="2"/>
              <w:right w:val="single" w:color="D9E0EA" w:sz="2"/>
            </w:tcBorders>
          </w:tcPr>
          <w:p>
            <w:pPr>
              <w:spacing w:after="120" w:line="300"/>
            </w:pPr>
            <w:r>
              <w:t xml:space="preserve">Step 04</w:t>
            </w:r>
          </w:p>
        </w:tc>
        <w:tc>
          <w:tcPr>
            <w:tcBorders>
              <w:top w:val="single" w:color="D9E0EA" w:sz="2"/>
              <w:left w:val="single" w:color="D9E0EA" w:sz="2"/>
              <w:bottom w:val="single" w:color="D9E0EA" w:sz="2"/>
              <w:right w:val="single" w:color="D9E0EA" w:sz="2"/>
            </w:tcBorders>
          </w:tcPr>
          <w:p>
            <w:pPr>
              <w:spacing w:after="120" w:line="300"/>
            </w:pPr>
            <w:r>
              <w:t xml:space="preserve">The Restaurant Analogy</w:t>
            </w:r>
          </w:p>
        </w:tc>
        <w:tc>
          <w:tcPr>
            <w:tcBorders>
              <w:top w:val="single" w:color="D9E0EA" w:sz="2"/>
              <w:left w:val="single" w:color="D9E0EA" w:sz="2"/>
              <w:bottom w:val="single" w:color="D9E0EA" w:sz="2"/>
              <w:right w:val="single" w:color="D9E0EA" w:sz="2"/>
            </w:tcBorders>
          </w:tcPr>
          <w:p>
            <w:pPr>
              <w:spacing w:after="120" w:line="300"/>
            </w:pPr>
            <w:r>
              <w:t xml:space="preserve">Intuitive Mental Model</w:t>
            </w:r>
          </w:p>
        </w:tc>
        <w:tc>
          <w:tcPr>
            <w:tcBorders>
              <w:top w:val="single" w:color="D9E0EA" w:sz="2"/>
              <w:left w:val="single" w:color="D9E0EA" w:sz="2"/>
              <w:bottom w:val="single" w:color="D9E0EA" w:sz="2"/>
              <w:right w:val="single" w:color="D9E0EA" w:sz="2"/>
            </w:tcBorders>
          </w:tcPr>
          <w:p>
            <w:pPr>
              <w:spacing w:after="120" w:line="300"/>
            </w:pPr>
            <w:r>
              <w:t xml:space="preserve">Customer is Client, Waiter is API, Kitchen is Server. API carries without cooking or eating.</w:t>
            </w:r>
          </w:p>
        </w:tc>
      </w:tr>
      <w:tr>
        <w:tc>
          <w:tcPr>
            <w:tcBorders>
              <w:top w:val="single" w:color="D9E0EA" w:sz="2"/>
              <w:left w:val="single" w:color="D9E0EA" w:sz="2"/>
              <w:bottom w:val="single" w:color="D9E0EA" w:sz="2"/>
              <w:right w:val="single" w:color="D9E0EA" w:sz="2"/>
            </w:tcBorders>
          </w:tcPr>
          <w:p>
            <w:pPr>
              <w:spacing w:after="120" w:line="300"/>
            </w:pPr>
            <w:r>
              <w:t xml:space="preserve">Step 05</w:t>
            </w:r>
          </w:p>
        </w:tc>
        <w:tc>
          <w:tcPr>
            <w:tcBorders>
              <w:top w:val="single" w:color="D9E0EA" w:sz="2"/>
              <w:left w:val="single" w:color="D9E0EA" w:sz="2"/>
              <w:bottom w:val="single" w:color="D9E0EA" w:sz="2"/>
              <w:right w:val="single" w:color="D9E0EA" w:sz="2"/>
            </w:tcBorders>
          </w:tcPr>
          <w:p>
            <w:pPr>
              <w:spacing w:after="120" w:line="300"/>
            </w:pPr>
            <w:r>
              <w:t xml:space="preserve">Web Page vs API Response</w:t>
            </w:r>
          </w:p>
        </w:tc>
        <w:tc>
          <w:tcPr>
            <w:tcBorders>
              <w:top w:val="single" w:color="D9E0EA" w:sz="2"/>
              <w:left w:val="single" w:color="D9E0EA" w:sz="2"/>
              <w:bottom w:val="single" w:color="D9E0EA" w:sz="2"/>
              <w:right w:val="single" w:color="D9E0EA" w:sz="2"/>
            </w:tcBorders>
          </w:tcPr>
          <w:p>
            <w:pPr>
              <w:spacing w:after="120" w:line="300"/>
            </w:pPr>
            <w:r>
              <w:t xml:space="preserve">Core Distinction</w:t>
            </w:r>
          </w:p>
        </w:tc>
        <w:tc>
          <w:tcPr>
            <w:tcBorders>
              <w:top w:val="single" w:color="D9E0EA" w:sz="2"/>
              <w:left w:val="single" w:color="D9E0EA" w:sz="2"/>
              <w:bottom w:val="single" w:color="D9E0EA" w:sz="2"/>
              <w:right w:val="single" w:color="D9E0EA" w:sz="2"/>
            </w:tcBorders>
          </w:tcPr>
          <w:p>
            <w:pPr>
              <w:spacing w:after="120" w:line="300"/>
            </w:pPr>
            <w:r>
              <w:t xml:space="preserve">Websites deliver heavy HTML, CSS, fonts, and images; APIs deliver pure, lightweight data payloads.</w:t>
            </w:r>
          </w:p>
        </w:tc>
      </w:tr>
      <w:tr>
        <w:tc>
          <w:tcPr>
            <w:tcBorders>
              <w:top w:val="single" w:color="D9E0EA" w:sz="2"/>
              <w:left w:val="single" w:color="D9E0EA" w:sz="2"/>
              <w:bottom w:val="single" w:color="D9E0EA" w:sz="2"/>
              <w:right w:val="single" w:color="D9E0EA" w:sz="2"/>
            </w:tcBorders>
          </w:tcPr>
          <w:p>
            <w:pPr>
              <w:spacing w:after="120" w:line="300"/>
            </w:pPr>
            <w:r>
              <w:t xml:space="preserve">Step 06</w:t>
            </w:r>
          </w:p>
        </w:tc>
        <w:tc>
          <w:tcPr>
            <w:tcBorders>
              <w:top w:val="single" w:color="D9E0EA" w:sz="2"/>
              <w:left w:val="single" w:color="D9E0EA" w:sz="2"/>
              <w:bottom w:val="single" w:color="D9E0EA" w:sz="2"/>
              <w:right w:val="single" w:color="D9E0EA" w:sz="2"/>
            </w:tcBorders>
          </w:tcPr>
          <w:p>
            <w:pPr>
              <w:spacing w:after="120" w:line="300"/>
            </w:pPr>
            <w:r>
              <w:t xml:space="preserve">How Data Moves Across Networks</w:t>
            </w:r>
          </w:p>
        </w:tc>
        <w:tc>
          <w:tcPr>
            <w:tcBorders>
              <w:top w:val="single" w:color="D9E0EA" w:sz="2"/>
              <w:left w:val="single" w:color="D9E0EA" w:sz="2"/>
              <w:bottom w:val="single" w:color="D9E0EA" w:sz="2"/>
              <w:right w:val="single" w:color="D9E0EA" w:sz="2"/>
            </w:tcBorders>
          </w:tcPr>
          <w:p>
            <w:pPr>
              <w:spacing w:after="120" w:line="300"/>
            </w:pPr>
            <w:r>
              <w:t xml:space="preserve">Technical Foundation</w:t>
            </w:r>
          </w:p>
        </w:tc>
        <w:tc>
          <w:tcPr>
            <w:tcBorders>
              <w:top w:val="single" w:color="D9E0EA" w:sz="2"/>
              <w:left w:val="single" w:color="D9E0EA" w:sz="2"/>
              <w:bottom w:val="single" w:color="D9E0EA" w:sz="2"/>
              <w:right w:val="single" w:color="D9E0EA" w:sz="2"/>
            </w:tcBorders>
          </w:tcPr>
          <w:p>
            <w:pPr>
              <w:spacing w:after="120" w:line="300"/>
            </w:pPr>
            <w:r>
              <w:t xml:space="preserve">IP addresses as digital addresses, Ports as doorways, and TCP sockets ensuring reliable byte transfer.</w:t>
            </w:r>
          </w:p>
        </w:tc>
      </w:tr>
      <w:tr>
        <w:tc>
          <w:tcPr>
            <w:tcBorders>
              <w:top w:val="single" w:color="D9E0EA" w:sz="2"/>
              <w:left w:val="single" w:color="D9E0EA" w:sz="2"/>
              <w:bottom w:val="single" w:color="D9E0EA" w:sz="2"/>
              <w:right w:val="single" w:color="D9E0EA" w:sz="2"/>
            </w:tcBorders>
          </w:tcPr>
          <w:p>
            <w:pPr>
              <w:spacing w:after="120" w:line="300"/>
            </w:pPr>
            <w:r>
              <w:t xml:space="preserve">Step 07</w:t>
            </w:r>
          </w:p>
        </w:tc>
        <w:tc>
          <w:tcPr>
            <w:tcBorders>
              <w:top w:val="single" w:color="D9E0EA" w:sz="2"/>
              <w:left w:val="single" w:color="D9E0EA" w:sz="2"/>
              <w:bottom w:val="single" w:color="D9E0EA" w:sz="2"/>
              <w:right w:val="single" w:color="D9E0EA" w:sz="2"/>
            </w:tcBorders>
          </w:tcPr>
          <w:p>
            <w:pPr>
              <w:spacing w:after="120" w:line="300"/>
            </w:pPr>
            <w:r>
              <w:t xml:space="preserve">HTTP from First Principles</w:t>
            </w:r>
          </w:p>
        </w:tc>
        <w:tc>
          <w:tcPr>
            <w:tcBorders>
              <w:top w:val="single" w:color="D9E0EA" w:sz="2"/>
              <w:left w:val="single" w:color="D9E0EA" w:sz="2"/>
              <w:bottom w:val="single" w:color="D9E0EA" w:sz="2"/>
              <w:right w:val="single" w:color="D9E0EA" w:sz="2"/>
            </w:tcBorders>
          </w:tcPr>
          <w:p>
            <w:pPr>
              <w:spacing w:after="120" w:line="300"/>
            </w:pPr>
            <w:r>
              <w:t xml:space="preserve">Protocol Core</w:t>
            </w:r>
          </w:p>
        </w:tc>
        <w:tc>
          <w:tcPr>
            <w:tcBorders>
              <w:top w:val="single" w:color="D9E0EA" w:sz="2"/>
              <w:left w:val="single" w:color="D9E0EA" w:sz="2"/>
              <w:bottom w:val="single" w:color="D9E0EA" w:sz="2"/>
              <w:right w:val="single" w:color="D9E0EA" w:sz="2"/>
            </w:tcBorders>
          </w:tcPr>
          <w:p>
            <w:pPr>
              <w:spacing w:after="120" w:line="300"/>
            </w:pPr>
            <w:r>
              <w:t xml:space="preserve">Application-level stateless protocol governing request methods, headers, and responses over the wire.</w:t>
            </w:r>
          </w:p>
        </w:tc>
      </w:tr>
      <w:tr>
        <w:tc>
          <w:tcPr>
            <w:tcBorders>
              <w:top w:val="single" w:color="D9E0EA" w:sz="2"/>
              <w:left w:val="single" w:color="D9E0EA" w:sz="2"/>
              <w:bottom w:val="single" w:color="D9E0EA" w:sz="2"/>
              <w:right w:val="single" w:color="D9E0EA" w:sz="2"/>
            </w:tcBorders>
          </w:tcPr>
          <w:p>
            <w:pPr>
              <w:spacing w:after="120" w:line="300"/>
            </w:pPr>
            <w:r>
              <w:t xml:space="preserve">Step 08</w:t>
            </w:r>
          </w:p>
        </w:tc>
        <w:tc>
          <w:tcPr>
            <w:tcBorders>
              <w:top w:val="single" w:color="D9E0EA" w:sz="2"/>
              <w:left w:val="single" w:color="D9E0EA" w:sz="2"/>
              <w:bottom w:val="single" w:color="D9E0EA" w:sz="2"/>
              <w:right w:val="single" w:color="D9E0EA" w:sz="2"/>
            </w:tcBorders>
          </w:tcPr>
          <w:p>
            <w:pPr>
              <w:spacing w:after="120" w:line="300"/>
            </w:pPr>
            <w:r>
              <w:t xml:space="preserve">HTTP Methods and CRUD Mapping</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POST (Create), GET (Read), PUT (Replace), PATCH (Partial Update), DELETE (Revoke).</w:t>
            </w:r>
          </w:p>
        </w:tc>
      </w:tr>
      <w:tr>
        <w:tc>
          <w:tcPr>
            <w:tcBorders>
              <w:top w:val="single" w:color="D9E0EA" w:sz="2"/>
              <w:left w:val="single" w:color="D9E0EA" w:sz="2"/>
              <w:bottom w:val="single" w:color="D9E0EA" w:sz="2"/>
              <w:right w:val="single" w:color="D9E0EA" w:sz="2"/>
            </w:tcBorders>
          </w:tcPr>
          <w:p>
            <w:pPr>
              <w:spacing w:after="120" w:line="300"/>
            </w:pPr>
            <w:r>
              <w:t xml:space="preserve">Step 09</w:t>
            </w:r>
          </w:p>
        </w:tc>
        <w:tc>
          <w:tcPr>
            <w:tcBorders>
              <w:top w:val="single" w:color="D9E0EA" w:sz="2"/>
              <w:left w:val="single" w:color="D9E0EA" w:sz="2"/>
              <w:bottom w:val="single" w:color="D9E0EA" w:sz="2"/>
              <w:right w:val="single" w:color="D9E0EA" w:sz="2"/>
            </w:tcBorders>
          </w:tcPr>
          <w:p>
            <w:pPr>
              <w:spacing w:after="120" w:line="300"/>
            </w:pPr>
            <w:r>
              <w:t xml:space="preserve">Anatomy of an HTTP Request</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Verb, Endpoint URL, Headers (Context), Query Params (Filters), and Body Payload.</w:t>
            </w:r>
          </w:p>
        </w:tc>
      </w:tr>
      <w:tr>
        <w:tc>
          <w:tcPr>
            <w:tcBorders>
              <w:top w:val="single" w:color="D9E0EA" w:sz="2"/>
              <w:left w:val="single" w:color="D9E0EA" w:sz="2"/>
              <w:bottom w:val="single" w:color="D9E0EA" w:sz="2"/>
              <w:right w:val="single" w:color="D9E0EA" w:sz="2"/>
            </w:tcBorders>
          </w:tcPr>
          <w:p>
            <w:pPr>
              <w:spacing w:after="120" w:line="300"/>
            </w:pPr>
            <w:r>
              <w:t xml:space="preserve">Step 10</w:t>
            </w:r>
          </w:p>
        </w:tc>
        <w:tc>
          <w:tcPr>
            <w:tcBorders>
              <w:top w:val="single" w:color="D9E0EA" w:sz="2"/>
              <w:left w:val="single" w:color="D9E0EA" w:sz="2"/>
              <w:bottom w:val="single" w:color="D9E0EA" w:sz="2"/>
              <w:right w:val="single" w:color="D9E0EA" w:sz="2"/>
            </w:tcBorders>
          </w:tcPr>
          <w:p>
            <w:pPr>
              <w:spacing w:after="120" w:line="300"/>
            </w:pPr>
            <w:r>
              <w:t xml:space="preserve">Anatomy of an HTTP Response</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Status Code, Status Message, Response Headers, and Structured Data Body.</w:t>
            </w:r>
          </w:p>
        </w:tc>
      </w:tr>
      <w:tr>
        <w:tc>
          <w:tcPr>
            <w:tcBorders>
              <w:top w:val="single" w:color="D9E0EA" w:sz="2"/>
              <w:left w:val="single" w:color="D9E0EA" w:sz="2"/>
              <w:bottom w:val="single" w:color="D9E0EA" w:sz="2"/>
              <w:right w:val="single" w:color="D9E0EA" w:sz="2"/>
            </w:tcBorders>
          </w:tcPr>
          <w:p>
            <w:pPr>
              <w:spacing w:after="120" w:line="300"/>
            </w:pPr>
            <w:r>
              <w:t xml:space="preserve">Step 11</w:t>
            </w:r>
          </w:p>
        </w:tc>
        <w:tc>
          <w:tcPr>
            <w:tcBorders>
              <w:top w:val="single" w:color="D9E0EA" w:sz="2"/>
              <w:left w:val="single" w:color="D9E0EA" w:sz="2"/>
              <w:bottom w:val="single" w:color="D9E0EA" w:sz="2"/>
              <w:right w:val="single" w:color="D9E0EA" w:sz="2"/>
            </w:tcBorders>
          </w:tcPr>
          <w:p>
            <w:pPr>
              <w:spacing w:after="120" w:line="300"/>
            </w:pPr>
            <w:r>
              <w:t xml:space="preserve">HTTP Status Codes Decoded</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2xx Success (200, 201), 4xx Client Mistakes (400, 404, 422), 5xx Server Meltdowns (500, 504).</w:t>
            </w:r>
          </w:p>
        </w:tc>
      </w:tr>
      <w:tr>
        <w:tc>
          <w:tcPr>
            <w:tcBorders>
              <w:top w:val="single" w:color="D9E0EA" w:sz="2"/>
              <w:left w:val="single" w:color="D9E0EA" w:sz="2"/>
              <w:bottom w:val="single" w:color="D9E0EA" w:sz="2"/>
              <w:right w:val="single" w:color="D9E0EA" w:sz="2"/>
            </w:tcBorders>
          </w:tcPr>
          <w:p>
            <w:pPr>
              <w:spacing w:after="120" w:line="300"/>
            </w:pPr>
            <w:r>
              <w:t xml:space="preserve">Step 12</w:t>
            </w:r>
          </w:p>
        </w:tc>
        <w:tc>
          <w:tcPr>
            <w:tcBorders>
              <w:top w:val="single" w:color="D9E0EA" w:sz="2"/>
              <w:left w:val="single" w:color="D9E0EA" w:sz="2"/>
              <w:bottom w:val="single" w:color="D9E0EA" w:sz="2"/>
              <w:right w:val="single" w:color="D9E0EA" w:sz="2"/>
            </w:tcBorders>
          </w:tcPr>
          <w:p>
            <w:pPr>
              <w:spacing w:after="120" w:line="300"/>
            </w:pPr>
            <w:r>
              <w:t xml:space="preserve">JSON as the Language of APIs</w:t>
            </w:r>
          </w:p>
        </w:tc>
        <w:tc>
          <w:tcPr>
            <w:tcBorders>
              <w:top w:val="single" w:color="D9E0EA" w:sz="2"/>
              <w:left w:val="single" w:color="D9E0EA" w:sz="2"/>
              <w:bottom w:val="single" w:color="D9E0EA" w:sz="2"/>
              <w:right w:val="single" w:color="D9E0EA" w:sz="2"/>
            </w:tcBorders>
          </w:tcPr>
          <w:p>
            <w:pPr>
              <w:spacing w:after="120" w:line="300"/>
            </w:pPr>
            <w:r>
              <w:t xml:space="preserve">Data Interchange</w:t>
            </w:r>
          </w:p>
        </w:tc>
        <w:tc>
          <w:tcPr>
            <w:tcBorders>
              <w:top w:val="single" w:color="D9E0EA" w:sz="2"/>
              <w:left w:val="single" w:color="D9E0EA" w:sz="2"/>
              <w:bottom w:val="single" w:color="D9E0EA" w:sz="2"/>
              <w:right w:val="single" w:color="D9E0EA" w:sz="2"/>
            </w:tcBorders>
          </w:tcPr>
          <w:p>
            <w:pPr>
              <w:spacing w:after="120" w:line="300"/>
            </w:pPr>
            <w:r>
              <w:t xml:space="preserve">Key-value pairs, types, case sensitivity, and why JSON replaced heavy XML for modern services.</w:t>
            </w:r>
          </w:p>
        </w:tc>
      </w:tr>
      <w:tr>
        <w:tc>
          <w:tcPr>
            <w:tcBorders>
              <w:top w:val="single" w:color="D9E0EA" w:sz="2"/>
              <w:left w:val="single" w:color="D9E0EA" w:sz="2"/>
              <w:bottom w:val="single" w:color="D9E0EA" w:sz="2"/>
              <w:right w:val="single" w:color="D9E0EA" w:sz="2"/>
            </w:tcBorders>
          </w:tcPr>
          <w:p>
            <w:pPr>
              <w:spacing w:after="120" w:line="300"/>
            </w:pPr>
            <w:r>
              <w:t xml:space="preserve">Step 13</w:t>
            </w:r>
          </w:p>
        </w:tc>
        <w:tc>
          <w:tcPr>
            <w:tcBorders>
              <w:top w:val="single" w:color="D9E0EA" w:sz="2"/>
              <w:left w:val="single" w:color="D9E0EA" w:sz="2"/>
              <w:bottom w:val="single" w:color="D9E0EA" w:sz="2"/>
              <w:right w:val="single" w:color="D9E0EA" w:sz="2"/>
            </w:tcBorders>
          </w:tcPr>
          <w:p>
            <w:pPr>
              <w:spacing w:after="120" w:line="300"/>
            </w:pPr>
            <w:r>
              <w:t xml:space="preserve">Endpoints, Resources, and Routes</w:t>
            </w:r>
          </w:p>
        </w:tc>
        <w:tc>
          <w:tcPr>
            <w:tcBorders>
              <w:top w:val="single" w:color="D9E0EA" w:sz="2"/>
              <w:left w:val="single" w:color="D9E0EA" w:sz="2"/>
              <w:bottom w:val="single" w:color="D9E0EA" w:sz="2"/>
              <w:right w:val="single" w:color="D9E0EA" w:sz="2"/>
            </w:tcBorders>
          </w:tcPr>
          <w:p>
            <w:pPr>
              <w:spacing w:after="120" w:line="300"/>
            </w:pPr>
            <w:r>
              <w:t xml:space="preserve">Architecture</w:t>
            </w:r>
          </w:p>
        </w:tc>
        <w:tc>
          <w:tcPr>
            <w:tcBorders>
              <w:top w:val="single" w:color="D9E0EA" w:sz="2"/>
              <w:left w:val="single" w:color="D9E0EA" w:sz="2"/>
              <w:bottom w:val="single" w:color="D9E0EA" w:sz="2"/>
              <w:right w:val="single" w:color="D9E0EA" w:sz="2"/>
            </w:tcBorders>
          </w:tcPr>
          <w:p>
            <w:pPr>
              <w:spacing w:after="120" w:line="300"/>
            </w:pPr>
            <w:r>
              <w:t xml:space="preserve">Organizing around resources (/api/v1/admitcards), collection versus single entity (:id).</w:t>
            </w:r>
          </w:p>
        </w:tc>
      </w:tr>
      <w:tr>
        <w:tc>
          <w:tcPr>
            <w:tcBorders>
              <w:top w:val="single" w:color="D9E0EA" w:sz="2"/>
              <w:left w:val="single" w:color="D9E0EA" w:sz="2"/>
              <w:bottom w:val="single" w:color="D9E0EA" w:sz="2"/>
              <w:right w:val="single" w:color="D9E0EA" w:sz="2"/>
            </w:tcBorders>
          </w:tcPr>
          <w:p>
            <w:pPr>
              <w:spacing w:after="120" w:line="300"/>
            </w:pPr>
            <w:r>
              <w:t xml:space="preserve">Step 14</w:t>
            </w:r>
          </w:p>
        </w:tc>
        <w:tc>
          <w:tcPr>
            <w:tcBorders>
              <w:top w:val="single" w:color="D9E0EA" w:sz="2"/>
              <w:left w:val="single" w:color="D9E0EA" w:sz="2"/>
              <w:bottom w:val="single" w:color="D9E0EA" w:sz="2"/>
              <w:right w:val="single" w:color="D9E0EA" w:sz="2"/>
            </w:tcBorders>
          </w:tcPr>
          <w:p>
            <w:pPr>
              <w:spacing w:after="120" w:line="300"/>
            </w:pPr>
            <w:r>
              <w:t xml:space="preserve">Why Servers Crash: The Undefined Body Trap</w:t>
            </w:r>
          </w:p>
        </w:tc>
        <w:tc>
          <w:tcPr>
            <w:tcBorders>
              <w:top w:val="single" w:color="D9E0EA" w:sz="2"/>
              <w:left w:val="single" w:color="D9E0EA" w:sz="2"/>
              <w:bottom w:val="single" w:color="D9E0EA" w:sz="2"/>
              <w:right w:val="single" w:color="D9E0EA" w:sz="2"/>
            </w:tcBorders>
          </w:tcPr>
          <w:p>
            <w:pPr>
              <w:spacing w:after="120" w:line="300"/>
            </w:pPr>
            <w:r>
              <w:t xml:space="preserve">Advanced Core</w:t>
            </w:r>
          </w:p>
        </w:tc>
        <w:tc>
          <w:tcPr>
            <w:tcBorders>
              <w:top w:val="single" w:color="D9E0EA" w:sz="2"/>
              <w:left w:val="single" w:color="D9E0EA" w:sz="2"/>
              <w:bottom w:val="single" w:color="D9E0EA" w:sz="2"/>
              <w:right w:val="single" w:color="D9E0EA" w:sz="2"/>
            </w:tcBorders>
          </w:tcPr>
          <w:p>
            <w:pPr>
              <w:spacing w:after="120" w:line="300"/>
            </w:pPr>
            <w:r>
              <w:t xml:space="preserve">TCP byte streams require body parsing middleware (express.json()) to populate req.body.</w:t>
            </w:r>
          </w:p>
        </w:tc>
      </w:tr>
      <w:tr>
        <w:tc>
          <w:tcPr>
            <w:tcBorders>
              <w:top w:val="single" w:color="D9E0EA" w:sz="2"/>
              <w:left w:val="single" w:color="D9E0EA" w:sz="2"/>
              <w:bottom w:val="single" w:color="D9E0EA" w:sz="2"/>
              <w:right w:val="single" w:color="D9E0EA" w:sz="2"/>
            </w:tcBorders>
          </w:tcPr>
          <w:p>
            <w:pPr>
              <w:spacing w:after="120" w:line="300"/>
            </w:pPr>
            <w:r>
              <w:t xml:space="preserve">Step 15</w:t>
            </w:r>
          </w:p>
        </w:tc>
        <w:tc>
          <w:tcPr>
            <w:tcBorders>
              <w:top w:val="single" w:color="D9E0EA" w:sz="2"/>
              <w:left w:val="single" w:color="D9E0EA" w:sz="2"/>
              <w:bottom w:val="single" w:color="D9E0EA" w:sz="2"/>
              <w:right w:val="single" w:color="D9E0EA" w:sz="2"/>
            </w:tcBorders>
          </w:tcPr>
          <w:p>
            <w:pPr>
              <w:spacing w:after="120" w:line="300"/>
            </w:pPr>
            <w:r>
              <w:t xml:space="preserve">REST, SOAP, and GraphQL Compared</w:t>
            </w:r>
          </w:p>
        </w:tc>
        <w:tc>
          <w:tcPr>
            <w:tcBorders>
              <w:top w:val="single" w:color="D9E0EA" w:sz="2"/>
              <w:left w:val="single" w:color="D9E0EA" w:sz="2"/>
              <w:bottom w:val="single" w:color="D9E0EA" w:sz="2"/>
              <w:right w:val="single" w:color="D9E0EA" w:sz="2"/>
            </w:tcBorders>
          </w:tcPr>
          <w:p>
            <w:pPr>
              <w:spacing w:after="120" w:line="300"/>
            </w:pPr>
            <w:r>
              <w:t xml:space="preserve">Architecture Showdown</w:t>
            </w:r>
          </w:p>
        </w:tc>
        <w:tc>
          <w:tcPr>
            <w:tcBorders>
              <w:top w:val="single" w:color="D9E0EA" w:sz="2"/>
              <w:left w:val="single" w:color="D9E0EA" w:sz="2"/>
              <w:bottom w:val="single" w:color="D9E0EA" w:sz="2"/>
              <w:right w:val="single" w:color="D9E0EA" w:sz="2"/>
            </w:tcBorders>
          </w:tcPr>
          <w:p>
            <w:pPr>
              <w:spacing w:after="120" w:line="300"/>
            </w:pPr>
            <w:r>
              <w:t xml:space="preserve">Comparing all three architectures against one identical query: Admit Card for APX102.</w:t>
            </w:r>
          </w:p>
        </w:tc>
      </w:tr>
      <w:tr>
        <w:tc>
          <w:tcPr>
            <w:tcBorders>
              <w:top w:val="single" w:color="D9E0EA" w:sz="2"/>
              <w:left w:val="single" w:color="D9E0EA" w:sz="2"/>
              <w:bottom w:val="single" w:color="D9E0EA" w:sz="2"/>
              <w:right w:val="single" w:color="D9E0EA" w:sz="2"/>
            </w:tcBorders>
          </w:tcPr>
          <w:p>
            <w:pPr>
              <w:spacing w:after="120" w:line="300"/>
            </w:pPr>
            <w:r>
              <w:t xml:space="preserve">Step 16</w:t>
            </w:r>
          </w:p>
        </w:tc>
        <w:tc>
          <w:tcPr>
            <w:tcBorders>
              <w:top w:val="single" w:color="D9E0EA" w:sz="2"/>
              <w:left w:val="single" w:color="D9E0EA" w:sz="2"/>
              <w:bottom w:val="single" w:color="D9E0EA" w:sz="2"/>
              <w:right w:val="single" w:color="D9E0EA" w:sz="2"/>
            </w:tcBorders>
          </w:tcPr>
          <w:p>
            <w:pPr>
              <w:spacing w:after="120" w:line="300"/>
            </w:pPr>
            <w:r>
              <w:t xml:space="preserve">The API Testing Mindset</w:t>
            </w:r>
          </w:p>
        </w:tc>
        <w:tc>
          <w:tcPr>
            <w:tcBorders>
              <w:top w:val="single" w:color="D9E0EA" w:sz="2"/>
              <w:left w:val="single" w:color="D9E0EA" w:sz="2"/>
              <w:bottom w:val="single" w:color="D9E0EA" w:sz="2"/>
              <w:right w:val="single" w:color="D9E0EA" w:sz="2"/>
            </w:tcBorders>
          </w:tcPr>
          <w:p>
            <w:pPr>
              <w:spacing w:after="120" w:line="300"/>
            </w:pPr>
            <w:r>
              <w:t xml:space="preserve">Mental Shift</w:t>
            </w:r>
          </w:p>
        </w:tc>
        <w:tc>
          <w:tcPr>
            <w:tcBorders>
              <w:top w:val="single" w:color="D9E0EA" w:sz="2"/>
              <w:left w:val="single" w:color="D9E0EA" w:sz="2"/>
              <w:bottom w:val="single" w:color="D9E0EA" w:sz="2"/>
              <w:right w:val="single" w:color="D9E0EA" w:sz="2"/>
            </w:tcBorders>
          </w:tcPr>
          <w:p>
            <w:pPr>
              <w:spacing w:after="120" w:line="300"/>
            </w:pPr>
            <w:r>
              <w:t xml:space="preserve">Shift from "Why is this page not loading?" to "Which API is failing to deliver this data?"</w:t>
            </w:r>
          </w:p>
        </w:tc>
      </w:tr>
      <w:tr>
        <w:tc>
          <w:tcPr>
            <w:tcBorders>
              <w:top w:val="single" w:color="D9E0EA" w:sz="2"/>
              <w:left w:val="single" w:color="D9E0EA" w:sz="2"/>
              <w:bottom w:val="single" w:color="D9E0EA" w:sz="2"/>
              <w:right w:val="single" w:color="D9E0EA" w:sz="2"/>
            </w:tcBorders>
          </w:tcPr>
          <w:p>
            <w:pPr>
              <w:spacing w:after="120" w:line="300"/>
            </w:pPr>
            <w:r>
              <w:t xml:space="preserve">Step 17</w:t>
            </w:r>
          </w:p>
        </w:tc>
        <w:tc>
          <w:tcPr>
            <w:tcBorders>
              <w:top w:val="single" w:color="D9E0EA" w:sz="2"/>
              <w:left w:val="single" w:color="D9E0EA" w:sz="2"/>
              <w:bottom w:val="single" w:color="D9E0EA" w:sz="2"/>
              <w:right w:val="single" w:color="D9E0EA" w:sz="2"/>
            </w:tcBorders>
          </w:tcPr>
          <w:p>
            <w:pPr>
              <w:spacing w:after="120" w:line="300"/>
            </w:pPr>
            <w:r>
              <w:t xml:space="preserve">Inspecting Live APIs with DevTools</w:t>
            </w:r>
          </w:p>
        </w:tc>
        <w:tc>
          <w:tcPr>
            <w:tcBorders>
              <w:top w:val="single" w:color="D9E0EA" w:sz="2"/>
              <w:left w:val="single" w:color="D9E0EA" w:sz="2"/>
              <w:bottom w:val="single" w:color="D9E0EA" w:sz="2"/>
              <w:right w:val="single" w:color="D9E0EA" w:sz="2"/>
            </w:tcBorders>
          </w:tcPr>
          <w:p>
            <w:pPr>
              <w:spacing w:after="120" w:line="300"/>
            </w:pPr>
            <w:r>
              <w:t xml:space="preserve">Practical Skill</w:t>
            </w:r>
          </w:p>
        </w:tc>
        <w:tc>
          <w:tcPr>
            <w:tcBorders>
              <w:top w:val="single" w:color="D9E0EA" w:sz="2"/>
              <w:left w:val="single" w:color="D9E0EA" w:sz="2"/>
              <w:bottom w:val="single" w:color="D9E0EA" w:sz="2"/>
              <w:right w:val="single" w:color="D9E0EA" w:sz="2"/>
            </w:tcBorders>
          </w:tcPr>
          <w:p>
            <w:pPr>
              <w:spacing w:after="120" w:line="300"/>
            </w:pPr>
            <w:r>
              <w:t xml:space="preserve">Using Browser Network tab, filtering Fetch/XHR, and verifying payload latency in milliseconds.</w:t>
            </w:r>
          </w:p>
        </w:tc>
      </w:tr>
      <w:tr>
        <w:tc>
          <w:tcPr>
            <w:tcBorders>
              <w:top w:val="single" w:color="D9E0EA" w:sz="2"/>
              <w:left w:val="single" w:color="D9E0EA" w:sz="2"/>
              <w:bottom w:val="single" w:color="D9E0EA" w:sz="2"/>
              <w:right w:val="single" w:color="D9E0EA" w:sz="2"/>
            </w:tcBorders>
          </w:tcPr>
          <w:p>
            <w:pPr>
              <w:spacing w:after="120" w:line="300"/>
            </w:pPr>
            <w:r>
              <w:t xml:space="preserve">Step 18</w:t>
            </w:r>
          </w:p>
        </w:tc>
        <w:tc>
          <w:tcPr>
            <w:tcBorders>
              <w:top w:val="single" w:color="D9E0EA" w:sz="2"/>
              <w:left w:val="single" w:color="D9E0EA" w:sz="2"/>
              <w:bottom w:val="single" w:color="D9E0EA" w:sz="2"/>
              <w:right w:val="single" w:color="D9E0EA" w:sz="2"/>
            </w:tcBorders>
          </w:tcPr>
          <w:p>
            <w:pPr>
              <w:spacing w:after="120" w:line="300"/>
            </w:pPr>
            <w:r>
              <w:t xml:space="preserve">Building an API First Thinking Model</w:t>
            </w:r>
          </w:p>
        </w:tc>
        <w:tc>
          <w:tcPr>
            <w:tcBorders>
              <w:top w:val="single" w:color="D9E0EA" w:sz="2"/>
              <w:left w:val="single" w:color="D9E0EA" w:sz="2"/>
              <w:bottom w:val="single" w:color="D9E0EA" w:sz="2"/>
              <w:right w:val="single" w:color="D9E0EA" w:sz="2"/>
            </w:tcBorders>
          </w:tcPr>
          <w:p>
            <w:pPr>
              <w:spacing w:after="120" w:line="300"/>
            </w:pPr>
            <w:r>
              <w:t xml:space="preserve">Capstone Synthesis</w:t>
            </w:r>
          </w:p>
        </w:tc>
        <w:tc>
          <w:tcPr>
            <w:tcBorders>
              <w:top w:val="single" w:color="D9E0EA" w:sz="2"/>
              <w:left w:val="single" w:color="D9E0EA" w:sz="2"/>
              <w:bottom w:val="single" w:color="D9E0EA" w:sz="2"/>
              <w:right w:val="single" w:color="D9E0EA" w:sz="2"/>
            </w:tcBorders>
          </w:tcPr>
          <w:p>
            <w:pPr>
              <w:spacing w:after="120" w:line="300"/>
            </w:pPr>
            <w:r>
              <w:t xml:space="preserve">Connecting every concept back to the campus crisis: reasoning with packets, not pixels.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Crucial Gotchas and Knowledge Traps Addressed in Chapter 1</w:t>
            </w:r>
          </w:p>
          <w:p>
            <w:pPr>
              <w:spacing w:after="120" w:line="300"/>
            </w:pPr>
            <w:r>
              <w:t xml:space="preserve">Essential technical boundaries and gotchas every beginner must master before testing APIs.</w:t>
            </w:r>
          </w:p>
          <w:p>
            <w:pPr>
              <w:spacing w:after="120" w:line="300"/>
            </w:pPr>
            <w:r>
              <w:rPr>
                <w:b/>
                <w:bCs/>
                <w:color w:val="263A67"/>
              </w:rPr>
              <w:t xml:space="preserve">PILLAR 1: First Principles · System Separation and The Wire</w:t>
            </w:r>
          </w:p>
          <w:p>
            <w:pPr>
              <w:spacing w:after="120" w:line="300"/>
            </w:pPr>
            <w:r>
              <w:t xml:space="preserve">Understanding the clear boundary between user interfaces and data services.</w:t>
            </w:r>
          </w:p>
          <w:p>
            <w:pPr>
              <w:spacing w:after="120" w:line="300"/>
            </w:pPr>
            <w:r>
              <w:t xml:space="preserve">• An API is far more than an acronym: Treat it as a contract of permission between two distinct software systems.</w:t>
            </w:r>
          </w:p>
          <w:p>
            <w:pPr>
              <w:spacing w:after="120" w:line="300"/>
            </w:pPr>
            <w:r>
              <w:t xml:space="preserve">• An API does not render buttons, gradients, animations, or fonts; it deals exclusively with data, rules, and access.</w:t>
            </w:r>
          </w:p>
          <w:p>
            <w:pPr>
              <w:spacing w:after="120" w:line="300"/>
            </w:pPr>
            <w:r>
              <w:t xml:space="preserve">• The Presentation Glass Trap: The UI can fail or freeze completely while the backend API remains perfectly healthy.</w:t>
            </w:r>
          </w:p>
          <w:p>
            <w:pPr>
              <w:spacing w:after="120" w:line="300"/>
            </w:pPr>
            <w:r>
              <w:rPr>
                <w:b/>
                <w:bCs/>
                <w:color w:val="263A67"/>
              </w:rPr>
              <w:t xml:space="preserve">PILLAR 2: Networking · TCP Byte Streams and Port Doorways</w:t>
            </w:r>
          </w:p>
          <w:p>
            <w:pPr>
              <w:spacing w:after="120" w:line="300"/>
            </w:pPr>
            <w:r>
              <w:t xml:space="preserve">How machines identify services and move binary data across sockets.</w:t>
            </w:r>
          </w:p>
          <w:p>
            <w:pPr>
              <w:spacing w:after="120" w:line="300"/>
            </w:pPr>
            <w:r>
              <w:t xml:space="preserve">• IP addresses identify machines, while Ports identify specific service doorways (such as Port 3000 for Admit Cards).</w:t>
            </w:r>
          </w:p>
          <w:p>
            <w:pPr>
              <w:spacing w:after="120" w:line="300"/>
            </w:pPr>
            <w:r>
              <w:t xml:space="preserve">• Bandwidth efficiency: Sending heavy HTML/CSS drains mobile bandwidth; sending lightweight JSON takes milliseconds.</w:t>
            </w:r>
          </w:p>
          <w:p>
            <w:pPr>
              <w:spacing w:after="120" w:line="300"/>
            </w:pPr>
            <w:r>
              <w:t xml:space="preserve">• A server sees packets of structured bytes, not rendered graphical pixels.</w:t>
            </w:r>
          </w:p>
          <w:p>
            <w:pPr>
              <w:spacing w:after="120" w:line="300"/>
            </w:pPr>
            <w:r>
              <w:rPr>
                <w:b/>
                <w:bCs/>
                <w:color w:val="263A67"/>
              </w:rPr>
              <w:t xml:space="preserve">PILLAR 3: HTTP Verbs · The Brass Thali Trap: PUT vs PATCH</w:t>
            </w:r>
          </w:p>
          <w:p>
            <w:pPr>
              <w:spacing w:after="120" w:line="300"/>
            </w:pPr>
            <w:r>
              <w:t xml:space="preserve">The danger of confusing complete resource replacement with partial updates.</w:t>
            </w:r>
          </w:p>
          <w:p>
            <w:pPr>
              <w:spacing w:after="120" w:line="300"/>
            </w:pPr>
            <w:r>
              <w:t xml:space="preserve">• PUT is idempotent complete entity replacement: Omitting a field in PUT wipes it out on the server (The Brass Thali Trap).</w:t>
            </w:r>
          </w:p>
          <w:p>
            <w:pPr>
              <w:spacing w:after="120" w:line="300"/>
            </w:pPr>
            <w:r>
              <w:t xml:space="preserve">• PATCH is partial delta modification: Perfect for updating a single attribute (such as changing just seatNumber).</w:t>
            </w:r>
          </w:p>
          <w:p>
            <w:pPr>
              <w:spacing w:after="120" w:line="300"/>
            </w:pPr>
            <w:r>
              <w:t xml:space="preserve">• GET must never carry a sensitive payload body: It is strictly for cacheable, safe data retrieval.</w:t>
            </w:r>
          </w:p>
          <w:p>
            <w:pPr>
              <w:spacing w:after="120" w:line="300"/>
            </w:pPr>
            <w:r>
              <w:rPr>
                <w:b/>
                <w:bCs/>
                <w:color w:val="263A67"/>
              </w:rPr>
              <w:t xml:space="preserve">PILLAR 4: Middleware · The Undefined Body Trap and Stream Parsing</w:t>
            </w:r>
          </w:p>
          <w:p>
            <w:pPr>
              <w:spacing w:after="120" w:line="300"/>
            </w:pPr>
            <w:r>
              <w:t xml:space="preserve">Why incoming payloads fail without express.json() body parsing.</w:t>
            </w:r>
          </w:p>
          <w:p>
            <w:pPr>
              <w:spacing w:after="120" w:line="300"/>
            </w:pPr>
            <w:r>
              <w:t xml:space="preserve">• Incoming JSON arrives over TCP as fragmented raw byte chunks, not as pre-parsed JavaScript objects.</w:t>
            </w:r>
          </w:p>
          <w:p>
            <w:pPr>
              <w:spacing w:after="120" w:line="300"/>
            </w:pPr>
            <w:r>
              <w:t xml:space="preserve">• Without app.use(express.json()), Express leaves req.body as undefined, causing runtime TypeError crashes.</w:t>
            </w:r>
          </w:p>
          <w:p>
            <w:pPr>
              <w:spacing w:after="120" w:line="300"/>
            </w:pPr>
            <w:r>
              <w:t xml:space="preserve">• Middleware sits directly in the stream pipeline to intercept, buffer, parse, and attach JSON payloads.</w:t>
            </w:r>
          </w:p>
          <w:p>
            <w:pPr>
              <w:spacing w:after="120" w:line="300"/>
            </w:pPr>
            <w:r>
              <w:rPr>
                <w:b/>
                <w:bCs/>
                <w:color w:val="263A67"/>
              </w:rPr>
              <w:t xml:space="preserve">PILLAR 5: Architecture · REST, SOAP, and GraphQL Compared</w:t>
            </w:r>
          </w:p>
          <w:p>
            <w:pPr>
              <w:spacing w:after="120" w:line="300"/>
            </w:pPr>
            <w:r>
              <w:t xml:space="preserve">Choosing the right architectural paradigm for the problem.</w:t>
            </w:r>
          </w:p>
          <w:p>
            <w:pPr>
              <w:spacing w:after="120" w:line="300"/>
            </w:pPr>
            <w:r>
              <w:t xml:space="preserve">• REST treats Admit Cards as resources; SOAP wraps requests in strict XML envelopes; GraphQL queries only exact fields.</w:t>
            </w:r>
          </w:p>
          <w:p>
            <w:pPr>
              <w:spacing w:after="120" w:line="300"/>
            </w:pPr>
            <w:r>
              <w:t xml:space="preserve">• Over-fetching vs Under-fetching: GraphQL gives precise field selectivity, preventing excess payload transfer.</w:t>
            </w:r>
          </w:p>
          <w:p>
            <w:pPr>
              <w:spacing w:after="120" w:line="300"/>
            </w:pPr>
            <w:r>
              <w:t xml:space="preserve">• API First Mindset: Always inspect DevTools Network tab XHR/Fetch traffic before jumping to visual UI assumptions.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Admit Card Meltdown and the Wire Awakening</w:t>
            </w:r>
          </w:p>
          <w:p>
            <w:pPr>
              <w:spacing w:after="120" w:line="300"/>
            </w:pPr>
            <w:r>
              <w:rPr>
                <w:b/>
                <w:bCs/>
                <w:color w:val="168A8A"/>
              </w:rPr>
              <w:t xml:space="preserve">GRAPHIC COMIC : SIX SCENES</w:t>
            </w:r>
          </w:p>
          <w:p>
            <w:pPr>
              <w:spacing w:after="120" w:line="300"/>
            </w:pPr>
            <w:r>
              <w:rPr>
                <w:b/>
                <w:bCs/>
                <w:color w:val="263A67"/>
                <w:sz w:val="28"/>
                <w:szCs w:val="28"/>
              </w:rPr>
              <w:t xml:space="preserve">The Admit Card Meltdown and the Wire Awakening</w:t>
            </w:r>
          </w:p>
          <w:p>
            <w:pPr>
              <w:spacing w:after="120" w:line="300"/>
            </w:pPr>
            <w:r>
              <w:t xml:space="preserve">Follow student Akshay from a high-stakes quad sprint with a water-damaged hall ticket to the 14ms terminal rescue, the restaurant waiter model, building an Express API on port 3000, and mastering the wire.</w:t>
            </w:r>
          </w:p>
          <w:p>
            <w:pPr>
              <w:spacing w:after="120" w:line="300"/>
            </w:pPr>
            <w:r>
              <w:rPr>
                <w:b/>
                <w:bCs/>
                <w:color w:val="263A67"/>
              </w:rPr>
              <w:t xml:space="preserve">PANEL 1: The Ink Dissolves on the Quad (08:40 AM)</w:t>
            </w:r>
          </w:p>
          <w:p>
            <w:pPr>
              <w:jc w:val="center"/>
            </w:pPr>
            <w:r>
              <w:drawing>
                <wp:inline distT="0" distB="0" distL="0" distR="0">
                  <wp:extent cx="4762500" cy="2676525"/>
                  <wp:effectExtent t="0" r="0" b="0" l="0"/>
                  <wp:docPr id="1" name="The Ink Dissolves on the Quad" descr="The Ink Dissolves on the Quad" title="The Ink Dissolves on the Qu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spacing w:after="120" w:line="300"/>
            </w:pPr>
            Akshay sprints past the quad with twenty minutes to the exam, staring in horror as water soaks through his paper admit card, completely blurring his room and seat numbers.
          </w:p>
          <w:p>
            <w:pPr>
              <w:spacing w:after="120" w:line="300"/>
            </w:pPr>
            "The water bottle leaked right into my bag! The room and seat numbers are completely dissolved into blue smudge!"
          </w:p>
          <w:p>
            <w:pPr>
              <w:spacing w:after="120" w:line="300"/>
            </w:pPr>
            "Gate closes in twenty minutes, Akshay! Try downloading the PDF again from the college portal!"
          </w:p>
          <w:p>
            <w:pPr>
              <w:spacing w:after="120" w:line="300"/>
            </w:pPr>
            A physical paper printout is only as reliable as its last copy; digital data must be reachable in an emergency.
          </w:p>
          <w:p>
            <w:pPr>
              <w:spacing w:after="120" w:line="300"/>
            </w:pPr>
            <w:r>
              <w:rPr>
                <w:b/>
                <w:bCs/>
                <w:color w:val="263A67"/>
              </w:rPr>
              <w:t xml:space="preserve">PANEL 2: The White Screen Portal Spinner (08:44 AM)</w:t>
            </w:r>
          </w:p>
          <w:p>
            <w:pPr>
              <w:jc w:val="center"/>
            </w:pPr>
            <w:r>
              <w:drawing>
                <wp:inline distT="0" distB="0" distL="0" distR="0">
                  <wp:extent cx="4762500" cy="2676525"/>
                  <wp:effectExtent t="0" r="0" b="0" l="0"/>
                  <wp:docPr id="1" name="The White Screen Portal Spinner" descr="The White Screen Portal Spinner" title="The White Screen Portal Spi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120" w:line="300"/>
            </w:pPr>
            Akshay taps his mobile screen frantically under the arcade corridor, but the college admit card portal is trapped in an infinite spinning wheel.
          </w:p>
          <w:p>
            <w:pPr>
              <w:spacing w:after="120" w:line="300"/>
            </w:pPr>
            "I have refreshed the portal eight times! The browser is completely frozen on a white screen spinner!"
          </w:p>
          <w:p>
            <w:pPr>
              <w:spacing w:after="120" w:line="300"/>
            </w:pPr>
            "Twelve thousand students are hitting that server right now. The website is choking on its own heavy CSS, fonts, and images."
          </w:p>
          <w:p>
            <w:pPr>
              <w:spacing w:after="120" w:line="300"/>
            </w:pPr>
            The user interface is merely decorative glass; bloated presentation assets easily choke servers during traffic spikes.
          </w:p>
          <w:p>
            <w:pPr>
              <w:spacing w:after="120" w:line="300"/>
            </w:pPr>
            <w:r>
              <w:rPr>
                <w:b/>
                <w:bCs/>
                <w:color w:val="263A67"/>
              </w:rPr>
              <w:t xml:space="preserve">PANEL 3: The 14 Millisecond Terminal Rescue (08:46 AM)</w:t>
            </w:r>
          </w:p>
          <w:p>
            <w:pPr>
              <w:jc w:val="center"/>
            </w:pPr>
            <w:r>
              <w:drawing>
                <wp:inline distT="0" distB="0" distL="0" distR="0">
                  <wp:extent cx="4762500" cy="2676525"/>
                  <wp:effectExtent t="0" r="0" b="0" l="0"/>
                  <wp:docPr id="1" name="The 14 Millisecond Terminal Rescue" descr="The 14 Millisecond Terminal Rescue" title="The 14 Millisecond Terminal Resc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76525"/>
                          </a:xfrm>
                          <a:prstGeom prst="rect">
                            <a:avLst/>
                          </a:prstGeom>
                        </pic:spPr>
                      </pic:pic>
                    </a:graphicData>
                  </a:graphic>
                </wp:inline>
              </w:drawing>
            </w:r>
          </w:p>
          <w:p>
            <w:pPr>
              <w:spacing w:after="120" w:line="300"/>
            </w:pPr>
            Sameer opens a bare black terminal, fires a direct wire request, and extracts the exact hall and seat number in 14 milliseconds, getting Akshay into the exam.
          </w:p>
          <w:p>
            <w:pPr>
              <w:spacing w:after="120" w:line="300"/>
            </w:pPr>
            "I did not open the browser at all. I spoke directly to the backend over the raw wire. GET /api/v1/admitcards/APX102 returned JSON in 14ms."
          </w:p>
          <w:p>
            <w:pPr>
              <w:spacing w:after="120" w:line="300"/>
            </w:pPr>
            "Fourteen milliseconds! Hall 302, Seat B-14! The browser was drowning in CSS and fonts, while the raw data was ready in an instant!"
          </w:p>
          <w:p>
            <w:pPr>
              <w:spacing w:after="120" w:line="300"/>
            </w:pPr>
            Raw wire requests bypass browser presentation overhead entirely, delivering instant truth in milliseconds.
          </w:p>
          <w:p>
            <w:pPr>
              <w:spacing w:after="120" w:line="300"/>
            </w:pPr>
            <w:r>
              <w:rPr>
                <w:b/>
                <w:bCs/>
                <w:color w:val="263A67"/>
              </w:rPr>
              <w:t xml:space="preserve">PANEL 4: The Whiteboard Restaurant Model (12:15 PM)</w:t>
            </w:r>
          </w:p>
          <w:p>
            <w:pPr>
              <w:jc w:val="center"/>
            </w:pPr>
            <w:r>
              <w:drawing>
                <wp:inline distT="0" distB="0" distL="0" distR="0">
                  <wp:extent cx="4762500" cy="2676525"/>
                  <wp:effectExtent t="0" r="0" b="0" l="0"/>
                  <wp:docPr id="1" name="The Whiteboard Restaurant Model" descr="The Whiteboard Restaurant Model" title="The Whiteboard Restauran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76525"/>
                          </a:xfrm>
                          <a:prstGeom prst="rect">
                            <a:avLst/>
                          </a:prstGeom>
                        </pic:spPr>
                      </pic:pic>
                    </a:graphicData>
                  </a:graphic>
                </wp:inline>
              </w:drawing>
            </w:r>
          </w:p>
          <w:p>
            <w:pPr>
              <w:spacing w:after="120" w:line="300"/>
            </w:pPr>
            Hours after surviving the board exam, Akshay sits at Sameer research desk as Sameer maps the restaurant client server model on the whiteboard.
          </w:p>
          <w:p>
            <w:pPr>
              <w:spacing w:after="120" w:line="300"/>
            </w:pPr>
            "Think of an API as the waiter in a South Indian restaurant. You are the customer at the table. The chef is the server database. The waiter takes your order and brings your dosa without eating the food or cooking in the kitchen."
          </w:p>
          <w:p>
            <w:pPr>
              <w:spacing w:after="120" w:line="300"/>
            </w:pPr>
            "So the Examination Cell is the Kitchen, my Admit Card is the dish, and the API is the trusted courier carrying only the exact payload!"
          </w:p>
          <w:p>
            <w:pPr>
              <w:spacing w:after="120" w:line="300"/>
            </w:pPr>
            An API is an agreed courier contract: it accepts client parameters, delegates execution to backend resources, and delivers results without owning storage.
          </w:p>
          <w:p>
            <w:pPr>
              <w:spacing w:after="120" w:line="300"/>
            </w:pPr>
            <w:r>
              <w:rPr>
                <w:b/>
                <w:bCs/>
                <w:color w:val="263A67"/>
              </w:rPr>
              <w:t xml:space="preserve">PANEL 5: Pair Programming Port 3000 Server (01:10 PM)</w:t>
            </w:r>
          </w:p>
          <w:p>
            <w:pPr>
              <w:jc w:val="center"/>
            </w:pPr>
            <w:r>
              <w:drawing>
                <wp:inline distT="0" distB="0" distL="0" distR="0">
                  <wp:extent cx="4762500" cy="2676525"/>
                  <wp:effectExtent t="0" r="0" b="0" l="0"/>
                  <wp:docPr id="1" name="Pair Programming Port 3000 Server" descr="Pair Programming Port 3000 Server" title="Pair Programming Port 3000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spacing w:after="120" w:line="300"/>
            </w:pPr>
            Akshay and Sameer pair program on port 3000. When Akshay encounters the undefined body byte stream bug, Sameer mounts the JSON middleware.
          </w:p>
          <w:p>
            <w:pPr>
              <w:spacing w:after="120" w:line="300"/>
            </w:pPr>
            "I started our server on port 3000 and sent a POST body, but req.body is undefined! The server received the request but cannot read the data!"
          </w:p>
          <w:p>
            <w:pPr>
              <w:spacing w:after="120" w:line="300"/>
            </w:pPr>
            "HTTP request bodies arrive as raw streaming network byte chunks. Without express.json() middleware, Express never assembles those chunks into a JavaScript object."
          </w:p>
          <w:p>
            <w:pPr>
              <w:spacing w:after="120" w:line="300"/>
            </w:pPr>
            HTTP request bodies arrive as raw streaming network byte chunks; middleware must parse JSON streams before route handlers can inspect properties.
          </w:p>
          <w:p>
            <w:pPr>
              <w:spacing w:after="120" w:line="300"/>
            </w:pPr>
            <w:r>
              <w:rPr>
                <w:b/>
                <w:bCs/>
                <w:color w:val="263A67"/>
              </w:rPr>
              <w:t xml:space="preserve">PANEL 6: The Brass Thali Protocol Feast (02:30 PM)</w:t>
            </w:r>
          </w:p>
          <w:p>
            <w:pPr>
              <w:jc w:val="center"/>
            </w:pPr>
            <w:r>
              <w:drawing>
                <wp:inline distT="0" distB="0" distL="0" distR="0">
                  <wp:extent cx="4762500" cy="2676525"/>
                  <wp:effectExtent t="0" r="0" b="0" l="0"/>
                  <wp:docPr id="1" name="The Brass Thali Protocol Feast" descr="The Brass Thali Protocol Feast" title="The Brass Thali Protocol F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76525"/>
                          </a:xfrm>
                          <a:prstGeom prst="rect">
                            <a:avLst/>
                          </a:prstGeom>
                        </pic:spPr>
                      </pic:pic>
                    </a:graphicData>
                  </a:graphic>
                </wp:inline>
              </w:drawing>
            </w:r>
          </w:p>
          <w:p>
            <w:pPr>
              <w:spacing w:after="120" w:line="300"/>
            </w:pPr>
            Sameer and Akshay conclude their architectural briefing by testing all five CRUD operations and comparing REST, SOAP, and GraphQL on APX102.
          </w:p>
          <w:p>
            <w:pPr>
              <w:spacing w:after="120" w:line="300"/>
            </w:pPr>
            "Remember the Brass Thali rule: PUT replaces the entire thali. If you send only sambar, the waiter throws away the rice and rasam! PATCH tops up only the sambar katori."
          </w:p>
          <w:p>
            <w:pPr>
              <w:spacing w:after="120" w:line="300"/>
            </w:pPr>
            "And SOAP is a sealed brass courier dabba with strict XML seals, while GraphQL lets me order exact katoris without taking the whole meal!"
          </w:p>
          <w:p>
            <w:pPr>
              <w:spacing w:after="120" w:line="300"/>
            </w:pPr>
            Protocol architectures reflect communication trade-offs: REST prioritizes standard verbs, SOAP enforces strict typed envelopes, and GraphQL optimizes client query precision.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Terminal Request</w:t>
            </w:r>
          </w:p>
          <w:p>
            <w:pPr>
              <w:spacing w:after="120" w:line="300"/>
            </w:pPr>
            <w:r>
              <w:t xml:space="preserve">curl -s http://portal.apex.edu/api/v1/admitcards/APX102 over TCP socket port 80/3000</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Kernel &amp; Route Dispatch</w:t>
            </w:r>
          </w:p>
          <w:p>
            <w:pPr>
              <w:spacing w:after="120" w:line="300"/>
            </w:pPr>
            <w:r>
              <w:t xml:space="preserve">Socket receives bytes -&gt; express.json() unboxes -&gt; router matches /api/v1/admitcards/:id -&gt; query student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Structured 200 OK JSON Payload</w:t>
            </w:r>
          </w:p>
          <w:p>
            <w:pPr>
              <w:spacing w:after="120" w:line="300"/>
            </w:pPr>
            <w:r>
              <w:t xml:space="preserve">{"status":"CONFIRMED","regNo":"APX102","hallNumber":"302","seatNumber":"B-14"} delivered in 14ms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issue a newly generated Admit Card record to the server using POST. Why can he not simply type the JSON into the Chrome browser address bar?</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Admit Card Service</w:t>
            </w:r>
          </w:p>
          <w:p>
            <w:pPr>
              <w:spacing w:after="120" w:line="300"/>
            </w:pPr>
            <w:r>
              <w:t xml:space="preserve">Follow along step by step as we build our campus Admit Card service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console.log(`Admit Card service listening on port ${PORT}`);
});</w:t>
            </w:r>
          </w:p>
          <w:p>
            <w:pPr>
              <w:spacing w:after="120" w:line="300"/>
            </w:pPr>
            <w:r>
              <w:rPr>
                <w:b/>
                <w:bCs/>
                <w:color w:val="263A67"/>
              </w:rPr>
              <w:t xml:space="preserve">CHUNK 2: Chunk 2: In Memory Admit Card Store and GET /api/v1/admitcards/:id Handler · </w:t>
            </w:r>
          </w:p>
          <w:p>
            <w:pPr>
              <w:spacing w:after="120" w:line="300"/>
            </w:pPr>
            <w:r>
              <w:t xml:space="preserve">Declares the canonical in-memory student record and binds a GET route handler using the :id path parameter. If the record exists, it responds with HTTP 200 OK and clean JSON in milliseconds.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admitCards = {
  'APX102': {
    status: 'CONFIRMED',
    regNo: 'APX102',
    studentName: 'Akshay',
    examCenter: 'Apex Main Hall',
    hallNumber: '302',
    seatNumber: 'B-14',
    examDate: '2026-10-01T09:00:00Z'
  }
};
app.get('/api/v1/admitcards/:id', (req, res) =&gt; {
  const card = admitCards[req.params.id];
  if (!card) {
    return res.status(404).json({ error: 'Admit Card not found' });
  }
  res.status(200).json(card);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and Issuing New Admit Cards</w:t>
            </w:r>
          </w:p>
          <w:p>
            <w:pPr>
              <w:spacing w:after="120" w:line="300"/>
            </w:pPr>
            <w:r>
              <w:t xml:space="preserve">Here we solve the classic req.body is undefined bug and handle POST requests to create new cards.</w:t>
            </w:r>
          </w:p>
          <w:p>
            <w:pPr>
              <w:spacing w:after="120" w:line="300"/>
            </w:pPr>
            <w:r>
              <w:rPr>
                <w:b/>
                <w:bCs/>
                <w:color w:val="263A67"/>
              </w:rPr>
              <w:t xml:space="preserve">CHUNK 1: Chunk 3: Mounting Body Parsing Middleware · </w:t>
            </w:r>
          </w:p>
          <w:p>
            <w:pPr>
              <w:spacing w:after="120" w:line="300"/>
            </w:pPr>
            <w:r>
              <w:t xml:space="preserve">Tells Express to buffer incoming TCP byte chunks, parse the payload as JSON, and assign the parsed object to req.body. Without this single line, req.body is undefined.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CRITICAL: Mount body parsing middleware before routes!
app.use(express.json());</w:t>
            </w:r>
          </w:p>
          <w:p>
            <w:pPr>
              <w:spacing w:after="120" w:line="300"/>
            </w:pPr>
            <w:r>
              <w:rPr>
                <w:b/>
                <w:bCs/>
                <w:color w:val="263A67"/>
              </w:rPr>
              <w:t xml:space="preserve">CHUNK 2: Chunk 4: POST /api/v1/admitcards Issue Handler · </w:t>
            </w:r>
          </w:p>
          <w:p>
            <w:pPr>
              <w:spacing w:after="120" w:line="300"/>
            </w:pPr>
            <w:r>
              <w:t xml:space="preserve">Reads the validated payload from req.body, stores the new Admit Card in the dictionary, and returns HTTP 201 Created with the persisted record.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app.post('/api/v1/admitcards', (req, res) =&gt; {
  const { regNo, studentName, hallNumber, seatNumber } = req.body;
  if (!regNo || !studentName) {
    return res.status(400).json({ error: 'regNo and studentName are required' });
  }
  admitCards[regNo] = {
    status: 'ISSUED',
    regNo,
    studentName,
    examCenter: 'Apex Main Hall',
    hallNumber: hallNumber || 'TBD',
    seatNumber: seatNumber || 'TBD',
    examDate: new Date().toISOString()
  };
  res.status(201).json(admitCards[regNo]);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PUT vs PATCH and Revoking Admit Cards</w:t>
            </w:r>
          </w:p>
          <w:p>
            <w:pPr>
              <w:spacing w:after="120" w:line="300"/>
            </w:pPr>
            <w:r>
              <w:t xml:space="preserve">Understanding why PUT and PATCH are not interchangeable and how to remove resources with DELETE.</w:t>
            </w:r>
          </w:p>
          <w:p>
            <w:pPr>
              <w:spacing w:after="120" w:line="300"/>
            </w:pPr>
            <w:r>
              <w:rPr>
                <w:b/>
                <w:bCs/>
                <w:color w:val="263A67"/>
              </w:rPr>
              <w:t xml:space="preserve">CHUNK 1: Chunk 5: PUT (Complete Replacement) vs PATCH (Partial Update) · </w:t>
            </w:r>
          </w:p>
          <w:p>
            <w:pPr>
              <w:spacing w:after="120" w:line="300"/>
            </w:pPr>
            <w:r>
              <w:t xml:space="preserve">Demonstrates the crucial distinction between complete resource replacement (PUT) and partial attribute modification (PATCH). If you send only seatNumber with PUT, all other student details are wiped out!</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The Brass Thali complete replacement
app.put('/api/v1/admitcards/:id', (req, res) =&gt; {
  // Completely replaces the record. Omitted fields are lost!
  admitCards[req.params.id] = req.body;
  res.status(200).json(admitCards[req.params.id]);
});
// PATCH: Partial update (refilling only the katori)
app.patch('/api/v1/admitcards/:id', (req, res) =&gt; {
  if (!admitCards[req.params.id]) {
    return res.status(404).json({ error: 'Record not found' });
  }
  // Merges only the supplied fields (e.g. just seatNumber)
  Object.assign(admitCards[req.params.id], req.body);
  res.status(200).json(admitCards[req.params.id]);
});</w:t>
            </w:r>
          </w:p>
          <w:p>
            <w:pPr>
              <w:spacing w:after="120" w:line="300"/>
            </w:pPr>
            <w:r>
              <w:rPr>
                <w:b/>
                <w:bCs/>
                <w:color w:val="263A67"/>
              </w:rPr>
              <w:t xml:space="preserve">CHUNK 2: Chunk 6: DELETE /api/v1/admitcards/:id Revocation Handler · </w:t>
            </w:r>
          </w:p>
          <w:p>
            <w:pPr>
              <w:spacing w:after="120" w:line="300"/>
            </w:pPr>
            <w:r>
              <w:t xml:space="preserve">Removes the Admit Card from memory and returns HTTP 204 No Content, confirming the deletion without unnecessary body payload.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app.delete('/api/v1/admitcards/:id', (req, res) =&gt; {
  if (!admitCards[req.params.id]) {
    return res.status(404).json({ error: 'Admit Card not found' });
  }
  delete admitCards[req.params.id];
  res.status(204).send();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Verifying GET /api/v1/admitcards/APX102 in 14ms</w:t>
            </w:r>
          </w:p>
          <w:p>
            <w:pPr>
              <w:spacing w:after="120" w:line="300"/>
            </w:pPr>
            <w:r>
              <w:rPr>
                <w:b/>
                <w:bCs/>
                <w:color w:val="4659A7"/>
                <w:sz w:val="22"/>
                <w:szCs w:val="22"/>
              </w:rPr>
              <w:t xml:space="preserve">INTERACTIVE WORKBENCH : GET ADMIT CARD · Verifying GET /api/v1/admitcards/APX102 in 14ms</w:t>
            </w:r>
          </w:p>
          <w:p>
            <w:pPr>
              <w:spacing w:after="120" w:line="300"/>
            </w:pPr>
            <w:r>
              <w:t xml:space="preserve">Observe the API Testing Workbench issuing a GET request directly across the local socket. The server responds with HTTP 200 OK and clean JSON in 14 milliseconds, completely bypassing browser rendering overhead.</w:t>
            </w:r>
          </w:p>
          <w:p>
            <w:pPr>
              <w:spacing w:after="120" w:line="300"/>
              <w:jc w:val="center"/>
            </w:pPr>
            <w:r>
              <w:rPr>
                <w:i/>
                <w:iCs/>
                <w:color w:val="5B6575"/>
                <w:sz w:val="19"/>
                <w:szCs w:val="19"/>
              </w:rPr>
              <w:t xml:space="preserve">The Workbench: Fast, deterministic inspection of structured wire data without browser flakiness.</w:t>
            </w:r>
          </w:p>
          <w:p>
            <w:pPr>
              <w:spacing w:after="120" w:line="300"/>
            </w:pPr>
            <w:r>
              <w:rPr>
                <w:b/>
                <w:bCs/>
                <w:color w:val="4659A7"/>
              </w:rPr>
              <w:t xml:space="preserve">1  </w:t>
            </w:r>
            <w:r>
              <w:t xml:space="preserve">Method &amp; URL: GET http://localhost:3000/api/v1/admitcards/APX102</w:t>
            </w:r>
          </w:p>
          <w:p>
            <w:pPr>
              <w:spacing w:after="120" w:line="300"/>
            </w:pPr>
            <w:r>
              <w:rPr>
                <w:b/>
                <w:bCs/>
                <w:color w:val="4659A7"/>
              </w:rPr>
              <w:t xml:space="preserve">2  </w:t>
            </w:r>
            <w:r>
              <w:t xml:space="preserve">Response Status: HTTP 200 OK with latency under 15 milliseconds</w:t>
            </w:r>
          </w:p>
          <w:p>
            <w:pPr>
              <w:spacing w:after="120" w:line="300"/>
            </w:pPr>
            <w:r>
              <w:rPr>
                <w:b/>
                <w:bCs/>
                <w:color w:val="4659A7"/>
              </w:rPr>
              <w:t xml:space="preserve">3  </w:t>
            </w:r>
            <w:r>
              <w:t xml:space="preserve">Data Payload: Pure structured student record with confirmed Hall 302 and Seat B-14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Verifying POST /api/v1/admitcards with 201 Created</w:t>
            </w:r>
          </w:p>
          <w:p>
            <w:pPr>
              <w:spacing w:after="120" w:line="300"/>
            </w:pPr>
            <w:r>
              <w:rPr>
                <w:b/>
                <w:bCs/>
                <w:color w:val="4659A7"/>
                <w:sz w:val="22"/>
                <w:szCs w:val="22"/>
              </w:rPr>
              <w:t xml:space="preserve">INTERACTIVE WORKBENCH : POST ISSUE CARD · Verifying POST /api/v1/admitcards with 201 Created</w:t>
            </w:r>
          </w:p>
          <w:p>
            <w:pPr>
              <w:spacing w:after="120" w:line="300"/>
            </w:pPr>
            <w:r>
              <w:t xml:space="preserve">Here we forge an HTTP POST request carrying a JSON payload in the request body. With express.json() active, Express unboxes the stream and responds with HTTP 201 Created.</w:t>
            </w:r>
          </w:p>
          <w:p>
            <w:pPr>
              <w:spacing w:after="120" w:line="300"/>
              <w:jc w:val="center"/>
            </w:pPr>
            <w:r>
              <w:rPr>
                <w:i/>
                <w:iCs/>
                <w:color w:val="5B6575"/>
                <w:sz w:val="19"/>
                <w:szCs w:val="19"/>
              </w:rPr>
              <w:t xml:space="preserve">Issuing a new Admit Card: Validating body parsing middleware on port 3000.</w:t>
            </w:r>
          </w:p>
          <w:p>
            <w:pPr>
              <w:spacing w:after="120" w:line="300"/>
            </w:pPr>
            <w:r>
              <w:rPr>
                <w:b/>
                <w:bCs/>
                <w:color w:val="4659A7"/>
              </w:rPr>
              <w:t xml:space="preserve">1  </w:t>
            </w:r>
            <w:r>
              <w:t xml:space="preserve">Method &amp; URL: POST http://localhost:3000/api/v1/admitcards</w:t>
            </w:r>
          </w:p>
          <w:p>
            <w:pPr>
              <w:spacing w:after="120" w:line="300"/>
            </w:pPr>
            <w:r>
              <w:rPr>
                <w:b/>
                <w:bCs/>
                <w:color w:val="4659A7"/>
              </w:rPr>
              <w:t xml:space="preserve">2  </w:t>
            </w:r>
            <w:r>
              <w:t xml:space="preserve">Request Body: Raw JSON payload carrying student registration parameters</w:t>
            </w:r>
          </w:p>
          <w:p>
            <w:pPr>
              <w:spacing w:after="120" w:line="300"/>
            </w:pPr>
            <w:r>
              <w:rPr>
                <w:b/>
                <w:bCs/>
                <w:color w:val="4659A7"/>
              </w:rPr>
              <w:t xml:space="preserve">3  </w:t>
            </w:r>
            <w:r>
              <w:t xml:space="preserve">Response Status: HTTP 201 Created confirming persistence on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ARCHITECTURAL TRIUMPH UNLOCKED · From Page Viewer to API Thinker</w:t>
            </w:r>
          </w:p>
          <w:p>
            <w:pPr>
              <w:spacing w:after="120" w:line="300"/>
            </w:pPr>
            <w:r>
              <w:t xml:space="preserve">Akshay has transitioned from panicking over frozen browser screens to inspecting network sockets and writing Express APIs on port 3000. He understands client server decoupling, knows why req.body becomes undefined, and has seen why 14ms wire data outpaces heavy presentation glass.</w:t>
            </w:r>
          </w:p>
          <w:p>
            <w:pPr>
              <w:spacing w:after="120" w:line="300"/>
            </w:pPr>
            <w:r>
              <w:rPr>
                <w:b/>
                <w:bCs/>
                <w:color w:val="4659A7"/>
              </w:rPr>
              <w:t xml:space="preserve">Tactical Superpowers Mastered: </w:t>
            </w:r>
          </w:p>
          <w:p>
            <w:pPr>
              <w:pStyle w:val="ListParagraph"/>
              <w:numPr>
                <w:ilvl w:val="0"/>
                <w:numId w:val="3"/>
              </w:numPr>
              <w:spacing w:after="120" w:line="300"/>
            </w:pPr>
            <w:r>
              <w:t xml:space="preserve">Bypassing Decorative Glass: Ability to inspect and query raw HTTP endpoints directly without waiting for heavy UI renders.</w:t>
            </w:r>
          </w:p>
          <w:p>
            <w:pPr>
              <w:pStyle w:val="ListParagraph"/>
              <w:numPr>
                <w:ilvl w:val="0"/>
                <w:numId w:val="3"/>
              </w:numPr>
              <w:spacing w:after="120" w:line="300"/>
            </w:pPr>
            <w:r>
              <w:t xml:space="preserve">Byte Stream Mastery: Understanding TCP packet chunks and correctly configuring body parsing middleware.</w:t>
            </w:r>
          </w:p>
          <w:p>
            <w:pPr>
              <w:pStyle w:val="ListParagraph"/>
              <w:numPr>
                <w:ilvl w:val="0"/>
                <w:numId w:val="3"/>
              </w:numPr>
              <w:spacing w:after="120" w:line="300"/>
            </w:pPr>
            <w:r>
              <w:t xml:space="preserve">CRUD Competence: Fluent mapping of POST, GET, PUT, PATCH, and DELETE verbs to real world entity lifecycles.</w:t>
            </w:r>
          </w:p>
          <w:p>
            <w:pPr>
              <w:pStyle w:val="ListParagraph"/>
              <w:numPr>
                <w:ilvl w:val="0"/>
                <w:numId w:val="3"/>
              </w:numPr>
              <w:spacing w:after="120" w:line="300"/>
            </w:pPr>
            <w:r>
              <w:t xml:space="preserve">Architectural Literacy: Intuitive grasp of the trade-offs between REST resources, SOAP envelopes, and GraphQL queries.</w:t>
            </w:r>
          </w:p>
          <w:p>
            <w:pPr>
              <w:spacing w:after="120" w:line="300"/>
            </w:pPr>
            <w:r>
              <w:rPr>
                <w:b/>
                <w:bCs/>
                <w:color w:val="9A1B1B"/>
              </w:rPr>
              <w:t xml:space="preserve">Enterprise Disasters Prevented: </w:t>
            </w:r>
          </w:p>
          <w:p>
            <w:pPr>
              <w:pStyle w:val="ListParagraph"/>
              <w:numPr>
                <w:ilvl w:val="0"/>
                <w:numId w:val="3"/>
              </w:numPr>
              <w:spacing w:after="120" w:line="300"/>
            </w:pPr>
            <w:r>
              <w:t xml:space="preserve">The 504 Portal Blackout: Recognizing that heavy UI assets cause server collapse under peak concurrent load.</w:t>
            </w:r>
          </w:p>
          <w:p>
            <w:pPr>
              <w:pStyle w:val="ListParagraph"/>
              <w:numPr>
                <w:ilvl w:val="0"/>
                <w:numId w:val="3"/>
              </w:numPr>
              <w:spacing w:after="120" w:line="300"/>
            </w:pPr>
            <w:r>
              <w:t xml:space="preserve">The Undefined Body Crash: Preventing runtime TypeError crashes by ensuring middleware is mounted before route handlers.</w:t>
            </w:r>
          </w:p>
          <w:p>
            <w:pPr>
              <w:pStyle w:val="ListParagraph"/>
              <w:numPr>
                <w:ilvl w:val="0"/>
                <w:numId w:val="3"/>
              </w:numPr>
              <w:spacing w:after="120" w:line="300"/>
            </w:pPr>
            <w:r>
              <w:t xml:space="preserve">The Brass Thali Data Loss: Avoiding catastrophic data loss caused by mistaking PUT complete replacement for PATCH partial update.</w:t>
            </w:r>
          </w:p>
          <w:p>
            <w:pPr>
              <w:spacing w:after="120" w:line="300"/>
            </w:pPr>
            <w:r>
              <w:rPr>
                <w:b/>
                <w:bCs/>
              </w:rPr>
              <w:t xml:space="preserve">War Room Takeaway: </w:t>
            </w:r>
            <w:r>
              <w:t xml:space="preserve">When a web page fails to load, never ask "Why is the screen frozen?" Always open DevTools, inspect the Network tab, and ask: "Which API failed to deliver this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Next Mission: Getting Started with Postman to Test APIs</w:t>
            </w:r>
          </w:p>
          <w:p>
            <w:pPr>
              <w:spacing w:after="120" w:line="300"/>
            </w:pPr>
            <w:r>
              <w:t xml:space="preserve">Akshay has proven that data travels as packets across the wire. He knows how to build an Admit Card server on port 3000. But what happens when the college redeploys the service, or an accidental code push breaks the defensive validation? In Chapter 2, Akshay enters the API Testing Workbench, crafts automated assertions, and hunts down live defects before they ever reach students.</w:t>
            </w:r>
          </w:p>
          <w:p>
            <w:pPr>
              <w:spacing w:after="120" w:line="300"/>
            </w:pPr>
            <w:r>
              <w:rPr>
                <w:b/>
                <w:bCs/>
                <w:color w:val="263A67"/>
              </w:rPr>
              <w:t xml:space="preserve">SCENE BEAT: The Upcoming Challenge</w:t>
            </w:r>
          </w:p>
          <w:p>
            <w:pPr>
              <w:spacing w:after="120" w:line="300"/>
            </w:pPr>
            Akshay opens the API Testing Workbench to systematically test the college service under synthetic traffic loads.
          </w:p>
          <w:p>
            <w:pPr>
              <w:spacing w:after="120" w:line="300"/>
            </w:pPr>
            "Now that you know what an API is and how it works, it is time to test it with intention. Chapter 2 begins!"
          </w:p>
          <w:p>
            <w:pPr>
              <w:spacing w:after="120" w:line="300"/>
            </w:pPr>
            Knowing how to build an API is only half the journey; the true engineer knows how to prove it cannot break.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At 08:14 PM, hours after surviving his morning exam, student apprentice Akshay joins Principal Architect Sameer at the campus Transit Operations desk. The campus transit shuttle tracking service has crashed during the evening rush whenever students open the route tracker without selecting a destination. The frontend team blamed the backend, while backend logs showed an unhandled TypeError. In this phase, Akshay and Sameer inspect raw HTTP packets on the wire by hand, reproduce the unhandled 500 crash via curl, understand status code families, and install a defensive guard returning 400 Bad Request.</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Transit Shuttle Outage and Wire Triage</w:t>
            </w:r>
          </w:p>
          <w:p>
            <w:pPr>
              <w:spacing w:after="120" w:line="300"/>
            </w:pPr>
            <w:r>
              <w:rPr>
                <w:b/>
                <w:bCs/>
                <w:color w:val="168A8A"/>
              </w:rPr>
              <w:t xml:space="preserve">GRAPHIC COMIC : FOUR SCENES</w:t>
            </w:r>
          </w:p>
          <w:p>
            <w:pPr>
              <w:spacing w:after="120" w:line="300"/>
            </w:pPr>
            <w:r>
              <w:rPr>
                <w:b/>
                <w:bCs/>
                <w:color w:val="263A67"/>
                <w:sz w:val="28"/>
                <w:szCs w:val="28"/>
              </w:rPr>
              <w:t xml:space="preserve">The Transit Shuttle Outage and Wire Triage</w:t>
            </w:r>
          </w:p>
          <w:p>
            <w:pPr>
              <w:spacing w:after="120" w:line="300"/>
            </w:pPr>
            <w:r>
              <w:t xml:space="preserve">Follow student apprentice Akshay and mentor Sameer in the transit operations room as they reproduce the 500 crash on the wire, distinguish empty parameter variants, install the defensive guard, and verify contracts.</w:t>
            </w:r>
          </w:p>
          <w:p>
            <w:pPr>
              <w:spacing w:after="120" w:line="300"/>
            </w:pPr>
            <w:r>
              <w:rPr>
                <w:b/>
                <w:bCs/>
                <w:color w:val="263A67"/>
              </w:rPr>
              <w:t xml:space="preserve">PANEL 1: Scene 1: 08:14 PM: The Frozen Transit Map and the War Room Standoff (08:14 PM)</w:t>
            </w:r>
          </w:p>
          <w:p>
            <w:pPr>
              <w:jc w:val="center"/>
            </w:pPr>
            <w:r>
              <w:drawing>
                <wp:inline distT="0" distB="0" distL="0" distR="0">
                  <wp:extent cx="4762500" cy="2600325"/>
                  <wp:effectExtent t="0" r="0" b="0" l="0"/>
                  <wp:docPr id="1" name="Scene 1: 08:14 PM: The Frozen Transit Map and the War Room Standoff" descr="Scene 1: 08:14 PM: The Frozen Transit Map and the War Room Standoff" title="Scene 1: 08:14 PM: The Frozen Transit Map and the War Room St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00325"/>
                          </a:xfrm>
                          <a:prstGeom prst="rect">
                            <a:avLst/>
                          </a:prstGeom>
                        </pic:spPr>
                      </pic:pic>
                    </a:graphicData>
                  </a:graphic>
                </wp:inline>
              </w:drawing>
            </w:r>
          </w:p>
          <w:p>
            <w:pPr>
              <w:spacing w:after="120" w:line="300"/>
            </w:pPr>
            At 08:14 PM, hours after his morning exam, student apprentice Akshay joins Sameer at the transit operations desk. Overhead map screens hang frozen with red error banners as campus shuttles vanish from student phone screens. Teams point fingers between frontend and backend.
          </w:p>
          <w:p>
            <w:pPr>
              <w:spacing w:after="120" w:line="300"/>
            </w:pPr>
            "The campus transit shuttle map has frozen! Students waiting at bus stops see an empty screen. The terminal log says HTTP 500 Internal Server Error!"
          </w:p>
          <w:p>
            <w:pPr>
              <w:spacing w:after="120" w:line="300"/>
            </w:pPr>
            "Step away from the blame game. The browser and app screens are decorative glass. Come to the terminal and inspect the raw wire."
          </w:p>
          <w:p>
            <w:pPr>
              <w:spacing w:after="120" w:line="300"/>
            </w:pPr>
            When production systems fail, finger pointing between teams begins until someone inspects the network wire.
          </w:p>
          <w:p>
            <w:pPr>
              <w:spacing w:after="120" w:line="300"/>
            </w:pPr>
            <w:r>
              <w:rPr>
                <w:b/>
                <w:bCs/>
                <w:color w:val="263A67"/>
              </w:rPr>
              <w:t xml:space="preserve">PANEL 2: Scene 2: 08:25 PM: Reproducing the 500 Crash on the Wire (08:25 PM)</w:t>
            </w:r>
          </w:p>
          <w:p>
            <w:pPr>
              <w:jc w:val="center"/>
            </w:pPr>
            <w:r>
              <w:drawing>
                <wp:inline distT="0" distB="0" distL="0" distR="0">
                  <wp:extent cx="4762500" cy="2600325"/>
                  <wp:effectExtent t="0" r="0" b="0" l="0"/>
                  <wp:docPr id="1" name="Scene 2: 08:25 PM: Reproducing the 500 Crash on the Wire" descr="Scene 2: 08:25 PM: Reproducing the 500 Crash on the Wire" title="Scene 2: 08:25 PM: Reproducing the 500 Crash on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00325"/>
                          </a:xfrm>
                          <a:prstGeom prst="rect">
                            <a:avLst/>
                          </a:prstGeom>
                        </pic:spPr>
                      </pic:pic>
                    </a:graphicData>
                  </a:graphic>
                </wp:inline>
              </w:drawing>
            </w:r>
          </w:p>
          <w:p>
            <w:pPr>
              <w:spacing w:after="120" w:line="300"/>
            </w:pPr>
            Akshay opens his terminal and fires curl http://localhost:5050/v1/shuttle/route without specifying a route name. The terminal instantly dumps a bright red unhandled stack trace: TypeError: Cannot read properties of undefined (reading trim). Sameer points out the three ways to be empty.
          </w:p>
          <w:p>
            <w:pPr>
              <w:spacing w:after="120" w:line="300"/>
            </w:pPr>
            "I sent GET /v1/shuttle/route with the route name omitted. The server returned HTTP 500 with an unhandled TypeError stack trace!"
          </w:p>
          <w:p>
            <w:pPr>
              <w:spacing w:after="120" w:line="300"/>
            </w:pPr>
            "An omitted parameter in Express is undefined, not an empty string. Calling trim on undefined crashes the worker process!"
          </w:p>
          <w:p>
            <w:pPr>
              <w:spacing w:after="120" w:line="300"/>
            </w:pPr>
            A 500 error is not a hardware failure; it is an uncaught application exception crashing the server process due to missing input guards.
          </w:p>
          <w:p>
            <w:pPr>
              <w:spacing w:after="120" w:line="300"/>
            </w:pPr>
            <w:r>
              <w:rPr>
                <w:b/>
                <w:bCs/>
                <w:color w:val="263A67"/>
              </w:rPr>
              <w:t xml:space="preserve">PANEL 3: Scene 3: 08:33 PM: Installing the Defensive Input Guard (08:33 PM)</w:t>
            </w:r>
          </w:p>
          <w:p>
            <w:pPr>
              <w:jc w:val="center"/>
            </w:pPr>
            <w:r>
              <w:drawing>
                <wp:inline distT="0" distB="0" distL="0" distR="0">
                  <wp:extent cx="4762500" cy="2600325"/>
                  <wp:effectExtent t="0" r="0" b="0" l="0"/>
                  <wp:docPr id="1" name="Scene 3: 08:33 PM: Installing the Defensive Input Guard" descr="Scene 3: 08:33 PM: Installing the Defensive Input Guard" title="Scene 3: 08:33 PM: Installing the Defensive Input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00325"/>
                          </a:xfrm>
                          <a:prstGeom prst="rect">
                            <a:avLst/>
                          </a:prstGeom>
                        </pic:spPr>
                      </pic:pic>
                    </a:graphicData>
                  </a:graphic>
                </wp:inline>
              </w:drawing>
            </w:r>
          </w:p>
          <w:p>
            <w:pPr>
              <w:spacing w:after="120" w:line="300"/>
            </w:pPr>
            Akshay opens the route handler file in his editor. Under Sameer guidance, he writes a fail fast guard: if (!name || !name.trim()) return res.status(400).json({ error: "Bad Request", message: "Query parameter name is required and cannot be empty" }).
          </w:p>
          <w:p>
            <w:pPr>
              <w:spacing w:after="120" w:line="300"/>
            </w:pPr>
            "I added the guard: if (!name || !name.trim()) return res.status(400) with a clear error payload. We fail fast before calling route lookup!"
          </w:p>
          <w:p>
            <w:pPr>
              <w:spacing w:after="120" w:line="300"/>
            </w:pPr>
            "Clean engineering. 400 Bad Request informs the client that their request was malformed, protecting our server from a fatal crash."
          </w:p>
          <w:p>
            <w:pPr>
              <w:spacing w:after="120" w:line="300"/>
            </w:pPr>
            Defensive guards intercept malformed client requests at the door, preventing unhandled server crashes and returning 400 client error contracts.
          </w:p>
          <w:p>
            <w:pPr>
              <w:spacing w:after="120" w:line="300"/>
            </w:pPr>
            <w:r>
              <w:rPr>
                <w:b/>
                <w:bCs/>
                <w:color w:val="263A67"/>
              </w:rPr>
              <w:t xml:space="preserve">PANEL 4: Scene 4: 08:37 PM: Dual Wire Contract Verification (08:37 PM)</w:t>
            </w:r>
          </w:p>
          <w:p>
            <w:pPr>
              <w:jc w:val="center"/>
            </w:pPr>
            <w:r>
              <w:drawing>
                <wp:inline distT="0" distB="0" distL="0" distR="0">
                  <wp:extent cx="4762500" cy="2600325"/>
                  <wp:effectExtent t="0" r="0" b="0" l="0"/>
                  <wp:docPr id="1" name="Scene 4: 08:37 PM: Dual Wire Contract Verification" descr="Scene 4: 08:37 PM: Dual Wire Contract Verification" title="Scene 4: 08:37 PM: Dual Wire Contrac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00325"/>
                          </a:xfrm>
                          <a:prstGeom prst="rect">
                            <a:avLst/>
                          </a:prstGeom>
                        </pic:spPr>
                      </pic:pic>
                    </a:graphicData>
                  </a:graphic>
                </wp:inline>
              </w:drawing>
            </w:r>
          </w:p>
          <w:p>
            <w:pPr>
              <w:spacing w:after="120" w:line="300"/>
            </w:pPr>
            Akshay tests both endpoints side by side on the terminal. The omitted parameter returns a fast 400 Bad Request in 4ms. The valid query with name=north_loop returns 200 OK with complete route coordinates in 12ms. The wall display comes alive as shuttles resume tracking.
          </w:p>
          <w:p>
            <w:pPr>
              <w:spacing w:after="120" w:line="300"/>
            </w:pPr>
            "Status 400 for the missing parameter in 4ms, and status 200 OK with live coordinates for the valid route! Both ends of the wire contract are verified!"
          </w:p>
          <w:p>
            <w:pPr>
              <w:spacing w:after="120" w:line="300"/>
            </w:pPr>
            "Dual verification complete. Never declare a fix complete until you prove both the defensive guard and the working contract side by side."
          </w:p>
          <w:p>
            <w:pPr>
              <w:spacing w:after="120" w:line="300"/>
            </w:pPr>
            Dual verification builds permanent engineering confidence: prove the defect is safely guarded and prove the feature remains intact.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u_s8dysjkdter3wyrowk" Type="http://schemas.openxmlformats.org/officeDocument/2006/relationships/hyperlink" Target="https://martinfowler.com/articles/practical-test-pyramid.html" TargetMode="External"/><Relationship Id="rIdfipyweq0c5pqypmsgr4zq"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b0a2b87b121d0b96c0f60846e5af6dcb8e32e093.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1864358a111383c50cca763c68b929845bcc8746.jpg"/><Relationship Id="rId15" Type="http://schemas.openxmlformats.org/officeDocument/2006/relationships/image" Target="media/0d999a233a05bc978b9555db31856f76c074e615.jpg"/><Relationship Id="rId16" Type="http://schemas.openxmlformats.org/officeDocument/2006/relationships/image" Target="media/784de0cbef7c7b9053c5807655220ad6adc75230.jpg"/><Relationship Id="rId17" Type="http://schemas.openxmlformats.org/officeDocument/2006/relationships/image" Target="media/13e2a6e3cc2e2ca90d81d6d08303e94acb852668.jpg"/><Relationship Id="rId18" Type="http://schemas.openxmlformats.org/officeDocument/2006/relationships/image" Target="media/abefb89f970a844a01dff40d4c40adfdf15cf7e2.jpg"/><Relationship Id="rId19" Type="http://schemas.openxmlformats.org/officeDocument/2006/relationships/image" Target="media/843705006c84877a83e7e530a904e41c77aa690e.jpg"/><Relationship Id="rId20" Type="http://schemas.openxmlformats.org/officeDocument/2006/relationships/image" Target="media/af477e6edb53d60a38361960ae44e2f2ea138475.jpg"/><Relationship Id="rId21" Type="http://schemas.openxmlformats.org/officeDocument/2006/relationships/image" Target="media/56d739ff5ed86f1c0c8cd65c5d3874d7f312e8f7.jpg"/><Relationship Id="rId22" Type="http://schemas.openxmlformats.org/officeDocument/2006/relationships/image" Target="media/eb30a2bb88d1ca3d71c37536d1cb5ec463df08d9.jpg"/><Relationship Id="rId23" Type="http://schemas.openxmlformats.org/officeDocument/2006/relationships/image" Target="media/5aab83341363ac5f8cdb314f060427a29224b91b.jpg"/><Relationship Id="rId24" Type="http://schemas.openxmlformats.org/officeDocument/2006/relationships/image" Target="media/cb2e569b5756c56ed4c13408333389752e31af49.jpg"/><Relationship Id="rId25" Type="http://schemas.openxmlformats.org/officeDocument/2006/relationships/image" Target="media/499e8cbf854363dda074d593c61ac0af1299dba8.jpg"/><Relationship Id="rId26" Type="http://schemas.openxmlformats.org/officeDocument/2006/relationships/image" Target="media/c4fada57f946bd7b43700e90b5a431690b0f52d8.jpg"/><Relationship Id="rId27" Type="http://schemas.openxmlformats.org/officeDocument/2006/relationships/image" Target="media/69363384d7d11c9a2b82e1c03ceec917bf00b8fc.jpg"/><Relationship Id="rId28" Type="http://schemas.openxmlformats.org/officeDocument/2006/relationships/image" Target="media/3cb72bee90ae67fdb3ce72d537d07f6310ef572a.jpg"/><Relationship Id="rId29" Type="http://schemas.openxmlformats.org/officeDocument/2006/relationships/image" Target="media/a755e3897ee346429962cd5bda063fc391df635a.jpg"/><Relationship Id="rId30" Type="http://schemas.openxmlformats.org/officeDocument/2006/relationships/image" Target="media/280ab626cd9733f1eba493775f77011ac86f6a7c.jpg"/><Relationship Id="rId31" Type="http://schemas.openxmlformats.org/officeDocument/2006/relationships/image" Target="media/c94160178d8dbafa3207536dd8df79314037941c.jpg"/><Relationship Id="rId32" Type="http://schemas.openxmlformats.org/officeDocument/2006/relationships/image" Target="media/45b2b0bc664115f81bfce8a6de2919b1f8d119ea.jpg"/><Relationship Id="rId33" Type="http://schemas.openxmlformats.org/officeDocument/2006/relationships/image" Target="media/c29ed1d2647de54f2a3bdaf602a19e27bdf67471.jpg"/><Relationship Id="rId34" Type="http://schemas.openxmlformats.org/officeDocument/2006/relationships/image" Target="media/c16a68fecfcc4bb12f8fc2d654e47d211b54d018.jpg"/><Relationship Id="rId35" Type="http://schemas.openxmlformats.org/officeDocument/2006/relationships/image" Target="media/ac49c9297d5fb64679af6e93c5d2f776ea5b90bc.jpg"/><Relationship Id="rId36" Type="http://schemas.openxmlformats.org/officeDocument/2006/relationships/image" Target="media/84dc02d4592ecd2bca3f5d91d026f4d939c4458b.jpg"/><Relationship Id="rId37" Type="http://schemas.openxmlformats.org/officeDocument/2006/relationships/image" Target="media/ad1b173ecb59cbb6dd51655add67a908c35a2646.jpg"/><Relationship Id="rId38" Type="http://schemas.openxmlformats.org/officeDocument/2006/relationships/image" Target="media/4f14ad4a14f2198cffd973223b6593d1e6ae9104.jpg"/><Relationship Id="rId39" Type="http://schemas.openxmlformats.org/officeDocument/2006/relationships/image" Target="media/aa6c67dce7ef1c29390e7a1eb7baaf848e24ee03.jpg"/><Relationship Id="rId40" Type="http://schemas.openxmlformats.org/officeDocument/2006/relationships/image" Target="media/f8c52ff24f334e6ada8e8a32d353874e90367c68.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2026-10-01T11:26:26.476Z</dcterms:created>
  <dcterms:modified xsi:type="dcterms:W3CDTF">2026-10-01T11:26:26.480Z</dcterms:modified>
</cp:coreProperties>
</file>

<file path=docProps/custom.xml><?xml version="1.0" encoding="utf-8"?>
<Properties xmlns="http://schemas.openxmlformats.org/officeDocument/2006/custom-properties" xmlns:vt="http://schemas.openxmlformats.org/officeDocument/2006/docPropsVTypes"/>
</file>