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Feedback - Team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package description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5383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538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53833"/>
          <w:sz w:val="21"/>
          <w:szCs w:val="21"/>
          <w:rtl w:val="0"/>
        </w:rPr>
        <w:t xml:space="preserve">IllegalMoveException</w:t>
      </w:r>
      <w:r w:rsidDel="00000000" w:rsidR="00000000" w:rsidRPr="00000000">
        <w:rPr>
          <w:rFonts w:ascii="Courier New" w:cs="Courier New" w:eastAsia="Courier New" w:hAnsi="Courier New"/>
          <w:color w:val="353833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color w:val="353833"/>
          <w:sz w:val="21"/>
          <w:szCs w:val="21"/>
          <w:highlight w:val="white"/>
          <w:rtl w:val="0"/>
        </w:rPr>
        <w:t xml:space="preserve"> Add what the default error message is.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53833"/>
          <w:sz w:val="23"/>
          <w:szCs w:val="23"/>
          <w:highlight w:val="white"/>
        </w:rPr>
      </w:pPr>
      <w:r w:rsidDel="00000000" w:rsidR="00000000" w:rsidRPr="00000000">
        <w:rPr>
          <w:color w:val="353833"/>
          <w:sz w:val="23"/>
          <w:szCs w:val="23"/>
          <w:highlight w:val="white"/>
          <w:rtl w:val="0"/>
        </w:rPr>
        <w:t xml:space="preserve">Add a sample pom.xml file. Its super confusing otherwise.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538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53833"/>
          <w:sz w:val="23"/>
          <w:szCs w:val="23"/>
          <w:highlight w:val="white"/>
          <w:rtl w:val="0"/>
        </w:rPr>
        <w:t xml:space="preserve">The API is super super detailed and good. But I think it's overkill. Too many options, which is good, but maybe do we need so much? Ex: Custom grid dimensions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538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53833"/>
          <w:sz w:val="23"/>
          <w:szCs w:val="23"/>
          <w:highlight w:val="white"/>
          <w:rtl w:val="0"/>
        </w:rPr>
        <w:t xml:space="preserve">Although its a design decision, much of the code in the client can be abstracted out to put in the API itself, thereby making user experience simpler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538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53833"/>
          <w:sz w:val="23"/>
          <w:szCs w:val="23"/>
          <w:highlight w:val="white"/>
          <w:rtl w:val="0"/>
        </w:rPr>
        <w:t xml:space="preserve">While creating client i had to declare a lot of variables which i had no knowledge of, as the sample code could have been a more usable snippet.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538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53833"/>
          <w:sz w:val="23"/>
          <w:szCs w:val="23"/>
          <w:highlight w:val="white"/>
          <w:rtl w:val="0"/>
        </w:rPr>
        <w:t xml:space="preserve">References to private variable made in the sample code. I had to replace them to getters.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538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53833"/>
          <w:sz w:val="23"/>
          <w:szCs w:val="23"/>
          <w:highlight w:val="white"/>
          <w:rtl w:val="0"/>
        </w:rPr>
        <w:t xml:space="preserve">No mention of which Java version to use. Popular java versions (like 16) not supported. Since i did not have Java 17, I could not run the game. [Changing Java version would break a lot of other projects that are currently running on my system]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57863" cy="360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Getting an error while running client.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Apart from the minor issues listed above, the API is really well designed. Super impressed with the work done. Kudos to the team.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