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DEV TRADING</w:t>
        <w:br/>
      </w:r>
      <w:r>
        <w:rPr>
          <w:rFonts w:ascii="Calibri" w:hAnsi="Calibri" w:cs="Calibri" w:eastAsia="Calibri"/>
          <w:b w:val="true"/>
          <w:sz w:val="20"/>
        </w:rPr>
        <w:t>C12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DEV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