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GALA STORE</w:t>
        <w:br/>
      </w:r>
      <w:r>
        <w:rPr>
          <w:rFonts w:ascii="Calibri" w:hAnsi="Calibri" w:cs="Calibri" w:eastAsia="Calibri"/>
          <w:b w:val="true"/>
          <w:sz w:val="20"/>
        </w:rPr>
        <w:t>POISAR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GALA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