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GIANCHAND KOUNDAL</w:t>
        <w:br/>
      </w:r>
      <w:r>
        <w:rPr>
          <w:rFonts w:ascii="Calibri" w:hAnsi="Calibri" w:cs="Calibri" w:eastAsia="Calibri"/>
          <w:b w:val="true"/>
          <w:sz w:val="20"/>
        </w:rPr>
        <w:t>KOPAR KHAIRANE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GIANCHAND KOUNDAL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