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MILAN SHAH 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MILAN SHAH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