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NEW BHRAMANI TRADING</w:t>
        <w:br/>
      </w:r>
      <w:r>
        <w:rPr>
          <w:rFonts w:ascii="Calibri" w:hAnsi="Calibri" w:cs="Calibri" w:eastAsia="Calibri"/>
          <w:b w:val="true"/>
          <w:sz w:val="20"/>
        </w:rPr>
        <w:t>MATHAADI BHAVAN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NEW BHRAMANI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