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NIRANJAN ENTERPRISE</w:t>
        <w:br/>
      </w:r>
      <w:r>
        <w:rPr>
          <w:rFonts w:ascii="Calibri" w:hAnsi="Calibri" w:cs="Calibri" w:eastAsia="Calibri"/>
          <w:b w:val="true"/>
          <w:sz w:val="20"/>
        </w:rPr>
        <w:t>L30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NIRANJAN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