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50033" w14:textId="77777777" w:rsidR="00F35D92" w:rsidRPr="00F35D92" w:rsidRDefault="00F35D92" w:rsidP="00F35D9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D92">
        <w:rPr>
          <w:rFonts w:ascii="Arial" w:eastAsia="Times New Roman" w:hAnsi="Arial" w:cs="Arial"/>
          <w:b/>
          <w:bCs/>
          <w:color w:val="000000"/>
          <w:lang w:eastAsia="en-IN"/>
        </w:rPr>
        <w:t>Meeting 1</w:t>
      </w:r>
    </w:p>
    <w:p w14:paraId="06B59C44" w14:textId="77777777" w:rsidR="00F35D92" w:rsidRPr="00F35D92" w:rsidRDefault="00F35D92" w:rsidP="00F35D9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D92">
        <w:rPr>
          <w:rFonts w:ascii="Arial" w:eastAsia="Times New Roman" w:hAnsi="Arial" w:cs="Arial"/>
          <w:color w:val="000000"/>
          <w:lang w:eastAsia="en-IN"/>
        </w:rPr>
        <w:t>few-shot learning (used when significantly less amount of data is available)</w:t>
      </w:r>
    </w:p>
    <w:p w14:paraId="00389A60" w14:textId="77777777" w:rsidR="00F35D92" w:rsidRPr="00F35D92" w:rsidRDefault="00F35D92" w:rsidP="00F35D9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D92">
        <w:rPr>
          <w:rFonts w:ascii="Arial" w:eastAsia="Times New Roman" w:hAnsi="Arial" w:cs="Arial"/>
          <w:color w:val="000000"/>
          <w:lang w:eastAsia="en-IN"/>
        </w:rPr>
        <w:t>meta-learning (learning to learn)</w:t>
      </w:r>
    </w:p>
    <w:p w14:paraId="1686F4CC" w14:textId="77777777" w:rsidR="00F35D92" w:rsidRPr="00F35D92" w:rsidRDefault="00F35D92" w:rsidP="00F35D9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D92">
        <w:rPr>
          <w:rFonts w:ascii="Arial" w:eastAsia="Times New Roman" w:hAnsi="Arial" w:cs="Arial"/>
          <w:color w:val="000000"/>
          <w:lang w:eastAsia="en-IN"/>
        </w:rPr>
        <w:t>base classes (it is the bigger data set to learn some good features/ backbone. It contains many classes and many training examples)</w:t>
      </w:r>
    </w:p>
    <w:p w14:paraId="5269F81F" w14:textId="77777777" w:rsidR="00F35D92" w:rsidRPr="00F35D92" w:rsidRDefault="00F35D92" w:rsidP="00F35D9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D92">
        <w:rPr>
          <w:rFonts w:ascii="Times New Roman" w:eastAsia="Times New Roman" w:hAnsi="Times New Roman" w:cs="Times New Roman"/>
          <w:color w:val="000000"/>
          <w:sz w:val="14"/>
          <w:szCs w:val="14"/>
          <w:lang w:eastAsia="en-IN"/>
        </w:rPr>
        <w:t> </w:t>
      </w:r>
      <w:r w:rsidRPr="00F35D92">
        <w:rPr>
          <w:rFonts w:ascii="Arial" w:eastAsia="Times New Roman" w:hAnsi="Arial" w:cs="Arial"/>
          <w:color w:val="000000"/>
          <w:lang w:eastAsia="en-IN"/>
        </w:rPr>
        <w:t>few shot classes (contains lesser data and classes)</w:t>
      </w:r>
    </w:p>
    <w:p w14:paraId="4660A671" w14:textId="77777777" w:rsidR="00F35D92" w:rsidRPr="00F35D92" w:rsidRDefault="00F35D92" w:rsidP="00F35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DE1FA9" w14:textId="77777777" w:rsidR="00F35D92" w:rsidRPr="00F35D92" w:rsidRDefault="00F35D92" w:rsidP="00F35D9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D92">
        <w:rPr>
          <w:rFonts w:ascii="Arial" w:eastAsia="Times New Roman" w:hAnsi="Arial" w:cs="Arial"/>
          <w:color w:val="000000"/>
          <w:lang w:eastAsia="en-IN"/>
        </w:rPr>
        <w:t>In few short terminologies:</w:t>
      </w:r>
    </w:p>
    <w:p w14:paraId="58714B5E" w14:textId="77777777" w:rsidR="00F35D92" w:rsidRPr="00F35D92" w:rsidRDefault="00F35D92" w:rsidP="00F35D92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35D92">
        <w:rPr>
          <w:rFonts w:ascii="Arial" w:eastAsia="Times New Roman" w:hAnsi="Arial" w:cs="Arial"/>
          <w:color w:val="000000"/>
          <w:lang w:eastAsia="en-IN"/>
        </w:rPr>
        <w:t>support set (training set)</w:t>
      </w:r>
    </w:p>
    <w:p w14:paraId="0D653F1A" w14:textId="77777777" w:rsidR="00F35D92" w:rsidRPr="00F35D92" w:rsidRDefault="00F35D92" w:rsidP="00F35D92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35D92">
        <w:rPr>
          <w:rFonts w:ascii="Arial" w:eastAsia="Times New Roman" w:hAnsi="Arial" w:cs="Arial"/>
          <w:color w:val="000000"/>
          <w:lang w:eastAsia="en-IN"/>
        </w:rPr>
        <w:t>query set (test set)</w:t>
      </w:r>
    </w:p>
    <w:p w14:paraId="003275C8" w14:textId="77777777" w:rsidR="00F35D92" w:rsidRPr="00F35D92" w:rsidRDefault="00F35D92" w:rsidP="00F35D9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D92">
        <w:rPr>
          <w:rFonts w:ascii="Arial" w:eastAsia="Times New Roman" w:hAnsi="Arial" w:cs="Arial"/>
          <w:color w:val="000000"/>
          <w:lang w:eastAsia="en-IN"/>
        </w:rPr>
        <w:t> </w:t>
      </w:r>
    </w:p>
    <w:p w14:paraId="2ADD2903" w14:textId="6C39E4AD" w:rsidR="00F35D92" w:rsidRPr="00F35D92" w:rsidRDefault="00F35D92" w:rsidP="00F35D9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D92">
        <w:rPr>
          <w:rFonts w:ascii="Arial" w:eastAsia="Times New Roman" w:hAnsi="Arial" w:cs="Arial"/>
          <w:b/>
          <w:bCs/>
          <w:color w:val="000000"/>
          <w:lang w:eastAsia="en-IN"/>
        </w:rPr>
        <w:t>Task:</w:t>
      </w:r>
      <w:r w:rsidRPr="00F35D92">
        <w:rPr>
          <w:rFonts w:ascii="Arial" w:eastAsia="Times New Roman" w:hAnsi="Arial" w:cs="Arial"/>
          <w:color w:val="000000"/>
          <w:lang w:eastAsia="en-IN"/>
        </w:rPr>
        <w:t> (read)</w:t>
      </w:r>
    </w:p>
    <w:p w14:paraId="017B2A24" w14:textId="77777777" w:rsidR="00F35D92" w:rsidRPr="00F35D92" w:rsidRDefault="00F35D92" w:rsidP="00F35D92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35D92">
        <w:rPr>
          <w:rFonts w:ascii="Arial" w:eastAsia="Times New Roman" w:hAnsi="Arial" w:cs="Arial"/>
          <w:color w:val="000000"/>
          <w:lang w:eastAsia="en-IN"/>
        </w:rPr>
        <w:t>learn all the good features from the base classes that can be fine-tuned on few-shot classes</w:t>
      </w:r>
    </w:p>
    <w:p w14:paraId="6D0C64F7" w14:textId="77777777" w:rsidR="00F35D92" w:rsidRPr="00F35D92" w:rsidRDefault="00F35D92" w:rsidP="00F35D92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35D92">
        <w:rPr>
          <w:rFonts w:ascii="Arial" w:eastAsia="Times New Roman" w:hAnsi="Arial" w:cs="Arial"/>
          <w:color w:val="000000"/>
          <w:lang w:eastAsia="en-IN"/>
        </w:rPr>
        <w:t>read papers on few-shot learning...</w:t>
      </w:r>
    </w:p>
    <w:p w14:paraId="0F8A5949" w14:textId="77777777" w:rsidR="00F35D92" w:rsidRPr="00F35D92" w:rsidRDefault="00F35D92" w:rsidP="00F35D92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35D92">
        <w:rPr>
          <w:rFonts w:ascii="Arial" w:eastAsia="Times New Roman" w:hAnsi="Arial" w:cs="Arial"/>
          <w:color w:val="000000"/>
          <w:lang w:eastAsia="en-IN"/>
        </w:rPr>
        <w:t>metric-based approach</w:t>
      </w:r>
    </w:p>
    <w:p w14:paraId="499006C8" w14:textId="77777777" w:rsidR="00F35D92" w:rsidRPr="00F35D92" w:rsidRDefault="00F35D92" w:rsidP="00F35D92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35D92">
        <w:rPr>
          <w:rFonts w:ascii="Arial" w:eastAsia="Times New Roman" w:hAnsi="Arial" w:cs="Arial"/>
          <w:color w:val="000000"/>
          <w:lang w:eastAsia="en-IN"/>
        </w:rPr>
        <w:t>stable prototypical network (solution for overfitting in few-shot learning)</w:t>
      </w:r>
    </w:p>
    <w:p w14:paraId="35610883" w14:textId="77777777" w:rsidR="00F35D92" w:rsidRPr="00F35D92" w:rsidRDefault="00F35D92" w:rsidP="00F35D92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35D92">
        <w:rPr>
          <w:rFonts w:ascii="Arial" w:eastAsia="Times New Roman" w:hAnsi="Arial" w:cs="Arial"/>
          <w:color w:val="000000"/>
          <w:lang w:eastAsia="en-IN"/>
        </w:rPr>
        <w:t>Main 3 techniques of metric (measured) learning-based approach:</w:t>
      </w:r>
    </w:p>
    <w:p w14:paraId="66906BF8" w14:textId="77777777" w:rsidR="00F35D92" w:rsidRPr="00F35D92" w:rsidRDefault="00F35D92" w:rsidP="00F35D92">
      <w:pPr>
        <w:spacing w:before="240" w:after="24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D92">
        <w:rPr>
          <w:rFonts w:ascii="Arial" w:eastAsia="Times New Roman" w:hAnsi="Arial" w:cs="Arial"/>
          <w:color w:val="000000"/>
          <w:lang w:eastAsia="en-IN"/>
        </w:rPr>
        <w:t>1.</w:t>
      </w:r>
      <w:r w:rsidRPr="00F35D92">
        <w:rPr>
          <w:rFonts w:ascii="Arial" w:eastAsia="Times New Roman" w:hAnsi="Arial" w:cs="Arial"/>
          <w:color w:val="000000"/>
          <w:sz w:val="14"/>
          <w:szCs w:val="14"/>
          <w:lang w:eastAsia="en-IN"/>
        </w:rPr>
        <w:t xml:space="preserve">  </w:t>
      </w:r>
      <w:r w:rsidRPr="00F35D92">
        <w:rPr>
          <w:rFonts w:ascii="Arial" w:eastAsia="Times New Roman" w:hAnsi="Arial" w:cs="Arial"/>
          <w:color w:val="000000"/>
          <w:sz w:val="14"/>
          <w:szCs w:val="14"/>
          <w:lang w:eastAsia="en-IN"/>
        </w:rPr>
        <w:tab/>
      </w:r>
      <w:r w:rsidRPr="00F35D92">
        <w:rPr>
          <w:rFonts w:ascii="Arial" w:eastAsia="Times New Roman" w:hAnsi="Arial" w:cs="Arial"/>
          <w:color w:val="000000"/>
          <w:lang w:eastAsia="en-IN"/>
        </w:rPr>
        <w:t>prototypical learning network</w:t>
      </w:r>
    </w:p>
    <w:p w14:paraId="4D8AF5E4" w14:textId="77777777" w:rsidR="00F35D92" w:rsidRPr="00F35D92" w:rsidRDefault="00F35D92" w:rsidP="00F35D92">
      <w:pPr>
        <w:spacing w:before="240" w:after="24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D92">
        <w:rPr>
          <w:rFonts w:ascii="Arial" w:eastAsia="Times New Roman" w:hAnsi="Arial" w:cs="Arial"/>
          <w:color w:val="000000"/>
          <w:lang w:eastAsia="en-IN"/>
        </w:rPr>
        <w:t>2.</w:t>
      </w:r>
      <w:r w:rsidRPr="00F35D92">
        <w:rPr>
          <w:rFonts w:ascii="Arial" w:eastAsia="Times New Roman" w:hAnsi="Arial" w:cs="Arial"/>
          <w:color w:val="000000"/>
          <w:sz w:val="14"/>
          <w:szCs w:val="14"/>
          <w:lang w:eastAsia="en-IN"/>
        </w:rPr>
        <w:t xml:space="preserve">  </w:t>
      </w:r>
      <w:r w:rsidRPr="00F35D92">
        <w:rPr>
          <w:rFonts w:ascii="Arial" w:eastAsia="Times New Roman" w:hAnsi="Arial" w:cs="Arial"/>
          <w:color w:val="000000"/>
          <w:sz w:val="14"/>
          <w:szCs w:val="14"/>
          <w:lang w:eastAsia="en-IN"/>
        </w:rPr>
        <w:tab/>
      </w:r>
      <w:r w:rsidRPr="00F35D92">
        <w:rPr>
          <w:rFonts w:ascii="Arial" w:eastAsia="Times New Roman" w:hAnsi="Arial" w:cs="Arial"/>
          <w:color w:val="000000"/>
          <w:lang w:eastAsia="en-IN"/>
        </w:rPr>
        <w:t>matching network</w:t>
      </w:r>
    </w:p>
    <w:p w14:paraId="6707FBC6" w14:textId="77777777" w:rsidR="00F35D92" w:rsidRPr="00F35D92" w:rsidRDefault="00F35D92" w:rsidP="00F35D92">
      <w:pPr>
        <w:spacing w:before="240" w:after="24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D92">
        <w:rPr>
          <w:rFonts w:ascii="Arial" w:eastAsia="Times New Roman" w:hAnsi="Arial" w:cs="Arial"/>
          <w:color w:val="000000"/>
          <w:lang w:eastAsia="en-IN"/>
        </w:rPr>
        <w:t>3.</w:t>
      </w:r>
      <w:r w:rsidRPr="00F35D92">
        <w:rPr>
          <w:rFonts w:ascii="Arial" w:eastAsia="Times New Roman" w:hAnsi="Arial" w:cs="Arial"/>
          <w:color w:val="000000"/>
          <w:sz w:val="14"/>
          <w:szCs w:val="14"/>
          <w:lang w:eastAsia="en-IN"/>
        </w:rPr>
        <w:t xml:space="preserve">  </w:t>
      </w:r>
      <w:r w:rsidRPr="00F35D92">
        <w:rPr>
          <w:rFonts w:ascii="Arial" w:eastAsia="Times New Roman" w:hAnsi="Arial" w:cs="Arial"/>
          <w:color w:val="000000"/>
          <w:sz w:val="14"/>
          <w:szCs w:val="14"/>
          <w:lang w:eastAsia="en-IN"/>
        </w:rPr>
        <w:tab/>
      </w:r>
      <w:r w:rsidRPr="00F35D92">
        <w:rPr>
          <w:rFonts w:ascii="Arial" w:eastAsia="Times New Roman" w:hAnsi="Arial" w:cs="Arial"/>
          <w:color w:val="000000"/>
          <w:lang w:eastAsia="en-IN"/>
        </w:rPr>
        <w:t>relation network</w:t>
      </w:r>
    </w:p>
    <w:p w14:paraId="3852D3DD" w14:textId="77777777" w:rsidR="00F35D92" w:rsidRPr="00F35D92" w:rsidRDefault="00F35D92" w:rsidP="00F35D9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D92">
        <w:rPr>
          <w:rFonts w:ascii="Arial" w:eastAsia="Times New Roman" w:hAnsi="Arial" w:cs="Arial"/>
          <w:color w:val="000000"/>
          <w:lang w:eastAsia="en-IN"/>
        </w:rPr>
        <w:t> </w:t>
      </w:r>
    </w:p>
    <w:p w14:paraId="3073304E" w14:textId="4E10F30E" w:rsidR="00936625" w:rsidRPr="00F35D92" w:rsidRDefault="00936625" w:rsidP="00F35D92"/>
    <w:sectPr w:rsidR="00936625" w:rsidRPr="00F35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E2ABC"/>
    <w:multiLevelType w:val="hybridMultilevel"/>
    <w:tmpl w:val="B82C1994"/>
    <w:lvl w:ilvl="0" w:tplc="6750BF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896362"/>
    <w:multiLevelType w:val="multilevel"/>
    <w:tmpl w:val="0756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F666B"/>
    <w:multiLevelType w:val="hybridMultilevel"/>
    <w:tmpl w:val="2D46263C"/>
    <w:lvl w:ilvl="0" w:tplc="C96229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EE389E"/>
    <w:multiLevelType w:val="hybridMultilevel"/>
    <w:tmpl w:val="778CD7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047686"/>
    <w:multiLevelType w:val="multilevel"/>
    <w:tmpl w:val="A5BE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E7233F"/>
    <w:multiLevelType w:val="hybridMultilevel"/>
    <w:tmpl w:val="AEE41730"/>
    <w:lvl w:ilvl="0" w:tplc="ACC0B4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6B45D3"/>
    <w:multiLevelType w:val="hybridMultilevel"/>
    <w:tmpl w:val="BFEEB0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E32197"/>
    <w:multiLevelType w:val="hybridMultilevel"/>
    <w:tmpl w:val="9CC6C968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736F34E9"/>
    <w:multiLevelType w:val="hybridMultilevel"/>
    <w:tmpl w:val="0F6047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C3A2074"/>
    <w:multiLevelType w:val="hybridMultilevel"/>
    <w:tmpl w:val="62C45356"/>
    <w:lvl w:ilvl="0" w:tplc="7666C1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941036">
    <w:abstractNumId w:val="9"/>
  </w:num>
  <w:num w:numId="2" w16cid:durableId="1510831470">
    <w:abstractNumId w:val="5"/>
  </w:num>
  <w:num w:numId="3" w16cid:durableId="984703260">
    <w:abstractNumId w:val="0"/>
  </w:num>
  <w:num w:numId="4" w16cid:durableId="679702844">
    <w:abstractNumId w:val="2"/>
  </w:num>
  <w:num w:numId="5" w16cid:durableId="674768078">
    <w:abstractNumId w:val="3"/>
  </w:num>
  <w:num w:numId="6" w16cid:durableId="1146121696">
    <w:abstractNumId w:val="8"/>
  </w:num>
  <w:num w:numId="7" w16cid:durableId="76170179">
    <w:abstractNumId w:val="6"/>
  </w:num>
  <w:num w:numId="8" w16cid:durableId="415981266">
    <w:abstractNumId w:val="7"/>
  </w:num>
  <w:num w:numId="9" w16cid:durableId="810488312">
    <w:abstractNumId w:val="1"/>
  </w:num>
  <w:num w:numId="10" w16cid:durableId="4383373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EBC"/>
    <w:rsid w:val="00187EBC"/>
    <w:rsid w:val="0025483F"/>
    <w:rsid w:val="005F6553"/>
    <w:rsid w:val="007F2C3E"/>
    <w:rsid w:val="00936625"/>
    <w:rsid w:val="00946E64"/>
    <w:rsid w:val="00A70E5C"/>
    <w:rsid w:val="00CB7B6F"/>
    <w:rsid w:val="00E93D9C"/>
    <w:rsid w:val="00F3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F7F6E"/>
  <w15:chartTrackingRefBased/>
  <w15:docId w15:val="{23A66275-EF93-46A9-A7D0-1E0D4AEB5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662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35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F35D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64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Kantharia</dc:creator>
  <cp:keywords/>
  <dc:description/>
  <cp:lastModifiedBy>Mayank Kantharia</cp:lastModifiedBy>
  <cp:revision>11</cp:revision>
  <dcterms:created xsi:type="dcterms:W3CDTF">2022-07-19T14:31:00Z</dcterms:created>
  <dcterms:modified xsi:type="dcterms:W3CDTF">2022-07-21T18:55:00Z</dcterms:modified>
</cp:coreProperties>
</file>