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Day-1: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Learnt the commands of the MongoDB. Also I installed the MongoDB in my local. The commands which are essentially required during the web development.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use “name_of_DB” : This creates a new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Switched to name_of_DB.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the databases in the local.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Collected Data on the internet.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