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F25" w:rsidRDefault="00EB4F25" w:rsidP="00EB4F25">
      <w:pPr>
        <w:pStyle w:val="ListParagraph"/>
        <w:numPr>
          <w:ilvl w:val="0"/>
          <w:numId w:val="3"/>
        </w:numPr>
        <w:spacing w:line="480" w:lineRule="auto"/>
        <w:jc w:val="both"/>
      </w:pPr>
      <w:r>
        <w:t>Jadwal Penelitian</w:t>
      </w:r>
    </w:p>
    <w:p w:rsidR="00EB4F25" w:rsidRDefault="00EB4F25" w:rsidP="00EB4F25">
      <w:pPr>
        <w:spacing w:line="480" w:lineRule="auto"/>
        <w:ind w:left="720" w:firstLine="360"/>
        <w:jc w:val="both"/>
      </w:pPr>
      <w:r>
        <w:t xml:space="preserve">Penelitian ini akan dilaksanakan pada </w:t>
      </w:r>
      <w:r w:rsidR="0062422B">
        <w:t>rentang waktu bulan Januari 2019 sampai dengan bulan Juli 2019</w:t>
      </w:r>
      <w:bookmarkStart w:id="0" w:name="_GoBack"/>
      <w:bookmarkEnd w:id="0"/>
      <w:r>
        <w:t xml:space="preserve"> dengan rincian kegiatan seperti tertera dalam tabel berikut:</w:t>
      </w:r>
    </w:p>
    <w:p w:rsidR="00EB4F25" w:rsidRPr="007C2DF4" w:rsidRDefault="00EB4F25" w:rsidP="00EB4F25">
      <w:pPr>
        <w:spacing w:line="480" w:lineRule="auto"/>
        <w:jc w:val="center"/>
        <w:rPr>
          <w:b/>
        </w:rPr>
      </w:pPr>
      <w:r w:rsidRPr="007C2DF4">
        <w:rPr>
          <w:b/>
        </w:rPr>
        <w:t>Tabel 1</w:t>
      </w:r>
      <w:r>
        <w:rPr>
          <w:b/>
        </w:rPr>
        <w:t>.</w:t>
      </w:r>
      <w:r w:rsidRPr="007C2DF4">
        <w:rPr>
          <w:b/>
        </w:rPr>
        <w:t xml:space="preserve"> Rancangan Jadwal Penelitian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407"/>
        <w:gridCol w:w="851"/>
        <w:gridCol w:w="850"/>
        <w:gridCol w:w="851"/>
        <w:gridCol w:w="850"/>
        <w:gridCol w:w="851"/>
        <w:gridCol w:w="758"/>
      </w:tblGrid>
      <w:tr w:rsidR="00EB4F25" w:rsidTr="00D24FB5">
        <w:tc>
          <w:tcPr>
            <w:tcW w:w="567" w:type="dxa"/>
            <w:vMerge w:val="restart"/>
          </w:tcPr>
          <w:p w:rsidR="00EB4F25" w:rsidRPr="008061B0" w:rsidRDefault="00EB4F25" w:rsidP="00D24FB5">
            <w:pPr>
              <w:spacing w:line="480" w:lineRule="auto"/>
              <w:jc w:val="center"/>
              <w:rPr>
                <w:b/>
              </w:rPr>
            </w:pPr>
            <w:r w:rsidRPr="008061B0">
              <w:rPr>
                <w:b/>
              </w:rPr>
              <w:t>No</w:t>
            </w:r>
          </w:p>
        </w:tc>
        <w:tc>
          <w:tcPr>
            <w:tcW w:w="3407" w:type="dxa"/>
            <w:vMerge w:val="restart"/>
          </w:tcPr>
          <w:p w:rsidR="00EB4F25" w:rsidRPr="008061B0" w:rsidRDefault="00EB4F25" w:rsidP="00D24FB5">
            <w:pPr>
              <w:spacing w:line="480" w:lineRule="auto"/>
              <w:jc w:val="center"/>
              <w:rPr>
                <w:b/>
              </w:rPr>
            </w:pPr>
            <w:r w:rsidRPr="008061B0">
              <w:rPr>
                <w:b/>
              </w:rPr>
              <w:t>Kegiatan</w:t>
            </w:r>
          </w:p>
        </w:tc>
        <w:tc>
          <w:tcPr>
            <w:tcW w:w="5011" w:type="dxa"/>
            <w:gridSpan w:val="6"/>
          </w:tcPr>
          <w:p w:rsidR="00EB4F25" w:rsidRPr="008061B0" w:rsidRDefault="00EB4F25" w:rsidP="00D24FB5">
            <w:pPr>
              <w:jc w:val="center"/>
              <w:rPr>
                <w:b/>
              </w:rPr>
            </w:pPr>
            <w:r>
              <w:rPr>
                <w:b/>
              </w:rPr>
              <w:t>Bulan Ke-</w:t>
            </w:r>
          </w:p>
        </w:tc>
      </w:tr>
      <w:tr w:rsidR="00EB4F25" w:rsidTr="00D24FB5">
        <w:trPr>
          <w:trHeight w:val="465"/>
        </w:trPr>
        <w:tc>
          <w:tcPr>
            <w:tcW w:w="567" w:type="dxa"/>
            <w:vMerge/>
          </w:tcPr>
          <w:p w:rsidR="00EB4F25" w:rsidRPr="008061B0" w:rsidRDefault="00EB4F25" w:rsidP="00D24FB5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407" w:type="dxa"/>
            <w:vMerge/>
          </w:tcPr>
          <w:p w:rsidR="00EB4F25" w:rsidRPr="008061B0" w:rsidRDefault="00EB4F25" w:rsidP="00D24FB5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EB4F25" w:rsidRPr="008061B0" w:rsidRDefault="00EB4F25" w:rsidP="00D24FB5">
            <w:pPr>
              <w:spacing w:line="480" w:lineRule="auto"/>
              <w:jc w:val="center"/>
              <w:rPr>
                <w:b/>
              </w:rPr>
            </w:pPr>
            <w:r w:rsidRPr="008061B0">
              <w:rPr>
                <w:b/>
              </w:rPr>
              <w:t>1</w:t>
            </w:r>
          </w:p>
        </w:tc>
        <w:tc>
          <w:tcPr>
            <w:tcW w:w="850" w:type="dxa"/>
          </w:tcPr>
          <w:p w:rsidR="00EB4F25" w:rsidRPr="008061B0" w:rsidRDefault="00EB4F25" w:rsidP="00D24FB5">
            <w:pPr>
              <w:spacing w:line="480" w:lineRule="auto"/>
              <w:jc w:val="center"/>
              <w:rPr>
                <w:b/>
              </w:rPr>
            </w:pPr>
            <w:r w:rsidRPr="008061B0">
              <w:rPr>
                <w:b/>
              </w:rPr>
              <w:t>2</w:t>
            </w:r>
          </w:p>
        </w:tc>
        <w:tc>
          <w:tcPr>
            <w:tcW w:w="851" w:type="dxa"/>
          </w:tcPr>
          <w:p w:rsidR="00EB4F25" w:rsidRPr="008061B0" w:rsidRDefault="00EB4F25" w:rsidP="00D24FB5">
            <w:pPr>
              <w:spacing w:line="480" w:lineRule="auto"/>
              <w:jc w:val="center"/>
              <w:rPr>
                <w:b/>
              </w:rPr>
            </w:pPr>
            <w:r w:rsidRPr="008061B0">
              <w:rPr>
                <w:b/>
              </w:rPr>
              <w:t>3</w:t>
            </w:r>
          </w:p>
        </w:tc>
        <w:tc>
          <w:tcPr>
            <w:tcW w:w="850" w:type="dxa"/>
          </w:tcPr>
          <w:p w:rsidR="00EB4F25" w:rsidRPr="008061B0" w:rsidRDefault="00EB4F25" w:rsidP="00D24FB5">
            <w:pPr>
              <w:spacing w:line="480" w:lineRule="auto"/>
              <w:jc w:val="center"/>
              <w:rPr>
                <w:b/>
              </w:rPr>
            </w:pPr>
            <w:r w:rsidRPr="008061B0">
              <w:rPr>
                <w:b/>
              </w:rPr>
              <w:t>4</w:t>
            </w:r>
          </w:p>
        </w:tc>
        <w:tc>
          <w:tcPr>
            <w:tcW w:w="851" w:type="dxa"/>
          </w:tcPr>
          <w:p w:rsidR="00EB4F25" w:rsidRPr="008061B0" w:rsidRDefault="00EB4F25" w:rsidP="00D24FB5">
            <w:pPr>
              <w:spacing w:line="480" w:lineRule="auto"/>
              <w:jc w:val="center"/>
              <w:rPr>
                <w:b/>
              </w:rPr>
            </w:pPr>
            <w:r w:rsidRPr="008061B0">
              <w:rPr>
                <w:b/>
              </w:rPr>
              <w:t>5</w:t>
            </w:r>
          </w:p>
        </w:tc>
        <w:tc>
          <w:tcPr>
            <w:tcW w:w="758" w:type="dxa"/>
          </w:tcPr>
          <w:p w:rsidR="00EB4F25" w:rsidRPr="008061B0" w:rsidRDefault="00EB4F25" w:rsidP="00D24FB5">
            <w:pPr>
              <w:spacing w:line="480" w:lineRule="auto"/>
              <w:jc w:val="center"/>
              <w:rPr>
                <w:b/>
              </w:rPr>
            </w:pPr>
            <w:r w:rsidRPr="008061B0">
              <w:rPr>
                <w:b/>
              </w:rPr>
              <w:t>6</w:t>
            </w:r>
          </w:p>
        </w:tc>
      </w:tr>
      <w:tr w:rsidR="00EB4F25" w:rsidTr="00D24FB5">
        <w:tc>
          <w:tcPr>
            <w:tcW w:w="567" w:type="dxa"/>
          </w:tcPr>
          <w:p w:rsidR="00EB4F25" w:rsidRDefault="00EB4F25" w:rsidP="00D24FB5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3407" w:type="dxa"/>
          </w:tcPr>
          <w:p w:rsidR="00EB4F25" w:rsidRDefault="00EB4F25" w:rsidP="00D24FB5">
            <w:pPr>
              <w:spacing w:line="480" w:lineRule="auto"/>
              <w:jc w:val="both"/>
            </w:pPr>
            <w:r>
              <w:t>Seminar Proposal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0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1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0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1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758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</w:tr>
      <w:tr w:rsidR="00EB4F25" w:rsidTr="00D24FB5">
        <w:tc>
          <w:tcPr>
            <w:tcW w:w="567" w:type="dxa"/>
          </w:tcPr>
          <w:p w:rsidR="00EB4F25" w:rsidRDefault="00EB4F25" w:rsidP="00D24FB5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3407" w:type="dxa"/>
          </w:tcPr>
          <w:p w:rsidR="00EB4F25" w:rsidRDefault="00EB4F25" w:rsidP="00D24FB5">
            <w:pPr>
              <w:spacing w:line="480" w:lineRule="auto"/>
              <w:jc w:val="both"/>
            </w:pPr>
            <w:r>
              <w:t>Pengumpulan data</w:t>
            </w:r>
          </w:p>
        </w:tc>
        <w:tc>
          <w:tcPr>
            <w:tcW w:w="851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0" w:type="dxa"/>
            <w:shd w:val="clear" w:color="auto" w:fill="ACB9CA" w:themeFill="text2" w:themeFillTint="66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1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0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1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758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</w:tr>
      <w:tr w:rsidR="00EB4F25" w:rsidTr="00EB4F25">
        <w:tc>
          <w:tcPr>
            <w:tcW w:w="567" w:type="dxa"/>
          </w:tcPr>
          <w:p w:rsidR="00EB4F25" w:rsidRDefault="00EB4F25" w:rsidP="00D24FB5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3407" w:type="dxa"/>
          </w:tcPr>
          <w:p w:rsidR="00EB4F25" w:rsidRDefault="00EB4F25" w:rsidP="00D24FB5">
            <w:pPr>
              <w:spacing w:line="480" w:lineRule="auto"/>
              <w:jc w:val="both"/>
            </w:pPr>
            <w:r>
              <w:t>Pengolahan Data</w:t>
            </w:r>
          </w:p>
          <w:p w:rsidR="00EB4F25" w:rsidRDefault="00EB4F25" w:rsidP="00EB4F25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</w:pPr>
            <w:r>
              <w:t>Data awal</w:t>
            </w:r>
          </w:p>
          <w:p w:rsidR="00EB4F25" w:rsidRDefault="00EB4F25" w:rsidP="00EB4F25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</w:pPr>
            <w:r>
              <w:t>Data cleaning</w:t>
            </w:r>
          </w:p>
          <w:p w:rsidR="00EB4F25" w:rsidRDefault="00EB4F25" w:rsidP="00EB4F25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</w:pPr>
            <w:r>
              <w:t>Data selection</w:t>
            </w:r>
          </w:p>
        </w:tc>
        <w:tc>
          <w:tcPr>
            <w:tcW w:w="851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0" w:type="dxa"/>
            <w:shd w:val="clear" w:color="auto" w:fill="ACB9CA" w:themeFill="text2" w:themeFillTint="66"/>
          </w:tcPr>
          <w:p w:rsidR="00EB4F25" w:rsidRDefault="00EB4F25" w:rsidP="00D24FB5">
            <w:pPr>
              <w:spacing w:line="480" w:lineRule="auto"/>
              <w:jc w:val="both"/>
            </w:pPr>
          </w:p>
          <w:p w:rsidR="00EB4F25" w:rsidRDefault="00EB4F25" w:rsidP="00EB4F25"/>
          <w:p w:rsidR="00EB4F25" w:rsidRPr="00EB4F25" w:rsidRDefault="00EB4F25" w:rsidP="00EB4F25"/>
        </w:tc>
        <w:tc>
          <w:tcPr>
            <w:tcW w:w="851" w:type="dxa"/>
            <w:shd w:val="clear" w:color="auto" w:fill="ACB9CA" w:themeFill="text2" w:themeFillTint="66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0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1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758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</w:tr>
      <w:tr w:rsidR="00EB4F25" w:rsidTr="00D24FB5">
        <w:tc>
          <w:tcPr>
            <w:tcW w:w="567" w:type="dxa"/>
          </w:tcPr>
          <w:p w:rsidR="00EB4F25" w:rsidRDefault="00EB4F25" w:rsidP="00D24FB5">
            <w:pPr>
              <w:spacing w:line="480" w:lineRule="auto"/>
              <w:jc w:val="center"/>
            </w:pPr>
            <w:r>
              <w:t>5.</w:t>
            </w:r>
          </w:p>
        </w:tc>
        <w:tc>
          <w:tcPr>
            <w:tcW w:w="3407" w:type="dxa"/>
          </w:tcPr>
          <w:p w:rsidR="00EB4F25" w:rsidRPr="00EB4F25" w:rsidRDefault="00EB4F25" w:rsidP="00EB4F25">
            <w:pPr>
              <w:spacing w:line="480" w:lineRule="auto"/>
              <w:jc w:val="both"/>
              <w:rPr>
                <w:lang w:val="en-US"/>
              </w:rPr>
            </w:pPr>
            <w:r>
              <w:t xml:space="preserve">Penerapan Algoritma </w:t>
            </w:r>
            <w:r w:rsidRPr="00DB09A1">
              <w:rPr>
                <w:i/>
              </w:rPr>
              <w:t>F</w:t>
            </w:r>
            <w:r w:rsidRPr="00DB09A1">
              <w:rPr>
                <w:i/>
                <w:lang w:val="en-US"/>
              </w:rPr>
              <w:t>uzzy C-Means</w:t>
            </w:r>
          </w:p>
        </w:tc>
        <w:tc>
          <w:tcPr>
            <w:tcW w:w="851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0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1" w:type="dxa"/>
            <w:shd w:val="clear" w:color="auto" w:fill="ACB9CA" w:themeFill="text2" w:themeFillTint="66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0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1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758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</w:tr>
      <w:tr w:rsidR="00EB4F25" w:rsidTr="00D24FB5">
        <w:tc>
          <w:tcPr>
            <w:tcW w:w="567" w:type="dxa"/>
          </w:tcPr>
          <w:p w:rsidR="00EB4F25" w:rsidRDefault="00EB4F25" w:rsidP="00D24FB5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3407" w:type="dxa"/>
          </w:tcPr>
          <w:p w:rsidR="00EB4F25" w:rsidRPr="00EB4F25" w:rsidRDefault="00EB4F25" w:rsidP="00D24FB5">
            <w:pPr>
              <w:spacing w:line="480" w:lineRule="auto"/>
              <w:jc w:val="both"/>
              <w:rPr>
                <w:lang w:val="en-US"/>
              </w:rPr>
            </w:pPr>
            <w:r>
              <w:t xml:space="preserve">Analsis Algoritma </w:t>
            </w:r>
            <w:r w:rsidRPr="00DB09A1">
              <w:rPr>
                <w:i/>
                <w:lang w:val="en-US"/>
              </w:rPr>
              <w:t>Fuzzy C-Means</w:t>
            </w:r>
          </w:p>
          <w:p w:rsidR="00EB4F25" w:rsidRDefault="00EB4F25" w:rsidP="00EB4F25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</w:pPr>
            <w:r>
              <w:t xml:space="preserve">Pencarian Aturan </w:t>
            </w:r>
            <w:r w:rsidRPr="00EB4F25">
              <w:rPr>
                <w:i/>
                <w:lang w:val="en-US"/>
              </w:rPr>
              <w:t>Clustering</w:t>
            </w:r>
            <w:r w:rsidRPr="00EB4F25">
              <w:rPr>
                <w:i/>
              </w:rPr>
              <w:t xml:space="preserve"> </w:t>
            </w:r>
          </w:p>
          <w:p w:rsidR="00EB4F25" w:rsidRDefault="00EB4F25" w:rsidP="00EB4F25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</w:pPr>
            <w:r>
              <w:t>Evaluasi Pola</w:t>
            </w:r>
          </w:p>
        </w:tc>
        <w:tc>
          <w:tcPr>
            <w:tcW w:w="851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0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1" w:type="dxa"/>
            <w:shd w:val="clear" w:color="auto" w:fill="ACB9CA" w:themeFill="text2" w:themeFillTint="66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0" w:type="dxa"/>
            <w:shd w:val="clear" w:color="auto" w:fill="ACB9CA" w:themeFill="text2" w:themeFillTint="66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1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758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</w:tr>
      <w:tr w:rsidR="00EB4F25" w:rsidTr="00151C76">
        <w:tc>
          <w:tcPr>
            <w:tcW w:w="567" w:type="dxa"/>
          </w:tcPr>
          <w:p w:rsidR="00EB4F25" w:rsidRDefault="00EB4F25" w:rsidP="00D24FB5">
            <w:pPr>
              <w:spacing w:line="480" w:lineRule="auto"/>
              <w:jc w:val="center"/>
            </w:pPr>
            <w:r>
              <w:t>9.</w:t>
            </w:r>
          </w:p>
        </w:tc>
        <w:tc>
          <w:tcPr>
            <w:tcW w:w="3407" w:type="dxa"/>
          </w:tcPr>
          <w:p w:rsidR="00EB4F25" w:rsidRDefault="00EB4F25" w:rsidP="00D24FB5">
            <w:pPr>
              <w:spacing w:line="480" w:lineRule="auto"/>
              <w:jc w:val="both"/>
            </w:pPr>
            <w:r>
              <w:t>Pendadaran</w:t>
            </w:r>
          </w:p>
        </w:tc>
        <w:tc>
          <w:tcPr>
            <w:tcW w:w="851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0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1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0" w:type="dxa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851" w:type="dxa"/>
            <w:shd w:val="clear" w:color="auto" w:fill="8EAADB" w:themeFill="accent5" w:themeFillTint="99"/>
          </w:tcPr>
          <w:p w:rsidR="00EB4F25" w:rsidRDefault="00EB4F25" w:rsidP="00D24FB5">
            <w:pPr>
              <w:spacing w:line="480" w:lineRule="auto"/>
              <w:jc w:val="both"/>
            </w:pPr>
          </w:p>
        </w:tc>
        <w:tc>
          <w:tcPr>
            <w:tcW w:w="758" w:type="dxa"/>
            <w:shd w:val="clear" w:color="auto" w:fill="8EAADB" w:themeFill="accent5" w:themeFillTint="99"/>
          </w:tcPr>
          <w:p w:rsidR="00EB4F25" w:rsidRDefault="00EB4F25" w:rsidP="00D24FB5">
            <w:pPr>
              <w:spacing w:line="480" w:lineRule="auto"/>
              <w:jc w:val="both"/>
            </w:pPr>
          </w:p>
        </w:tc>
      </w:tr>
    </w:tbl>
    <w:p w:rsidR="00EB4F25" w:rsidRDefault="00EB4F25" w:rsidP="00EB4F25">
      <w:pPr>
        <w:spacing w:line="480" w:lineRule="auto"/>
        <w:jc w:val="both"/>
      </w:pPr>
    </w:p>
    <w:p w:rsidR="00AB6420" w:rsidRDefault="0062422B"/>
    <w:sectPr w:rsidR="00AB6420" w:rsidSect="00812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63515"/>
    <w:multiLevelType w:val="hybridMultilevel"/>
    <w:tmpl w:val="5F3286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85872"/>
    <w:multiLevelType w:val="hybridMultilevel"/>
    <w:tmpl w:val="4EAED238"/>
    <w:lvl w:ilvl="0" w:tplc="EAFE9ED2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41DF2"/>
    <w:multiLevelType w:val="hybridMultilevel"/>
    <w:tmpl w:val="B6AECF0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25"/>
    <w:rsid w:val="00151C76"/>
    <w:rsid w:val="004058D2"/>
    <w:rsid w:val="0062422B"/>
    <w:rsid w:val="006C0D27"/>
    <w:rsid w:val="006D35B9"/>
    <w:rsid w:val="007545A0"/>
    <w:rsid w:val="00DB09A1"/>
    <w:rsid w:val="00EB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F25"/>
    <w:pPr>
      <w:spacing w:after="0" w:line="36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F2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F25"/>
    <w:pPr>
      <w:spacing w:after="0" w:line="36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F2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Hannun</dc:creator>
  <cp:keywords/>
  <dc:description/>
  <cp:lastModifiedBy>Mayank</cp:lastModifiedBy>
  <cp:revision>4</cp:revision>
  <dcterms:created xsi:type="dcterms:W3CDTF">2018-11-21T13:23:00Z</dcterms:created>
  <dcterms:modified xsi:type="dcterms:W3CDTF">2018-11-22T04:10:00Z</dcterms:modified>
</cp:coreProperties>
</file>