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mbria" w:cs="Cambria" w:eastAsia="Cambria" w:hAnsi="Cambria"/>
          <w:b/>
          <w:bCs/>
          <w:sz w:val="52"/>
          <w:szCs w:val="52"/>
        </w:rPr>
        <w:t xml:space="preserve">ConstructionSite 10k</w:t>
      </w:r>
    </w:p>
    <w:p>
      <w:pPr>
        <w:spacing w:after="360"/>
      </w:pPr>
      <w:r>
        <w:rPr>
          <w:rFonts w:ascii="Cambria" w:cs="Cambria" w:eastAsia="Cambria" w:hAnsi="Cambria"/>
          <w:color w:val="404040"/>
          <w:sz w:val="36"/>
          <w:szCs w:val="36"/>
        </w:rPr>
        <w:t xml:space="preserve">Dataset Analysis Report</w:t>
      </w:r>
    </w:p>
    <w:p>
      <w:pPr>
        <w:pBdr>
          <w:bottom w:val="single" w:color="D35400" w:sz="8" w:space="1"/>
        </w:pBdr>
        <w:spacing w:after="360"/>
      </w:pPr>
    </w:p>
    <w:p>
      <w:pPr>
        <w:spacing w:after="120" w:line="288"/>
      </w:pPr>
      <w:r>
        <w:rPr>
          <w:b/>
          <w:bCs/>
        </w:rPr>
        <w:t xml:space="preserve">Project: </w:t>
      </w:r>
      <w:r>
        <w:t xml:space="preserve">Development of a Domain-Specific Vision-Language Model for Construction Site Safety Inspection</w:t>
      </w:r>
    </w:p>
    <w:p>
      <w:pPr>
        <w:spacing w:after="120" w:line="288"/>
      </w:pPr>
      <w:r>
        <w:rPr>
          <w:b/>
          <w:bCs/>
        </w:rPr>
        <w:t xml:space="preserve">Student: </w:t>
      </w:r>
      <w:r>
        <w:t xml:space="preserve">Mayank Sali, M.Tech, Nirma University</w:t>
      </w:r>
    </w:p>
    <w:p>
      <w:pPr>
        <w:spacing w:after="120" w:line="288"/>
      </w:pPr>
      <w:r>
        <w:rPr>
          <w:b/>
          <w:bCs/>
        </w:rPr>
        <w:t xml:space="preserve">Date: </w:t>
      </w:r>
      <w:r>
        <w:t xml:space="preserve">October 2026</w:t>
      </w:r>
    </w:p>
    <w:p>
      <w:pPr>
        <w:spacing w:after="120" w:line="288"/>
      </w:pPr>
      <w:r>
        <w:rPr>
          <w:b/>
          <w:bCs/>
        </w:rPr>
        <w:t xml:space="preserve">Source of numbers: </w:t>
      </w:r>
      <w:r>
        <w:t xml:space="preserve">notebooks/01_dataset_analysis.ipynb, run on the full dataset (outputs/eda/)</w:t>
      </w:r>
    </w:p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 w:line="288"/>
      </w:pPr>
      <w:r>
        <w:t xml:space="preserve">We analysed all 10,013 images of the ConstructionSite dataset before fine-tuning a vision-language model on it. The main points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data is clean. </w:t>
      </w:r>
      <w:r>
        <w:t xml:space="preserve">No duplicate images, no overlap between train and test, and only a handful of small annotation issues.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Violations are rare. </w:t>
      </w:r>
      <w:r>
        <w:t xml:space="preserve">About 87% of images have no violation at all. Three of the four rules appear in 2% of images or fewer.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PPE dominates. </w:t>
      </w:r>
      <w:r>
        <w:t xml:space="preserve">Rule 1 (PPE) makes up about 75% of all violation labels. The other three rules have only 70 to 172 images each.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Some violations are tiny in the image. </w:t>
      </w:r>
      <w:r>
        <w:t xml:space="preserve">Harness, blind-spot and PPE boxes typically cover only about 1% of the picture.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Our counts match the paper. </w:t>
      </w:r>
      <w:r>
        <w:t xml:space="preserve">Train counts match exactly. Test counts match except PPE, where we find 324 against 323 in the paper.</w:t>
      </w:r>
    </w:p>
    <w:p>
      <w:pPr>
        <w:spacing w:after="120" w:line="288"/>
      </w:pPr>
      <w:r>
        <w:t xml:space="preserve">These points explain the weak zero-shot baseline and shape how we will fine-tune the model (Section 10).</w:t>
      </w:r>
    </w:p>
    <w:p>
      <w:pPr>
        <w:pStyle w:val="Heading1"/>
      </w:pPr>
      <w:r>
        <w:t xml:space="preserve">2. Dataset at a glance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ConstructionSite (Hugging Face: LouisChen15/ConstructionSite)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Paper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Chen &amp; Zou (2026), Data-Centric Engineering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Images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10,013 (train 7,009; test 3,004)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Safety rules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4: PPE, harness at height, edge protection, excavator blind spot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Per-rule labels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Violated or not, plus a written reason and bounding boxes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labels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 caption; boxes for excavator, rebar, worker with white hard hat; illumination, camera distance, view, quality of information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Licence</w:t>
            </w:r>
          </w:p>
        </w:tc>
        <w:tc>
          <w:tcPr>
            <w:tcW w:type="dxa" w:w="6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Non-commercial. Paper states CC BY-NC-SA 4.0; Hugging Face page tags cc-by-nc-4.0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spacing w:after="120" w:line="288"/>
      </w:pPr>
      <w:r>
        <w:t xml:space="preserve">The four rules, word for word from the dataset card: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Rule 1 (PPE): </w:t>
      </w:r>
      <w:r>
        <w:t xml:space="preserve">Use of basic PPE when on foot at construction sites. (hard hats, properly worn clothes covering shoulders and legs, shoes that can cover toes, high-visibility retroreflective vests at night, face shield or safety glasses when cutting, welding, grinding, or drilling).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Rule 2 (Harness at height): </w:t>
      </w:r>
      <w:r>
        <w:t xml:space="preserve">Use of safety harness when working from a height of three meters and the edges are without any edge protection.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Rule 3 (Edge protection): </w:t>
      </w:r>
      <w:r>
        <w:t xml:space="preserve">Adoption of edge protection or edge warning including guardrails, fences, for underground projects three meters in depth with steep retaining wall and for human to stand.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Rule 4 (Excavator blind spot): </w:t>
      </w:r>
      <w:r>
        <w:t xml:space="preserve">Appearance of worker in the blind spots of the operator and within the operation radius of excavators in operation, or excavators with operators inside.</w:t>
      </w:r>
    </w:p>
    <w:p>
      <w:pPr>
        <w:pStyle w:val="Heading1"/>
      </w:pPr>
      <w:r>
        <w:t xml:space="preserve">3. Data quality checks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1. Quality checks over all 10,013 images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1800"/>
      </w:tblGrid>
      <w:tr>
        <w:trPr>
          <w:tblHeader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Duplicate image_id within a split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image_id present in both train and test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Empty captions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Missing illumination / view / quality of info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/ 0 / 0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Missing camera distance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Violation with a reason but no box, or a box but no 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Boxes with zero or negative width/height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Box coordinates outside the 0 to 1 range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spacing w:after="120" w:line="288"/>
      </w:pPr>
      <w:r>
        <w:t xml:space="preserve">The issues found are very small (8 items in total) and do not need any cleaning before training. The 4 broken boxes will simply be skipped if we use boxes later.</w:t>
      </w:r>
    </w:p>
    <w:p>
      <w:pPr>
        <w:pStyle w:val="Heading1"/>
      </w:pPr>
      <w:r>
        <w:t xml:space="preserve">4. Safety rule violations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2. Images that violate each rule (our count against the paper)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50"/>
        <w:gridCol w:w="1100"/>
        <w:gridCol w:w="950"/>
        <w:gridCol w:w="1100"/>
        <w:gridCol w:w="270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Train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% of train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% of test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Matches paper?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 PPE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9.66%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10.79%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 yes; test 324 vs 323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 Harness at height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0.84%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 Edge protection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1.56%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2.10%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 Excavator blind spot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0.66%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1. Share of images violating each rule, train and test</w:t>
      </w:r>
    </w:p>
    <w:p>
      <w:pPr>
        <w:spacing w:after="120" w:line="288"/>
      </w:pPr>
      <w:r>
        <w:rPr>
          <w:b/>
          <w:bCs/>
        </w:rPr>
        <w:t xml:space="preserve">What this means. </w:t>
      </w:r>
      <w:r>
        <w:t xml:space="preserve">The data is highly unbalanced. If we count every image–rule pair (4 per image), only 3.2% of train pairs and 3.6% of test pairs are violations. A model that always answers "no violation" would look very accurate but would be useless. That is why we report precision, recall and F1 per rule, not accuracy.</w:t>
      </w:r>
    </w:p>
    <w:p>
      <w:pPr>
        <w:spacing w:after="120" w:line="288"/>
      </w:pPr>
      <w:r>
        <w:rPr>
          <w:b/>
          <w:bCs/>
        </w:rPr>
        <w:t xml:space="preserve">Note on the extra PPE image. </w:t>
      </w:r>
      <w:r>
        <w:t xml:space="preserve">Our test count for PPE is one higher than the paper (324 against 323). This is likely one borderline annotation that our parser counts as a violation. It changes the PPE test rate by only 0.03 percentage points.</w:t>
      </w:r>
    </w:p>
    <w:p>
      <w:pPr>
        <w:pStyle w:val="Heading1"/>
      </w:pPr>
      <w:r>
        <w:t xml:space="preserve">5. Images with more than one violation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3. Number of rules violated per image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violated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Train images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Test images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(safe)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6,143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2,592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841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390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violation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866 (12.4%)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412 (13.7%)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4. How often two rules are broken in the same image (train + test)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0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Harness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Edge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Blind spot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Harness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Blind spot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spacing w:after="120" w:line="288"/>
      </w:pPr>
      <w:r>
        <w:t xml:space="preserve">The diagonal is the total number of images for each rule. Rules rarely occur together: the largest overlap is PPE with blind spot (21 images). So each rule can be treated as a separate yes/no question, which is how our yes/no prompt and the planned fine-tuning work.</w:t>
      </w:r>
    </w:p>
    <w:p>
      <w:pPr>
        <w:pStyle w:val="Heading1"/>
      </w:pPr>
      <w:r>
        <w:t xml:space="preserve">6. Image conditions</w:t>
      </w:r>
    </w:p>
    <w:p>
      <w:pPr>
        <w:spacing w:after="120" w:line="288"/>
      </w:pPr>
      <w:r>
        <w:t xml:space="preserve">Each image is tagged with lighting, camera distance, view and how much useful information it contains.</w:t>
      </w:r>
    </w:p>
    <w:p>
      <w:pPr>
        <w:spacing w:before="120"/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2. Share of images in each condition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5. Image conditions and the share of images with any violation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2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Images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% of all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% with a violation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lighting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8,311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83.0%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Underexposed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1,073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13.4%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Overexposed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4.3%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Night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56.9%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Mid distance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6,372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63.6%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13.1%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distance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2,920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29.2%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13.2%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Long distance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7.2%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8.2%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Elevation 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9,181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91.7%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13.5%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view (from above)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8.3%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4.8%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Rich information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5,271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52.6%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14.6%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information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4,742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47.4%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10.7%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spacing w:after="120" w:line="288"/>
      </w:pPr>
      <w:r>
        <w:rPr>
          <w:b/>
          <w:bCs/>
        </w:rPr>
        <w:t xml:space="preserve">Observations. </w:t>
      </w:r>
      <w:r>
        <w:t xml:space="preserve">Most images are taken in normal daylight from ground level at mid distance. Night images are few (202) but more than half of them (56.9%) contain a violation, far above the 11–15% seen elsewhere. Plan-view and long-distance images have fewer labelled violations, probably because workers are too small to judge. These groups are worth reporting separately when we evaluate the fine-tuned model.</w:t>
      </w:r>
    </w:p>
    <w:p>
      <w:pPr>
        <w:spacing w:after="120" w:line="288"/>
      </w:pPr>
      <w:r>
        <w:t xml:space="preserve">The split between train and test is not identical. For example, short-distance images are 22% of train but 45% of test, and plan-view images are 10% of train but 4% of test. We use the official split as given, so results stay comparable with the paper.</w:t>
      </w:r>
    </w:p>
    <w:p>
      <w:pPr>
        <w:pStyle w:val="Heading1"/>
      </w:pPr>
      <w:r>
        <w:t xml:space="preserve">7. Captions and violation reasons</w:t>
      </w:r>
    </w:p>
    <w:p>
      <w:pPr>
        <w:spacing w:before="120"/>
        <w:jc w:val="center"/>
      </w:pPr>
      <w:r>
        <w:drawing>
          <wp:inline distT="0" distB="0" distL="0" distR="0">
            <wp:extent cx="4572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3. Caption length in words</w:t>
      </w:r>
    </w:p>
    <w:p>
      <w:pPr>
        <w:spacing w:after="120" w:line="288"/>
      </w:pPr>
      <w:r>
        <w:t xml:space="preserve">Every image has a caption. Captions are 53 words long on average (median 53, standard deviation 20.9, range 2 to 163 words; half of all captions are between 40 and 65 words).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6. Written reasons attached to violations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Reasons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Average length (words)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 PPE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1,000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 Harness at height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 Edge protection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 Excavator blind spot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spacing w:after="120" w:line="288"/>
      </w:pPr>
      <w:r>
        <w:t xml:space="preserve">Test captions tend to be shorter than train captions (Figure 3), another small difference between the two splits.</w:t>
      </w:r>
    </w:p>
    <w:p>
      <w:pPr>
        <w:spacing w:after="120" w:line="288"/>
      </w:pPr>
      <w:r>
        <w:t xml:space="preserve">The reasons are short, one-sentence explanations. This makes them suitable as training targets: the model can learn to answer "Yes" and then give a short reason in the same style.</w:t>
      </w:r>
    </w:p>
    <w:p>
      <w:pPr>
        <w:pStyle w:val="Heading1"/>
      </w:pPr>
      <w:r>
        <w:t xml:space="preserve">8. Image size</w:t>
      </w:r>
    </w:p>
    <w:p>
      <w:pPr>
        <w:spacing w:before="120"/>
        <w:jc w:val="center"/>
      </w:pPr>
      <w:r>
        <w:drawing>
          <wp:inline distT="0" distB="0" distL="0" distR="0">
            <wp:extent cx="4572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4. Image size in megapixels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Width (median, min, max)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1,200 px (288 to 4,912)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Height (median, min, max)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900 px (164 to 4,416)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Megapixels (median / mean)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1.08 / 1.14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Megapixels (10th percentile / max)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0.69 / 14.63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Aspect ratio (median)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1.33 (4:3)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Portrait images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1,054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 common size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1200 x 900 (5,376 images)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 most common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1200 x 675 (697), 900 x 1200 (571), 1200 x 800 (545)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spacing w:after="120" w:line="288"/>
      </w:pPr>
      <w:r>
        <w:t xml:space="preserve">Most images are about 1 megapixel. Our scripts resize each image to at most about 1.0 megapixel (1280 x 28 x 28 pixels) before the model sees it. For the most common size (1200 x 900, 1.08 megapixels) this means shrinking each side by only about 4%, so almost no detail is lost. Only the few very large images are reduced a lot.</w:t>
      </w:r>
    </w:p>
    <w:p>
      <w:pPr>
        <w:pStyle w:val="Heading1"/>
      </w:pPr>
      <w:r>
        <w:t xml:space="preserve">9. Bounding boxes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7. Boxes per label (area as a fraction of the image)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600"/>
        <w:gridCol w:w="190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Boxes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Median area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Boxes / image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 1 PPE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1,662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999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1.4%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 2 Harness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 3 Edge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16.4%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 4 Blind spot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Excavator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4,681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3,495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7.0%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Rebar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2,978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1,173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Worker, white hard hat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1,401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994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1.7%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1.41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4953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5. Box size as a share of the image (outliers hidden)</w:t>
      </w:r>
    </w:p>
    <w:p>
      <w:pPr>
        <w:spacing w:after="120" w:line="288"/>
      </w:pPr>
      <w:r>
        <w:rPr>
          <w:b/>
          <w:bCs/>
        </w:rPr>
        <w:t xml:space="preserve">What this means. </w:t>
      </w:r>
      <w:r>
        <w:t xml:space="preserve">Edge-protection violations are large regions (a whole excavation), so they are easier to see. PPE, harness and blind-spot violations are about one person, covering roughly 1% of the image. The model has to notice a small detail, such as a missing hard hat or a harness strap, in a large scene. This is one reason why these rules are hard for a small model.</w:t>
      </w:r>
    </w:p>
    <w:p>
      <w:pPr>
        <w:spacing w:after="120" w:line="288"/>
      </w:pPr>
      <w:r>
        <w:t xml:space="preserve">Excavators appear in 35% of all images (3,495), but blind-spot violations are only in 70 images. So most excavator images are negative examples for rule 4, which helps the model learn when a worker near an excavator is safe.</w:t>
      </w:r>
    </w:p>
    <w:p>
      <w:pPr>
        <w:pStyle w:val="Heading1"/>
      </w:pPr>
      <w:r>
        <w:t xml:space="preserve">10. What this means for our project</w:t>
      </w:r>
    </w:p>
    <w:p>
      <w:pPr>
        <w:pStyle w:val="Heading2"/>
      </w:pPr>
      <w:r>
        <w:t xml:space="preserve">10.1 It explains the baseline results</w:t>
      </w:r>
    </w:p>
    <w:p>
      <w:pPr>
        <w:spacing w:after="120" w:line="288"/>
      </w:pPr>
      <w:r>
        <w:t xml:space="preserve">In the zero-shot baseline (Qwen2-VL-2B, yes/no prompt, full test set), PPE reached 27.2% precision and 46.0% recall. For harness, edge and blind spot, the model said "yes" to most images, so precision was 0.9%, 2.2% and 1.1%. These are almost exactly the violation rates in Table 2 (0.83%, 2.10%, 0.80%). In other words, for the three rare rules the baseline is no better than guessing.</w:t>
      </w:r>
    </w:p>
    <w:p>
      <w:pPr>
        <w:pStyle w:val="Heading2"/>
      </w:pPr>
      <w:r>
        <w:t xml:space="preserve">10.2 How we will use this in fine-tuning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Balanced training. </w:t>
      </w:r>
      <w:r>
        <w:t xml:space="preserve">Keep all violation images and repeat the rare ones, and sample only a few non-violation images per violation, so the model is not swamped by "no" answers.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Validation set. </w:t>
      </w:r>
      <w:r>
        <w:t xml:space="preserve">Hold out 10% of the train split (fixed by image id) to choose the decision threshold for each rule, without touching the test 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Answer format. </w:t>
      </w:r>
      <w:r>
        <w:t xml:space="preserve">Train the model to answer "Yes" or "No" first, then give the annotator's short reason.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Evaluation. </w:t>
      </w:r>
      <w:r>
        <w:t xml:space="preserve">Report precision, recall and F1 per rule on the official test split, plus results for difficult groups such as night and plan-view images.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Image size. </w:t>
      </w:r>
      <w:r>
        <w:t xml:space="preserve">Keep the 1-megapixel limit, as it preserves detail for nearly all images while fitting the GPU.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ConstructionSite 10k: Dataset Analysis   | 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c24c31e1c0835f479a69eaecfd0189b1655ccf.png"/><Relationship Id="rId9" Type="http://schemas.openxmlformats.org/officeDocument/2006/relationships/image" Target="media/ad928aced21b1fe9f1a9d5d5b68e405c852fd565.png"/><Relationship Id="rId10" Type="http://schemas.openxmlformats.org/officeDocument/2006/relationships/image" Target="media/d1600116905d807ad0c5eff79908d9758a3e3fcd.png"/><Relationship Id="rId11" Type="http://schemas.openxmlformats.org/officeDocument/2006/relationships/image" Target="media/1b4dc212f8085fe2be3041ecc971f530de7278a5.png"/><Relationship Id="rId12" Type="http://schemas.openxmlformats.org/officeDocument/2006/relationships/image" Target="media/cc89b38966c01def06555af22c68778adae9e79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ConstructionSite 10k Dataset Analysis Report</dc:title>
  <dc:creator>Mayank Sali</dc:creator>
  <cp:lastModifiedBy>Un-named</cp:lastModifiedBy>
  <cp:revision>1</cp:revision>
  <dcterms:created xsi:type="dcterms:W3CDTF">2026-10-11T11:00:37.418Z</dcterms:created>
  <dcterms:modified xsi:type="dcterms:W3CDTF">2026-10-11T11:00:37.418Z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