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imes New Roman" w:hAnsi="Times New Roman" w:cs="Times New Roman"/>
          <w:sz w:val="2"/>
          <w:szCs w:val="24"/>
          <w:lang w:val="en-IN" w:bidi="hi-IN"/>
        </w:rPr>
        <w:id w:val="-41293662"/>
        <w:docPartObj>
          <w:docPartGallery w:val="Cover Pages"/>
          <w:docPartUnique/>
        </w:docPartObj>
      </w:sdtPr>
      <w:sdtEndPr>
        <w:rPr>
          <w:rFonts w:ascii="Calibri" w:hAnsi="Calibri" w:cs="Calibri"/>
          <w:sz w:val="20"/>
          <w:szCs w:val="20"/>
        </w:rPr>
      </w:sdtEndPr>
      <w:sdtContent>
        <w:p w14:paraId="3E237C2F" w14:textId="64968DA8" w:rsidR="00E02CFD" w:rsidRDefault="00E02CFD">
          <w:pPr>
            <w:pStyle w:val="NoSpacing"/>
            <w:rPr>
              <w:sz w:val="2"/>
            </w:rPr>
          </w:pPr>
        </w:p>
        <w:p w14:paraId="725FF961" w14:textId="5BF56E14" w:rsidR="00E02CFD" w:rsidRDefault="00E02CFD">
          <w:r>
            <w:rPr>
              <w:noProof/>
            </w:rPr>
            <mc:AlternateContent>
              <mc:Choice Requires="wps">
                <w:drawing>
                  <wp:anchor distT="0" distB="0" distL="114300" distR="114300" simplePos="0" relativeHeight="251661312" behindDoc="0" locked="0" layoutInCell="1" allowOverlap="1" wp14:anchorId="66EEE410" wp14:editId="75B0345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eastAsiaTheme="majorEastAsia" w:hAnsi="Calibri" w:cs="Calibri"/>
                                    <w:caps/>
                                    <w:color w:val="969696"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B16C60" w14:textId="54F05F4E" w:rsidR="00E02CFD" w:rsidRPr="00E02CFD" w:rsidRDefault="00E02CFD">
                                    <w:pPr>
                                      <w:pStyle w:val="NoSpacing"/>
                                      <w:rPr>
                                        <w:rFonts w:ascii="Calibri" w:eastAsiaTheme="majorEastAsia" w:hAnsi="Calibri" w:cs="Calibri"/>
                                        <w:caps/>
                                        <w:color w:val="969696" w:themeColor="text2" w:themeTint="99"/>
                                        <w:sz w:val="68"/>
                                        <w:szCs w:val="68"/>
                                      </w:rPr>
                                    </w:pPr>
                                    <w:r w:rsidRPr="00E02CFD">
                                      <w:rPr>
                                        <w:rFonts w:ascii="Calibri" w:eastAsiaTheme="majorEastAsia" w:hAnsi="Calibri" w:cs="Calibri"/>
                                        <w:caps/>
                                        <w:color w:val="969696" w:themeColor="text2" w:themeTint="99"/>
                                        <w:sz w:val="64"/>
                                        <w:szCs w:val="64"/>
                                      </w:rPr>
                                      <w:t>Technical document</w:t>
                                    </w:r>
                                  </w:p>
                                </w:sdtContent>
                              </w:sdt>
                              <w:p w14:paraId="00975354" w14:textId="4AB29089" w:rsidR="00E02CFD" w:rsidRPr="00E02CFD" w:rsidRDefault="003262D6">
                                <w:pPr>
                                  <w:pStyle w:val="NoSpacing"/>
                                  <w:spacing w:before="120"/>
                                  <w:rPr>
                                    <w:rFonts w:ascii="Calibri" w:hAnsi="Calibri" w:cs="Calibri"/>
                                    <w:color w:val="B53D68" w:themeColor="accent1"/>
                                    <w:sz w:val="36"/>
                                    <w:szCs w:val="36"/>
                                  </w:rPr>
                                </w:pPr>
                                <w:sdt>
                                  <w:sdtPr>
                                    <w:rPr>
                                      <w:rFonts w:ascii="Calibri" w:hAnsi="Calibri" w:cs="Calibri"/>
                                      <w:color w:val="B53D68"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02CFD" w:rsidRPr="00E02CFD">
                                      <w:rPr>
                                        <w:rFonts w:ascii="Calibri" w:hAnsi="Calibri" w:cs="Calibri"/>
                                        <w:color w:val="B53D68" w:themeColor="accent1"/>
                                        <w:sz w:val="36"/>
                                        <w:szCs w:val="36"/>
                                      </w:rPr>
                                      <w:t>Incident Management System</w:t>
                                    </w:r>
                                  </w:sdtContent>
                                </w:sdt>
                                <w:r w:rsidR="00E02CFD" w:rsidRPr="00E02CFD">
                                  <w:rPr>
                                    <w:rFonts w:ascii="Calibri" w:hAnsi="Calibri" w:cs="Calibri"/>
                                    <w:noProof/>
                                  </w:rPr>
                                  <w:t xml:space="preserve"> </w:t>
                                </w:r>
                              </w:p>
                              <w:p w14:paraId="486476B0" w14:textId="77777777" w:rsidR="00E02CFD" w:rsidRDefault="00E02C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6EEE410"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sdt>
                          <w:sdtPr>
                            <w:rPr>
                              <w:rFonts w:ascii="Calibri" w:eastAsiaTheme="majorEastAsia" w:hAnsi="Calibri" w:cs="Calibri"/>
                              <w:caps/>
                              <w:color w:val="969696"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B16C60" w14:textId="54F05F4E" w:rsidR="00E02CFD" w:rsidRPr="00E02CFD" w:rsidRDefault="00E02CFD">
                              <w:pPr>
                                <w:pStyle w:val="NoSpacing"/>
                                <w:rPr>
                                  <w:rFonts w:ascii="Calibri" w:eastAsiaTheme="majorEastAsia" w:hAnsi="Calibri" w:cs="Calibri"/>
                                  <w:caps/>
                                  <w:color w:val="969696" w:themeColor="text2" w:themeTint="99"/>
                                  <w:sz w:val="68"/>
                                  <w:szCs w:val="68"/>
                                </w:rPr>
                              </w:pPr>
                              <w:r w:rsidRPr="00E02CFD">
                                <w:rPr>
                                  <w:rFonts w:ascii="Calibri" w:eastAsiaTheme="majorEastAsia" w:hAnsi="Calibri" w:cs="Calibri"/>
                                  <w:caps/>
                                  <w:color w:val="969696" w:themeColor="text2" w:themeTint="99"/>
                                  <w:sz w:val="64"/>
                                  <w:szCs w:val="64"/>
                                </w:rPr>
                                <w:t>Technical document</w:t>
                              </w:r>
                            </w:p>
                          </w:sdtContent>
                        </w:sdt>
                        <w:p w14:paraId="00975354" w14:textId="4AB29089" w:rsidR="00E02CFD" w:rsidRPr="00E02CFD" w:rsidRDefault="00E02CFD">
                          <w:pPr>
                            <w:pStyle w:val="NoSpacing"/>
                            <w:spacing w:before="120"/>
                            <w:rPr>
                              <w:rFonts w:ascii="Calibri" w:hAnsi="Calibri" w:cs="Calibri"/>
                              <w:color w:val="B53D68" w:themeColor="accent1"/>
                              <w:sz w:val="36"/>
                              <w:szCs w:val="36"/>
                            </w:rPr>
                          </w:pPr>
                          <w:sdt>
                            <w:sdtPr>
                              <w:rPr>
                                <w:rFonts w:ascii="Calibri" w:hAnsi="Calibri" w:cs="Calibri"/>
                                <w:color w:val="B53D68"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E02CFD">
                                <w:rPr>
                                  <w:rFonts w:ascii="Calibri" w:hAnsi="Calibri" w:cs="Calibri"/>
                                  <w:color w:val="B53D68" w:themeColor="accent1"/>
                                  <w:sz w:val="36"/>
                                  <w:szCs w:val="36"/>
                                </w:rPr>
                                <w:t>Incident Management System</w:t>
                              </w:r>
                            </w:sdtContent>
                          </w:sdt>
                          <w:r w:rsidRPr="00E02CFD">
                            <w:rPr>
                              <w:rFonts w:ascii="Calibri" w:hAnsi="Calibri" w:cs="Calibri"/>
                              <w:noProof/>
                            </w:rPr>
                            <w:t xml:space="preserve"> </w:t>
                          </w:r>
                        </w:p>
                        <w:p w14:paraId="486476B0" w14:textId="77777777" w:rsidR="00E02CFD" w:rsidRDefault="00E02CFD"/>
                      </w:txbxContent>
                    </v:textbox>
                    <w10:wrap anchorx="page" anchory="margin"/>
                  </v:shape>
                </w:pict>
              </mc:Fallback>
            </mc:AlternateContent>
          </w:r>
          <w:r>
            <w:rPr>
              <w:noProof/>
              <w:color w:val="B53D68" w:themeColor="accent1"/>
              <w:sz w:val="36"/>
              <w:szCs w:val="36"/>
            </w:rPr>
            <mc:AlternateContent>
              <mc:Choice Requires="wpg">
                <w:drawing>
                  <wp:anchor distT="0" distB="0" distL="114300" distR="114300" simplePos="0" relativeHeight="251660288" behindDoc="1" locked="0" layoutInCell="1" allowOverlap="1" wp14:anchorId="03D406F5" wp14:editId="781B9E7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30F6B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14:paraId="5384760B" w14:textId="6E03C6BE" w:rsidR="00E02CFD" w:rsidRDefault="00E02CFD">
          <w:pPr>
            <w:spacing w:before="200" w:line="276" w:lineRule="auto"/>
            <w:rPr>
              <w:rFonts w:ascii="Calibri" w:eastAsiaTheme="majorEastAsia" w:hAnsi="Calibri" w:cs="Calibri"/>
              <w:b/>
              <w:bCs/>
              <w:caps/>
              <w:color w:val="FFFFFF" w:themeColor="background1"/>
              <w:sz w:val="20"/>
              <w:szCs w:val="20"/>
            </w:rPr>
          </w:pPr>
          <w:r>
            <w:rPr>
              <w:noProof/>
            </w:rPr>
            <mc:AlternateContent>
              <mc:Choice Requires="wps">
                <w:drawing>
                  <wp:anchor distT="0" distB="0" distL="114300" distR="114300" simplePos="0" relativeHeight="251659264" behindDoc="0" locked="0" layoutInCell="1" allowOverlap="1" wp14:anchorId="569B6E02" wp14:editId="67D7B9F8">
                    <wp:simplePos x="0" y="0"/>
                    <wp:positionH relativeFrom="page">
                      <wp:posOffset>4796155</wp:posOffset>
                    </wp:positionH>
                    <wp:positionV relativeFrom="margin">
                      <wp:posOffset>5823346</wp:posOffset>
                    </wp:positionV>
                    <wp:extent cx="2450892" cy="374650"/>
                    <wp:effectExtent l="0" t="0" r="635" b="6985"/>
                    <wp:wrapNone/>
                    <wp:docPr id="69" name="Text Box 69"/>
                    <wp:cNvGraphicFramePr/>
                    <a:graphic xmlns:a="http://schemas.openxmlformats.org/drawingml/2006/main">
                      <a:graphicData uri="http://schemas.microsoft.com/office/word/2010/wordprocessingShape">
                        <wps:wsp>
                          <wps:cNvSpPr txBox="1"/>
                          <wps:spPr>
                            <a:xfrm>
                              <a:off x="0" y="0"/>
                              <a:ext cx="2450892"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A081E" w14:textId="1118D26C" w:rsidR="00E02CFD" w:rsidRPr="00AC014D" w:rsidRDefault="003262D6" w:rsidP="00AC014D">
                                <w:pPr>
                                  <w:pStyle w:val="NoSpacing"/>
                                  <w:rPr>
                                    <w:b/>
                                    <w:bCs/>
                                    <w:color w:val="B53D68" w:themeColor="accent1"/>
                                    <w:sz w:val="24"/>
                                    <w:szCs w:val="24"/>
                                  </w:rPr>
                                </w:pPr>
                                <w:sdt>
                                  <w:sdtPr>
                                    <w:rPr>
                                      <w:b/>
                                      <w:bCs/>
                                      <w:color w:val="B53D68" w:themeColor="accent1"/>
                                      <w:sz w:val="24"/>
                                      <w:szCs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AC014D" w:rsidRPr="00AC014D">
                                      <w:rPr>
                                        <w:b/>
                                        <w:bCs/>
                                        <w:color w:val="B53D68" w:themeColor="accent1"/>
                                        <w:sz w:val="24"/>
                                        <w:szCs w:val="24"/>
                                      </w:rPr>
                                      <w:t>Submitted By</w:t>
                                    </w:r>
                                  </w:sdtContent>
                                </w:sdt>
                              </w:p>
                              <w:sdt>
                                <w:sdtPr>
                                  <w:rPr>
                                    <w:color w:val="0D0D0D" w:themeColor="text1" w:themeTint="F2"/>
                                    <w:sz w:val="24"/>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4864575" w14:textId="6B040717" w:rsidR="00E02CFD" w:rsidRDefault="00AC014D" w:rsidP="00AC014D">
                                    <w:pPr>
                                      <w:pStyle w:val="NoSpacing"/>
                                      <w:rPr>
                                        <w:color w:val="0D0D0D" w:themeColor="text1" w:themeTint="F2"/>
                                        <w:sz w:val="24"/>
                                        <w:szCs w:val="24"/>
                                      </w:rPr>
                                    </w:pPr>
                                    <w:r>
                                      <w:rPr>
                                        <w:color w:val="0D0D0D" w:themeColor="text1" w:themeTint="F2"/>
                                        <w:sz w:val="24"/>
                                        <w:szCs w:val="24"/>
                                      </w:rPr>
                                      <w:t>Rajesh Kumar</w:t>
                                    </w:r>
                                  </w:p>
                                </w:sdtContent>
                              </w:sdt>
                              <w:p w14:paraId="34FE45F8" w14:textId="1023CA4F" w:rsidR="00AC014D" w:rsidRDefault="00AC014D" w:rsidP="00AC014D">
                                <w:pPr>
                                  <w:pStyle w:val="NoSpacing"/>
                                </w:pPr>
                              </w:p>
                              <w:p w14:paraId="07981885" w14:textId="45A34B67" w:rsidR="00AC014D" w:rsidRPr="00AC014D" w:rsidRDefault="00AC014D" w:rsidP="00AC014D">
                                <w:pPr>
                                  <w:pStyle w:val="NoSpacing"/>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69B6E02" id="_x0000_t202" coordsize="21600,21600" o:spt="202" path="m,l,21600r21600,l21600,xe">
                    <v:stroke joinstyle="miter"/>
                    <v:path gradientshapeok="t" o:connecttype="rect"/>
                  </v:shapetype>
                  <v:shape id="Text Box 69" o:spid="_x0000_s1027" type="#_x0000_t202" style="position:absolute;margin-left:377.65pt;margin-top:458.55pt;width:193pt;height: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" filled="f" stroked="f" strokeweight=".5pt">
                    <v:textbox style="mso-fit-shape-to-text:t" inset="0,0,0,0">
                      <w:txbxContent>
                        <w:p w14:paraId="512A081E" w14:textId="1118D26C" w:rsidR="00E02CFD" w:rsidRPr="00AC014D" w:rsidRDefault="00D60C15" w:rsidP="00AC014D">
                          <w:pPr>
                            <w:pStyle w:val="NoSpacing"/>
                            <w:rPr>
                              <w:b/>
                              <w:bCs/>
                              <w:color w:val="B53D68" w:themeColor="accent1"/>
                              <w:sz w:val="24"/>
                              <w:szCs w:val="24"/>
                            </w:rPr>
                          </w:pPr>
                          <w:sdt>
                            <w:sdtPr>
                              <w:rPr>
                                <w:b/>
                                <w:bCs/>
                                <w:color w:val="B53D68" w:themeColor="accent1"/>
                                <w:sz w:val="24"/>
                                <w:szCs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AC014D" w:rsidRPr="00AC014D">
                                <w:rPr>
                                  <w:b/>
                                  <w:bCs/>
                                  <w:color w:val="B53D68" w:themeColor="accent1"/>
                                  <w:sz w:val="24"/>
                                  <w:szCs w:val="24"/>
                                </w:rPr>
                                <w:t>Submitted By</w:t>
                              </w:r>
                            </w:sdtContent>
                          </w:sdt>
                        </w:p>
                        <w:sdt>
                          <w:sdtPr>
                            <w:rPr>
                              <w:color w:val="0D0D0D" w:themeColor="text1" w:themeTint="F2"/>
                              <w:sz w:val="24"/>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4864575" w14:textId="6B040717" w:rsidR="00E02CFD" w:rsidRDefault="00AC014D" w:rsidP="00AC014D">
                              <w:pPr>
                                <w:pStyle w:val="NoSpacing"/>
                                <w:rPr>
                                  <w:color w:val="0D0D0D" w:themeColor="text1" w:themeTint="F2"/>
                                  <w:sz w:val="24"/>
                                  <w:szCs w:val="24"/>
                                </w:rPr>
                              </w:pPr>
                              <w:r>
                                <w:rPr>
                                  <w:color w:val="0D0D0D" w:themeColor="text1" w:themeTint="F2"/>
                                  <w:sz w:val="24"/>
                                  <w:szCs w:val="24"/>
                                </w:rPr>
                                <w:t>Rajesh Kumar</w:t>
                              </w:r>
                            </w:p>
                          </w:sdtContent>
                        </w:sdt>
                        <w:p w14:paraId="34FE45F8" w14:textId="1023CA4F" w:rsidR="00AC014D" w:rsidRDefault="00AC014D" w:rsidP="00AC014D">
                          <w:pPr>
                            <w:pStyle w:val="NoSpacing"/>
                          </w:pPr>
                        </w:p>
                        <w:p w14:paraId="07981885" w14:textId="45A34B67" w:rsidR="00AC014D" w:rsidRPr="00AC014D" w:rsidRDefault="00AC014D" w:rsidP="00AC014D">
                          <w:pPr>
                            <w:pStyle w:val="NoSpacing"/>
                          </w:pPr>
                        </w:p>
                      </w:txbxContent>
                    </v:textbox>
                    <w10:wrap anchorx="page" anchory="margin"/>
                  </v:shape>
                </w:pict>
              </mc:Fallback>
            </mc:AlternateContent>
          </w:r>
          <w:r>
            <w:rPr>
              <w:rFonts w:ascii="Calibri" w:hAnsi="Calibri" w:cs="Calibri"/>
              <w:sz w:val="20"/>
              <w:szCs w:val="20"/>
            </w:rPr>
            <w:br w:type="page"/>
          </w:r>
        </w:p>
      </w:sdtContent>
    </w:sdt>
    <w:sdt>
      <w:sdtPr>
        <w:rPr>
          <w:rFonts w:ascii="Calibri" w:eastAsiaTheme="minorEastAsia" w:hAnsi="Calibri" w:cs="Calibri"/>
          <w:b w:val="0"/>
          <w:bCs w:val="0"/>
          <w:caps w:val="0"/>
          <w:color w:val="000000" w:themeColor="text1"/>
          <w:sz w:val="20"/>
          <w:szCs w:val="20"/>
        </w:rPr>
        <w:id w:val="48896535"/>
        <w:docPartObj>
          <w:docPartGallery w:val="Table of Contents"/>
          <w:docPartUnique/>
        </w:docPartObj>
      </w:sdtPr>
      <w:sdtEndPr>
        <w:rPr>
          <w:rFonts w:eastAsia="Times New Roman"/>
          <w:noProof/>
          <w:color w:val="auto"/>
          <w:sz w:val="24"/>
          <w:szCs w:val="24"/>
        </w:rPr>
      </w:sdtEndPr>
      <w:sdtContent>
        <w:p w14:paraId="5A9A395C" w14:textId="6D7F9BAF" w:rsidR="001E71A1" w:rsidRPr="004438E2" w:rsidRDefault="001E71A1">
          <w:pPr>
            <w:pStyle w:val="TOCHeading"/>
            <w:rPr>
              <w:rFonts w:ascii="Calibri" w:hAnsi="Calibri" w:cs="Calibri"/>
              <w:sz w:val="20"/>
              <w:szCs w:val="20"/>
            </w:rPr>
          </w:pPr>
          <w:r w:rsidRPr="004438E2">
            <w:rPr>
              <w:rFonts w:ascii="Calibri" w:hAnsi="Calibri" w:cs="Calibri"/>
              <w:sz w:val="20"/>
              <w:szCs w:val="20"/>
            </w:rPr>
            <w:t>Contents</w:t>
          </w:r>
        </w:p>
        <w:p w14:paraId="20717E27" w14:textId="6E33591B" w:rsidR="00756178" w:rsidRDefault="00F92C6E" w:rsidP="00756178">
          <w:pPr>
            <w:pStyle w:val="TOC1"/>
            <w:tabs>
              <w:tab w:val="clear" w:pos="7190"/>
              <w:tab w:val="right" w:leader="dot" w:pos="9356"/>
            </w:tabs>
            <w:rPr>
              <w:rFonts w:asciiTheme="minorHAnsi" w:eastAsiaTheme="minorEastAsia" w:hAnsiTheme="minorHAnsi" w:cstheme="minorBidi"/>
              <w:noProof/>
              <w:szCs w:val="21"/>
            </w:rPr>
          </w:pPr>
          <w:r w:rsidRPr="004438E2">
            <w:rPr>
              <w:rFonts w:ascii="Calibri" w:hAnsi="Calibri" w:cs="Calibri"/>
            </w:rPr>
            <w:fldChar w:fldCharType="begin"/>
          </w:r>
          <w:r w:rsidR="001E71A1" w:rsidRPr="004438E2">
            <w:rPr>
              <w:rFonts w:ascii="Calibri" w:hAnsi="Calibri" w:cs="Calibri"/>
            </w:rPr>
            <w:instrText xml:space="preserve"> TOC \o "1-3" \h \z \u </w:instrText>
          </w:r>
          <w:r w:rsidRPr="004438E2">
            <w:rPr>
              <w:rFonts w:ascii="Calibri" w:hAnsi="Calibri" w:cs="Calibri"/>
            </w:rPr>
            <w:fldChar w:fldCharType="separate"/>
          </w:r>
          <w:hyperlink w:anchor="_Toc62506873" w:history="1">
            <w:r w:rsidR="00756178" w:rsidRPr="004C6BB9">
              <w:rPr>
                <w:rStyle w:val="Hyperlink"/>
                <w:rFonts w:ascii="Calibri" w:hAnsi="Calibri" w:cs="Calibri"/>
                <w:noProof/>
              </w:rPr>
              <w:t>1. Introduction</w:t>
            </w:r>
            <w:r w:rsidR="00756178">
              <w:rPr>
                <w:noProof/>
                <w:webHidden/>
              </w:rPr>
              <w:tab/>
            </w:r>
            <w:r w:rsidR="00756178">
              <w:rPr>
                <w:noProof/>
                <w:webHidden/>
              </w:rPr>
              <w:fldChar w:fldCharType="begin"/>
            </w:r>
            <w:r w:rsidR="00756178">
              <w:rPr>
                <w:noProof/>
                <w:webHidden/>
              </w:rPr>
              <w:instrText xml:space="preserve"> PAGEREF _Toc62506873 \h </w:instrText>
            </w:r>
            <w:r w:rsidR="00756178">
              <w:rPr>
                <w:noProof/>
                <w:webHidden/>
              </w:rPr>
            </w:r>
            <w:r w:rsidR="00756178">
              <w:rPr>
                <w:noProof/>
                <w:webHidden/>
              </w:rPr>
              <w:fldChar w:fldCharType="separate"/>
            </w:r>
            <w:r w:rsidR="00756178">
              <w:rPr>
                <w:noProof/>
                <w:webHidden/>
              </w:rPr>
              <w:t>2</w:t>
            </w:r>
            <w:r w:rsidR="00756178">
              <w:rPr>
                <w:noProof/>
                <w:webHidden/>
              </w:rPr>
              <w:fldChar w:fldCharType="end"/>
            </w:r>
          </w:hyperlink>
        </w:p>
        <w:p w14:paraId="3D015757" w14:textId="079057A1" w:rsidR="00756178" w:rsidRDefault="00756178">
          <w:pPr>
            <w:pStyle w:val="TOC2"/>
            <w:tabs>
              <w:tab w:val="right" w:leader="dot" w:pos="9350"/>
            </w:tabs>
            <w:rPr>
              <w:rFonts w:asciiTheme="minorHAnsi" w:eastAsiaTheme="minorEastAsia" w:hAnsiTheme="minorHAnsi" w:cstheme="minorBidi"/>
              <w:noProof/>
              <w:szCs w:val="21"/>
            </w:rPr>
          </w:pPr>
          <w:hyperlink w:anchor="_Toc62506874" w:history="1">
            <w:r w:rsidRPr="004C6BB9">
              <w:rPr>
                <w:rStyle w:val="Hyperlink"/>
                <w:rFonts w:ascii="Calibri" w:hAnsi="Calibri" w:cs="Calibri"/>
                <w:noProof/>
              </w:rPr>
              <w:t>1.2. Reasons for selecting the subject area AND DATA</w:t>
            </w:r>
            <w:r>
              <w:rPr>
                <w:noProof/>
                <w:webHidden/>
              </w:rPr>
              <w:tab/>
            </w:r>
            <w:r>
              <w:rPr>
                <w:noProof/>
                <w:webHidden/>
              </w:rPr>
              <w:fldChar w:fldCharType="begin"/>
            </w:r>
            <w:r>
              <w:rPr>
                <w:noProof/>
                <w:webHidden/>
              </w:rPr>
              <w:instrText xml:space="preserve"> PAGEREF _Toc62506874 \h </w:instrText>
            </w:r>
            <w:r>
              <w:rPr>
                <w:noProof/>
                <w:webHidden/>
              </w:rPr>
            </w:r>
            <w:r>
              <w:rPr>
                <w:noProof/>
                <w:webHidden/>
              </w:rPr>
              <w:fldChar w:fldCharType="separate"/>
            </w:r>
            <w:r>
              <w:rPr>
                <w:noProof/>
                <w:webHidden/>
              </w:rPr>
              <w:t>2</w:t>
            </w:r>
            <w:r>
              <w:rPr>
                <w:noProof/>
                <w:webHidden/>
              </w:rPr>
              <w:fldChar w:fldCharType="end"/>
            </w:r>
          </w:hyperlink>
        </w:p>
        <w:p w14:paraId="77806EC8" w14:textId="02C68030" w:rsidR="00756178" w:rsidRDefault="00756178">
          <w:pPr>
            <w:pStyle w:val="TOC2"/>
            <w:tabs>
              <w:tab w:val="right" w:leader="dot" w:pos="9350"/>
            </w:tabs>
            <w:rPr>
              <w:rFonts w:asciiTheme="minorHAnsi" w:eastAsiaTheme="minorEastAsia" w:hAnsiTheme="minorHAnsi" w:cstheme="minorBidi"/>
              <w:noProof/>
              <w:szCs w:val="21"/>
            </w:rPr>
          </w:pPr>
          <w:hyperlink w:anchor="_Toc62506875" w:history="1">
            <w:r w:rsidRPr="004C6BB9">
              <w:rPr>
                <w:rStyle w:val="Hyperlink"/>
                <w:rFonts w:ascii="Calibri" w:hAnsi="Calibri" w:cs="Calibri"/>
                <w:noProof/>
              </w:rPr>
              <w:t>1.3. Vision and Goals</w:t>
            </w:r>
            <w:r>
              <w:rPr>
                <w:noProof/>
                <w:webHidden/>
              </w:rPr>
              <w:tab/>
            </w:r>
            <w:r>
              <w:rPr>
                <w:noProof/>
                <w:webHidden/>
              </w:rPr>
              <w:fldChar w:fldCharType="begin"/>
            </w:r>
            <w:r>
              <w:rPr>
                <w:noProof/>
                <w:webHidden/>
              </w:rPr>
              <w:instrText xml:space="preserve"> PAGEREF _Toc62506875 \h </w:instrText>
            </w:r>
            <w:r>
              <w:rPr>
                <w:noProof/>
                <w:webHidden/>
              </w:rPr>
            </w:r>
            <w:r>
              <w:rPr>
                <w:noProof/>
                <w:webHidden/>
              </w:rPr>
              <w:fldChar w:fldCharType="separate"/>
            </w:r>
            <w:r>
              <w:rPr>
                <w:noProof/>
                <w:webHidden/>
              </w:rPr>
              <w:t>2</w:t>
            </w:r>
            <w:r>
              <w:rPr>
                <w:noProof/>
                <w:webHidden/>
              </w:rPr>
              <w:fldChar w:fldCharType="end"/>
            </w:r>
          </w:hyperlink>
        </w:p>
        <w:p w14:paraId="1526E81E" w14:textId="6E05F90E" w:rsidR="00756178" w:rsidRDefault="00756178">
          <w:pPr>
            <w:pStyle w:val="TOC2"/>
            <w:tabs>
              <w:tab w:val="right" w:leader="dot" w:pos="9350"/>
            </w:tabs>
            <w:rPr>
              <w:rFonts w:asciiTheme="minorHAnsi" w:eastAsiaTheme="minorEastAsia" w:hAnsiTheme="minorHAnsi" w:cstheme="minorBidi"/>
              <w:noProof/>
              <w:szCs w:val="21"/>
            </w:rPr>
          </w:pPr>
          <w:hyperlink w:anchor="_Toc62506876" w:history="1">
            <w:r w:rsidRPr="004C6BB9">
              <w:rPr>
                <w:rStyle w:val="Hyperlink"/>
                <w:rFonts w:ascii="Calibri" w:hAnsi="Calibri" w:cs="Calibri"/>
                <w:noProof/>
              </w:rPr>
              <w:t>1.4. Key StakeHolders</w:t>
            </w:r>
            <w:r>
              <w:rPr>
                <w:noProof/>
                <w:webHidden/>
              </w:rPr>
              <w:tab/>
            </w:r>
            <w:r>
              <w:rPr>
                <w:noProof/>
                <w:webHidden/>
              </w:rPr>
              <w:fldChar w:fldCharType="begin"/>
            </w:r>
            <w:r>
              <w:rPr>
                <w:noProof/>
                <w:webHidden/>
              </w:rPr>
              <w:instrText xml:space="preserve"> PAGEREF _Toc62506876 \h </w:instrText>
            </w:r>
            <w:r>
              <w:rPr>
                <w:noProof/>
                <w:webHidden/>
              </w:rPr>
            </w:r>
            <w:r>
              <w:rPr>
                <w:noProof/>
                <w:webHidden/>
              </w:rPr>
              <w:fldChar w:fldCharType="separate"/>
            </w:r>
            <w:r>
              <w:rPr>
                <w:noProof/>
                <w:webHidden/>
              </w:rPr>
              <w:t>2</w:t>
            </w:r>
            <w:r>
              <w:rPr>
                <w:noProof/>
                <w:webHidden/>
              </w:rPr>
              <w:fldChar w:fldCharType="end"/>
            </w:r>
          </w:hyperlink>
        </w:p>
        <w:p w14:paraId="10A38B50" w14:textId="366FA748" w:rsidR="00756178" w:rsidRDefault="00756178" w:rsidP="00756178">
          <w:pPr>
            <w:pStyle w:val="TOC1"/>
            <w:tabs>
              <w:tab w:val="clear" w:pos="7190"/>
              <w:tab w:val="right" w:leader="dot" w:pos="9356"/>
            </w:tabs>
            <w:rPr>
              <w:rFonts w:asciiTheme="minorHAnsi" w:eastAsiaTheme="minorEastAsia" w:hAnsiTheme="minorHAnsi" w:cstheme="minorBidi"/>
              <w:noProof/>
              <w:szCs w:val="21"/>
            </w:rPr>
          </w:pPr>
          <w:hyperlink w:anchor="_Toc62506877" w:history="1">
            <w:r w:rsidRPr="004C6BB9">
              <w:rPr>
                <w:rStyle w:val="Hyperlink"/>
                <w:rFonts w:ascii="Calibri" w:hAnsi="Calibri" w:cs="Calibri"/>
                <w:noProof/>
              </w:rPr>
              <w:t>2. SCHEMA</w:t>
            </w:r>
            <w:r>
              <w:rPr>
                <w:noProof/>
                <w:webHidden/>
              </w:rPr>
              <w:tab/>
            </w:r>
            <w:r>
              <w:rPr>
                <w:noProof/>
                <w:webHidden/>
              </w:rPr>
              <w:fldChar w:fldCharType="begin"/>
            </w:r>
            <w:r>
              <w:rPr>
                <w:noProof/>
                <w:webHidden/>
              </w:rPr>
              <w:instrText xml:space="preserve"> PAGEREF _Toc62506877 \h </w:instrText>
            </w:r>
            <w:r>
              <w:rPr>
                <w:noProof/>
                <w:webHidden/>
              </w:rPr>
            </w:r>
            <w:r>
              <w:rPr>
                <w:noProof/>
                <w:webHidden/>
              </w:rPr>
              <w:fldChar w:fldCharType="separate"/>
            </w:r>
            <w:r>
              <w:rPr>
                <w:noProof/>
                <w:webHidden/>
              </w:rPr>
              <w:t>3</w:t>
            </w:r>
            <w:r>
              <w:rPr>
                <w:noProof/>
                <w:webHidden/>
              </w:rPr>
              <w:fldChar w:fldCharType="end"/>
            </w:r>
          </w:hyperlink>
        </w:p>
        <w:p w14:paraId="6D242951" w14:textId="6460AAE2" w:rsidR="00756178" w:rsidRDefault="00756178" w:rsidP="00756178">
          <w:pPr>
            <w:pStyle w:val="TOC1"/>
            <w:tabs>
              <w:tab w:val="clear" w:pos="7190"/>
              <w:tab w:val="right" w:leader="dot" w:pos="9360"/>
            </w:tabs>
            <w:rPr>
              <w:rFonts w:asciiTheme="minorHAnsi" w:eastAsiaTheme="minorEastAsia" w:hAnsiTheme="minorHAnsi" w:cstheme="minorBidi"/>
              <w:noProof/>
              <w:szCs w:val="21"/>
            </w:rPr>
          </w:pPr>
          <w:hyperlink w:anchor="_Toc62506878" w:history="1">
            <w:r w:rsidRPr="004C6BB9">
              <w:rPr>
                <w:rStyle w:val="Hyperlink"/>
                <w:rFonts w:ascii="Calibri" w:hAnsi="Calibri" w:cs="Calibri"/>
                <w:noProof/>
              </w:rPr>
              <w:t>3. ETL</w:t>
            </w:r>
            <w:r>
              <w:rPr>
                <w:noProof/>
                <w:webHidden/>
              </w:rPr>
              <w:tab/>
            </w:r>
            <w:r>
              <w:rPr>
                <w:noProof/>
                <w:webHidden/>
              </w:rPr>
              <w:fldChar w:fldCharType="begin"/>
            </w:r>
            <w:r>
              <w:rPr>
                <w:noProof/>
                <w:webHidden/>
              </w:rPr>
              <w:instrText xml:space="preserve"> PAGEREF _Toc62506878 \h </w:instrText>
            </w:r>
            <w:r>
              <w:rPr>
                <w:noProof/>
                <w:webHidden/>
              </w:rPr>
            </w:r>
            <w:r>
              <w:rPr>
                <w:noProof/>
                <w:webHidden/>
              </w:rPr>
              <w:fldChar w:fldCharType="separate"/>
            </w:r>
            <w:r>
              <w:rPr>
                <w:noProof/>
                <w:webHidden/>
              </w:rPr>
              <w:t>3</w:t>
            </w:r>
            <w:r>
              <w:rPr>
                <w:noProof/>
                <w:webHidden/>
              </w:rPr>
              <w:fldChar w:fldCharType="end"/>
            </w:r>
          </w:hyperlink>
        </w:p>
        <w:p w14:paraId="1F51FD8B" w14:textId="1C5B935E" w:rsidR="00756178" w:rsidRDefault="00756178">
          <w:pPr>
            <w:pStyle w:val="TOC2"/>
            <w:tabs>
              <w:tab w:val="right" w:leader="dot" w:pos="9350"/>
            </w:tabs>
            <w:rPr>
              <w:rFonts w:asciiTheme="minorHAnsi" w:eastAsiaTheme="minorEastAsia" w:hAnsiTheme="minorHAnsi" w:cstheme="minorBidi"/>
              <w:noProof/>
              <w:szCs w:val="21"/>
            </w:rPr>
          </w:pPr>
          <w:hyperlink w:anchor="_Toc62506879" w:history="1">
            <w:r w:rsidRPr="004C6BB9">
              <w:rPr>
                <w:rStyle w:val="Hyperlink"/>
                <w:rFonts w:ascii="Calibri" w:hAnsi="Calibri" w:cs="Calibri"/>
                <w:noProof/>
              </w:rPr>
              <w:t>3.1 Implementation</w:t>
            </w:r>
            <w:r>
              <w:rPr>
                <w:noProof/>
                <w:webHidden/>
              </w:rPr>
              <w:tab/>
            </w:r>
            <w:r>
              <w:rPr>
                <w:noProof/>
                <w:webHidden/>
              </w:rPr>
              <w:fldChar w:fldCharType="begin"/>
            </w:r>
            <w:r>
              <w:rPr>
                <w:noProof/>
                <w:webHidden/>
              </w:rPr>
              <w:instrText xml:space="preserve"> PAGEREF _Toc62506879 \h </w:instrText>
            </w:r>
            <w:r>
              <w:rPr>
                <w:noProof/>
                <w:webHidden/>
              </w:rPr>
            </w:r>
            <w:r>
              <w:rPr>
                <w:noProof/>
                <w:webHidden/>
              </w:rPr>
              <w:fldChar w:fldCharType="separate"/>
            </w:r>
            <w:r>
              <w:rPr>
                <w:noProof/>
                <w:webHidden/>
              </w:rPr>
              <w:t>4</w:t>
            </w:r>
            <w:r>
              <w:rPr>
                <w:noProof/>
                <w:webHidden/>
              </w:rPr>
              <w:fldChar w:fldCharType="end"/>
            </w:r>
          </w:hyperlink>
        </w:p>
        <w:p w14:paraId="27786D61" w14:textId="6C674506" w:rsidR="00756178" w:rsidRDefault="00756178">
          <w:pPr>
            <w:pStyle w:val="TOC3"/>
            <w:tabs>
              <w:tab w:val="right" w:leader="dot" w:pos="9350"/>
            </w:tabs>
            <w:rPr>
              <w:rFonts w:asciiTheme="minorHAnsi" w:eastAsiaTheme="minorEastAsia" w:hAnsiTheme="minorHAnsi" w:cstheme="minorBidi"/>
              <w:noProof/>
              <w:szCs w:val="21"/>
            </w:rPr>
          </w:pPr>
          <w:hyperlink w:anchor="_Toc62506880" w:history="1">
            <w:r w:rsidRPr="004C6BB9">
              <w:rPr>
                <w:rStyle w:val="Hyperlink"/>
                <w:rFonts w:ascii="Calibri" w:hAnsi="Calibri" w:cs="Calibri"/>
                <w:noProof/>
                <w:lang w:eastAsia="en-GB"/>
              </w:rPr>
              <w:t>3.1.1 Staging data mapping etl</w:t>
            </w:r>
            <w:r>
              <w:rPr>
                <w:noProof/>
                <w:webHidden/>
              </w:rPr>
              <w:tab/>
            </w:r>
            <w:r>
              <w:rPr>
                <w:noProof/>
                <w:webHidden/>
              </w:rPr>
              <w:fldChar w:fldCharType="begin"/>
            </w:r>
            <w:r>
              <w:rPr>
                <w:noProof/>
                <w:webHidden/>
              </w:rPr>
              <w:instrText xml:space="preserve"> PAGEREF _Toc62506880 \h </w:instrText>
            </w:r>
            <w:r>
              <w:rPr>
                <w:noProof/>
                <w:webHidden/>
              </w:rPr>
            </w:r>
            <w:r>
              <w:rPr>
                <w:noProof/>
                <w:webHidden/>
              </w:rPr>
              <w:fldChar w:fldCharType="separate"/>
            </w:r>
            <w:r>
              <w:rPr>
                <w:noProof/>
                <w:webHidden/>
              </w:rPr>
              <w:t>5</w:t>
            </w:r>
            <w:r>
              <w:rPr>
                <w:noProof/>
                <w:webHidden/>
              </w:rPr>
              <w:fldChar w:fldCharType="end"/>
            </w:r>
          </w:hyperlink>
        </w:p>
        <w:p w14:paraId="5208D856" w14:textId="4FE7FB70" w:rsidR="00756178" w:rsidRDefault="00756178">
          <w:pPr>
            <w:pStyle w:val="TOC3"/>
            <w:tabs>
              <w:tab w:val="right" w:leader="dot" w:pos="9350"/>
            </w:tabs>
            <w:rPr>
              <w:rFonts w:asciiTheme="minorHAnsi" w:eastAsiaTheme="minorEastAsia" w:hAnsiTheme="minorHAnsi" w:cstheme="minorBidi"/>
              <w:noProof/>
              <w:szCs w:val="21"/>
            </w:rPr>
          </w:pPr>
          <w:hyperlink w:anchor="_Toc62506881" w:history="1">
            <w:r w:rsidRPr="004C6BB9">
              <w:rPr>
                <w:rStyle w:val="Hyperlink"/>
                <w:rFonts w:ascii="Calibri" w:hAnsi="Calibri" w:cs="Calibri"/>
                <w:noProof/>
              </w:rPr>
              <w:t>3.1.2 Data Warehouse ETL</w:t>
            </w:r>
            <w:r>
              <w:rPr>
                <w:noProof/>
                <w:webHidden/>
              </w:rPr>
              <w:tab/>
            </w:r>
            <w:r>
              <w:rPr>
                <w:noProof/>
                <w:webHidden/>
              </w:rPr>
              <w:fldChar w:fldCharType="begin"/>
            </w:r>
            <w:r>
              <w:rPr>
                <w:noProof/>
                <w:webHidden/>
              </w:rPr>
              <w:instrText xml:space="preserve"> PAGEREF _Toc62506881 \h </w:instrText>
            </w:r>
            <w:r>
              <w:rPr>
                <w:noProof/>
                <w:webHidden/>
              </w:rPr>
            </w:r>
            <w:r>
              <w:rPr>
                <w:noProof/>
                <w:webHidden/>
              </w:rPr>
              <w:fldChar w:fldCharType="separate"/>
            </w:r>
            <w:r>
              <w:rPr>
                <w:noProof/>
                <w:webHidden/>
              </w:rPr>
              <w:t>5</w:t>
            </w:r>
            <w:r>
              <w:rPr>
                <w:noProof/>
                <w:webHidden/>
              </w:rPr>
              <w:fldChar w:fldCharType="end"/>
            </w:r>
          </w:hyperlink>
        </w:p>
        <w:p w14:paraId="38603AA0" w14:textId="6010EB7D" w:rsidR="00756178" w:rsidRDefault="00756178" w:rsidP="00756178">
          <w:pPr>
            <w:pStyle w:val="TOC1"/>
            <w:tabs>
              <w:tab w:val="clear" w:pos="7190"/>
              <w:tab w:val="right" w:leader="dot" w:pos="9356"/>
            </w:tabs>
            <w:rPr>
              <w:rFonts w:asciiTheme="minorHAnsi" w:eastAsiaTheme="minorEastAsia" w:hAnsiTheme="minorHAnsi" w:cstheme="minorBidi"/>
              <w:noProof/>
              <w:szCs w:val="21"/>
            </w:rPr>
          </w:pPr>
          <w:hyperlink w:anchor="_Toc62506882" w:history="1">
            <w:r w:rsidRPr="004C6BB9">
              <w:rPr>
                <w:rStyle w:val="Hyperlink"/>
                <w:rFonts w:ascii="Calibri" w:hAnsi="Calibri" w:cs="Calibri"/>
                <w:noProof/>
              </w:rPr>
              <w:t>4. VISUALIZATIONS AND REPORTS</w:t>
            </w:r>
            <w:r>
              <w:rPr>
                <w:noProof/>
                <w:webHidden/>
              </w:rPr>
              <w:tab/>
            </w:r>
            <w:r>
              <w:rPr>
                <w:noProof/>
                <w:webHidden/>
              </w:rPr>
              <w:fldChar w:fldCharType="begin"/>
            </w:r>
            <w:r>
              <w:rPr>
                <w:noProof/>
                <w:webHidden/>
              </w:rPr>
              <w:instrText xml:space="preserve"> PAGEREF _Toc62506882 \h </w:instrText>
            </w:r>
            <w:r>
              <w:rPr>
                <w:noProof/>
                <w:webHidden/>
              </w:rPr>
            </w:r>
            <w:r>
              <w:rPr>
                <w:noProof/>
                <w:webHidden/>
              </w:rPr>
              <w:fldChar w:fldCharType="separate"/>
            </w:r>
            <w:r>
              <w:rPr>
                <w:noProof/>
                <w:webHidden/>
              </w:rPr>
              <w:t>8</w:t>
            </w:r>
            <w:r>
              <w:rPr>
                <w:noProof/>
                <w:webHidden/>
              </w:rPr>
              <w:fldChar w:fldCharType="end"/>
            </w:r>
          </w:hyperlink>
        </w:p>
        <w:p w14:paraId="5EB5EEBB" w14:textId="031E1DF5" w:rsidR="00756178" w:rsidRDefault="00756178">
          <w:pPr>
            <w:pStyle w:val="TOC2"/>
            <w:tabs>
              <w:tab w:val="right" w:leader="dot" w:pos="9350"/>
            </w:tabs>
            <w:rPr>
              <w:rFonts w:asciiTheme="minorHAnsi" w:eastAsiaTheme="minorEastAsia" w:hAnsiTheme="minorHAnsi" w:cstheme="minorBidi"/>
              <w:noProof/>
              <w:szCs w:val="21"/>
            </w:rPr>
          </w:pPr>
          <w:hyperlink w:anchor="_Toc62506883" w:history="1">
            <w:r w:rsidRPr="004C6BB9">
              <w:rPr>
                <w:rStyle w:val="Hyperlink"/>
                <w:rFonts w:ascii="Calibri" w:hAnsi="Calibri" w:cs="Calibri"/>
                <w:noProof/>
              </w:rPr>
              <w:t>4.1. Visualizations</w:t>
            </w:r>
            <w:r>
              <w:rPr>
                <w:noProof/>
                <w:webHidden/>
              </w:rPr>
              <w:tab/>
            </w:r>
            <w:r>
              <w:rPr>
                <w:noProof/>
                <w:webHidden/>
              </w:rPr>
              <w:fldChar w:fldCharType="begin"/>
            </w:r>
            <w:r>
              <w:rPr>
                <w:noProof/>
                <w:webHidden/>
              </w:rPr>
              <w:instrText xml:space="preserve"> PAGEREF _Toc62506883 \h </w:instrText>
            </w:r>
            <w:r>
              <w:rPr>
                <w:noProof/>
                <w:webHidden/>
              </w:rPr>
            </w:r>
            <w:r>
              <w:rPr>
                <w:noProof/>
                <w:webHidden/>
              </w:rPr>
              <w:fldChar w:fldCharType="separate"/>
            </w:r>
            <w:r>
              <w:rPr>
                <w:noProof/>
                <w:webHidden/>
              </w:rPr>
              <w:t>8</w:t>
            </w:r>
            <w:r>
              <w:rPr>
                <w:noProof/>
                <w:webHidden/>
              </w:rPr>
              <w:fldChar w:fldCharType="end"/>
            </w:r>
          </w:hyperlink>
        </w:p>
        <w:p w14:paraId="04945746" w14:textId="7E0B8810" w:rsidR="00756178" w:rsidRDefault="00756178">
          <w:pPr>
            <w:pStyle w:val="TOC3"/>
            <w:tabs>
              <w:tab w:val="right" w:leader="dot" w:pos="9350"/>
            </w:tabs>
            <w:rPr>
              <w:rFonts w:asciiTheme="minorHAnsi" w:eastAsiaTheme="minorEastAsia" w:hAnsiTheme="minorHAnsi" w:cstheme="minorBidi"/>
              <w:noProof/>
              <w:szCs w:val="21"/>
            </w:rPr>
          </w:pPr>
          <w:hyperlink w:anchor="_Toc62506884" w:history="1">
            <w:r w:rsidRPr="004C6BB9">
              <w:rPr>
                <w:rStyle w:val="Hyperlink"/>
                <w:rFonts w:ascii="Calibri" w:hAnsi="Calibri" w:cs="Calibri"/>
                <w:noProof/>
              </w:rPr>
              <w:t>Categories wise Incident</w:t>
            </w:r>
            <w:r>
              <w:rPr>
                <w:noProof/>
                <w:webHidden/>
              </w:rPr>
              <w:tab/>
            </w:r>
            <w:r>
              <w:rPr>
                <w:noProof/>
                <w:webHidden/>
              </w:rPr>
              <w:fldChar w:fldCharType="begin"/>
            </w:r>
            <w:r>
              <w:rPr>
                <w:noProof/>
                <w:webHidden/>
              </w:rPr>
              <w:instrText xml:space="preserve"> PAGEREF _Toc62506884 \h </w:instrText>
            </w:r>
            <w:r>
              <w:rPr>
                <w:noProof/>
                <w:webHidden/>
              </w:rPr>
            </w:r>
            <w:r>
              <w:rPr>
                <w:noProof/>
                <w:webHidden/>
              </w:rPr>
              <w:fldChar w:fldCharType="separate"/>
            </w:r>
            <w:r>
              <w:rPr>
                <w:noProof/>
                <w:webHidden/>
              </w:rPr>
              <w:t>8</w:t>
            </w:r>
            <w:r>
              <w:rPr>
                <w:noProof/>
                <w:webHidden/>
              </w:rPr>
              <w:fldChar w:fldCharType="end"/>
            </w:r>
          </w:hyperlink>
        </w:p>
        <w:p w14:paraId="49E4DC04" w14:textId="33C9ED4C" w:rsidR="00756178" w:rsidRDefault="00756178">
          <w:pPr>
            <w:pStyle w:val="TOC3"/>
            <w:tabs>
              <w:tab w:val="right" w:leader="dot" w:pos="9350"/>
            </w:tabs>
            <w:rPr>
              <w:rFonts w:asciiTheme="minorHAnsi" w:eastAsiaTheme="minorEastAsia" w:hAnsiTheme="minorHAnsi" w:cstheme="minorBidi"/>
              <w:noProof/>
              <w:szCs w:val="21"/>
            </w:rPr>
          </w:pPr>
          <w:hyperlink w:anchor="_Toc62506885" w:history="1">
            <w:r w:rsidRPr="004C6BB9">
              <w:rPr>
                <w:rStyle w:val="Hyperlink"/>
                <w:rFonts w:ascii="Calibri" w:hAnsi="Calibri" w:cs="Calibri"/>
                <w:noProof/>
              </w:rPr>
              <w:t>Priority Incident Count</w:t>
            </w:r>
            <w:r>
              <w:rPr>
                <w:noProof/>
                <w:webHidden/>
              </w:rPr>
              <w:tab/>
            </w:r>
            <w:r>
              <w:rPr>
                <w:noProof/>
                <w:webHidden/>
              </w:rPr>
              <w:fldChar w:fldCharType="begin"/>
            </w:r>
            <w:r>
              <w:rPr>
                <w:noProof/>
                <w:webHidden/>
              </w:rPr>
              <w:instrText xml:space="preserve"> PAGEREF _Toc62506885 \h </w:instrText>
            </w:r>
            <w:r>
              <w:rPr>
                <w:noProof/>
                <w:webHidden/>
              </w:rPr>
            </w:r>
            <w:r>
              <w:rPr>
                <w:noProof/>
                <w:webHidden/>
              </w:rPr>
              <w:fldChar w:fldCharType="separate"/>
            </w:r>
            <w:r>
              <w:rPr>
                <w:noProof/>
                <w:webHidden/>
              </w:rPr>
              <w:t>8</w:t>
            </w:r>
            <w:r>
              <w:rPr>
                <w:noProof/>
                <w:webHidden/>
              </w:rPr>
              <w:fldChar w:fldCharType="end"/>
            </w:r>
          </w:hyperlink>
        </w:p>
        <w:p w14:paraId="6BD95925" w14:textId="18177D16" w:rsidR="00756178" w:rsidRDefault="00756178">
          <w:pPr>
            <w:pStyle w:val="TOC3"/>
            <w:tabs>
              <w:tab w:val="right" w:leader="dot" w:pos="9350"/>
            </w:tabs>
            <w:rPr>
              <w:rFonts w:asciiTheme="minorHAnsi" w:eastAsiaTheme="minorEastAsia" w:hAnsiTheme="minorHAnsi" w:cstheme="minorBidi"/>
              <w:noProof/>
              <w:szCs w:val="21"/>
            </w:rPr>
          </w:pPr>
          <w:hyperlink w:anchor="_Toc62506886" w:history="1">
            <w:r w:rsidRPr="004C6BB9">
              <w:rPr>
                <w:rStyle w:val="Hyperlink"/>
                <w:rFonts w:ascii="Calibri" w:hAnsi="Calibri" w:cs="Calibri"/>
                <w:noProof/>
              </w:rPr>
              <w:t>Total Reassignment</w:t>
            </w:r>
            <w:r>
              <w:rPr>
                <w:noProof/>
                <w:webHidden/>
              </w:rPr>
              <w:tab/>
            </w:r>
            <w:r>
              <w:rPr>
                <w:noProof/>
                <w:webHidden/>
              </w:rPr>
              <w:fldChar w:fldCharType="begin"/>
            </w:r>
            <w:r>
              <w:rPr>
                <w:noProof/>
                <w:webHidden/>
              </w:rPr>
              <w:instrText xml:space="preserve"> PAGEREF _Toc62506886 \h </w:instrText>
            </w:r>
            <w:r>
              <w:rPr>
                <w:noProof/>
                <w:webHidden/>
              </w:rPr>
            </w:r>
            <w:r>
              <w:rPr>
                <w:noProof/>
                <w:webHidden/>
              </w:rPr>
              <w:fldChar w:fldCharType="separate"/>
            </w:r>
            <w:r>
              <w:rPr>
                <w:noProof/>
                <w:webHidden/>
              </w:rPr>
              <w:t>9</w:t>
            </w:r>
            <w:r>
              <w:rPr>
                <w:noProof/>
                <w:webHidden/>
              </w:rPr>
              <w:fldChar w:fldCharType="end"/>
            </w:r>
          </w:hyperlink>
        </w:p>
        <w:p w14:paraId="0C3DDC87" w14:textId="267A5ECC" w:rsidR="00756178" w:rsidRDefault="00756178">
          <w:pPr>
            <w:pStyle w:val="TOC3"/>
            <w:tabs>
              <w:tab w:val="right" w:leader="dot" w:pos="9350"/>
            </w:tabs>
            <w:rPr>
              <w:rFonts w:asciiTheme="minorHAnsi" w:eastAsiaTheme="minorEastAsia" w:hAnsiTheme="minorHAnsi" w:cstheme="minorBidi"/>
              <w:noProof/>
              <w:szCs w:val="21"/>
            </w:rPr>
          </w:pPr>
          <w:hyperlink w:anchor="_Toc62506887" w:history="1">
            <w:r w:rsidRPr="004C6BB9">
              <w:rPr>
                <w:rStyle w:val="Hyperlink"/>
                <w:rFonts w:ascii="Calibri" w:hAnsi="Calibri" w:cs="Calibri"/>
                <w:noProof/>
              </w:rPr>
              <w:t>Average Closing time</w:t>
            </w:r>
            <w:r>
              <w:rPr>
                <w:noProof/>
                <w:webHidden/>
              </w:rPr>
              <w:tab/>
            </w:r>
            <w:r>
              <w:rPr>
                <w:noProof/>
                <w:webHidden/>
              </w:rPr>
              <w:fldChar w:fldCharType="begin"/>
            </w:r>
            <w:r>
              <w:rPr>
                <w:noProof/>
                <w:webHidden/>
              </w:rPr>
              <w:instrText xml:space="preserve"> PAGEREF _Toc62506887 \h </w:instrText>
            </w:r>
            <w:r>
              <w:rPr>
                <w:noProof/>
                <w:webHidden/>
              </w:rPr>
            </w:r>
            <w:r>
              <w:rPr>
                <w:noProof/>
                <w:webHidden/>
              </w:rPr>
              <w:fldChar w:fldCharType="separate"/>
            </w:r>
            <w:r>
              <w:rPr>
                <w:noProof/>
                <w:webHidden/>
              </w:rPr>
              <w:t>9</w:t>
            </w:r>
            <w:r>
              <w:rPr>
                <w:noProof/>
                <w:webHidden/>
              </w:rPr>
              <w:fldChar w:fldCharType="end"/>
            </w:r>
          </w:hyperlink>
        </w:p>
        <w:p w14:paraId="3C41D2BA" w14:textId="544256C3" w:rsidR="00756178" w:rsidRDefault="00756178">
          <w:pPr>
            <w:pStyle w:val="TOC3"/>
            <w:tabs>
              <w:tab w:val="right" w:leader="dot" w:pos="9350"/>
            </w:tabs>
            <w:rPr>
              <w:rFonts w:asciiTheme="minorHAnsi" w:eastAsiaTheme="minorEastAsia" w:hAnsiTheme="minorHAnsi" w:cstheme="minorBidi"/>
              <w:noProof/>
              <w:szCs w:val="21"/>
            </w:rPr>
          </w:pPr>
          <w:hyperlink w:anchor="_Toc62506888" w:history="1">
            <w:r w:rsidRPr="004C6BB9">
              <w:rPr>
                <w:rStyle w:val="Hyperlink"/>
                <w:rFonts w:ascii="Calibri" w:hAnsi="Calibri" w:cs="Calibri"/>
                <w:noProof/>
              </w:rPr>
              <w:t>Dashboard</w:t>
            </w:r>
            <w:r>
              <w:rPr>
                <w:noProof/>
                <w:webHidden/>
              </w:rPr>
              <w:tab/>
            </w:r>
            <w:r>
              <w:rPr>
                <w:noProof/>
                <w:webHidden/>
              </w:rPr>
              <w:fldChar w:fldCharType="begin"/>
            </w:r>
            <w:r>
              <w:rPr>
                <w:noProof/>
                <w:webHidden/>
              </w:rPr>
              <w:instrText xml:space="preserve"> PAGEREF _Toc62506888 \h </w:instrText>
            </w:r>
            <w:r>
              <w:rPr>
                <w:noProof/>
                <w:webHidden/>
              </w:rPr>
            </w:r>
            <w:r>
              <w:rPr>
                <w:noProof/>
                <w:webHidden/>
              </w:rPr>
              <w:fldChar w:fldCharType="separate"/>
            </w:r>
            <w:r>
              <w:rPr>
                <w:noProof/>
                <w:webHidden/>
              </w:rPr>
              <w:t>10</w:t>
            </w:r>
            <w:r>
              <w:rPr>
                <w:noProof/>
                <w:webHidden/>
              </w:rPr>
              <w:fldChar w:fldCharType="end"/>
            </w:r>
          </w:hyperlink>
        </w:p>
        <w:p w14:paraId="443DFF70" w14:textId="3A3D6A24" w:rsidR="00756178" w:rsidRDefault="00756178">
          <w:pPr>
            <w:pStyle w:val="TOC2"/>
            <w:tabs>
              <w:tab w:val="right" w:leader="dot" w:pos="9350"/>
            </w:tabs>
            <w:rPr>
              <w:rFonts w:asciiTheme="minorHAnsi" w:eastAsiaTheme="minorEastAsia" w:hAnsiTheme="minorHAnsi" w:cstheme="minorBidi"/>
              <w:noProof/>
              <w:szCs w:val="21"/>
            </w:rPr>
          </w:pPr>
          <w:hyperlink w:anchor="_Toc62506889" w:history="1">
            <w:r w:rsidRPr="004C6BB9">
              <w:rPr>
                <w:rStyle w:val="Hyperlink"/>
                <w:rFonts w:ascii="Calibri" w:hAnsi="Calibri" w:cs="Calibri"/>
                <w:noProof/>
              </w:rPr>
              <w:t>4.2. SSRS Reports / Visualization</w:t>
            </w:r>
            <w:r>
              <w:rPr>
                <w:noProof/>
                <w:webHidden/>
              </w:rPr>
              <w:tab/>
            </w:r>
            <w:r>
              <w:rPr>
                <w:noProof/>
                <w:webHidden/>
              </w:rPr>
              <w:fldChar w:fldCharType="begin"/>
            </w:r>
            <w:r>
              <w:rPr>
                <w:noProof/>
                <w:webHidden/>
              </w:rPr>
              <w:instrText xml:space="preserve"> PAGEREF _Toc62506889 \h </w:instrText>
            </w:r>
            <w:r>
              <w:rPr>
                <w:noProof/>
                <w:webHidden/>
              </w:rPr>
            </w:r>
            <w:r>
              <w:rPr>
                <w:noProof/>
                <w:webHidden/>
              </w:rPr>
              <w:fldChar w:fldCharType="separate"/>
            </w:r>
            <w:r>
              <w:rPr>
                <w:noProof/>
                <w:webHidden/>
              </w:rPr>
              <w:t>10</w:t>
            </w:r>
            <w:r>
              <w:rPr>
                <w:noProof/>
                <w:webHidden/>
              </w:rPr>
              <w:fldChar w:fldCharType="end"/>
            </w:r>
          </w:hyperlink>
        </w:p>
        <w:p w14:paraId="197D4BAC" w14:textId="51A912C3" w:rsidR="00756178" w:rsidRDefault="00756178">
          <w:pPr>
            <w:pStyle w:val="TOC3"/>
            <w:tabs>
              <w:tab w:val="right" w:leader="dot" w:pos="9350"/>
            </w:tabs>
            <w:rPr>
              <w:rFonts w:asciiTheme="minorHAnsi" w:eastAsiaTheme="minorEastAsia" w:hAnsiTheme="minorHAnsi" w:cstheme="minorBidi"/>
              <w:noProof/>
              <w:szCs w:val="21"/>
            </w:rPr>
          </w:pPr>
          <w:hyperlink w:anchor="_Toc62506890" w:history="1">
            <w:r w:rsidRPr="004C6BB9">
              <w:rPr>
                <w:rStyle w:val="Hyperlink"/>
                <w:rFonts w:ascii="Calibri" w:hAnsi="Calibri" w:cs="Calibri"/>
                <w:noProof/>
              </w:rPr>
              <w:t>Yearly incident count</w:t>
            </w:r>
            <w:r>
              <w:rPr>
                <w:noProof/>
                <w:webHidden/>
              </w:rPr>
              <w:tab/>
            </w:r>
            <w:r>
              <w:rPr>
                <w:noProof/>
                <w:webHidden/>
              </w:rPr>
              <w:fldChar w:fldCharType="begin"/>
            </w:r>
            <w:r>
              <w:rPr>
                <w:noProof/>
                <w:webHidden/>
              </w:rPr>
              <w:instrText xml:space="preserve"> PAGEREF _Toc62506890 \h </w:instrText>
            </w:r>
            <w:r>
              <w:rPr>
                <w:noProof/>
                <w:webHidden/>
              </w:rPr>
            </w:r>
            <w:r>
              <w:rPr>
                <w:noProof/>
                <w:webHidden/>
              </w:rPr>
              <w:fldChar w:fldCharType="separate"/>
            </w:r>
            <w:r>
              <w:rPr>
                <w:noProof/>
                <w:webHidden/>
              </w:rPr>
              <w:t>10</w:t>
            </w:r>
            <w:r>
              <w:rPr>
                <w:noProof/>
                <w:webHidden/>
              </w:rPr>
              <w:fldChar w:fldCharType="end"/>
            </w:r>
          </w:hyperlink>
        </w:p>
        <w:p w14:paraId="76CCD31B" w14:textId="2CCFF249" w:rsidR="00756178" w:rsidRDefault="00756178">
          <w:pPr>
            <w:pStyle w:val="TOC3"/>
            <w:tabs>
              <w:tab w:val="right" w:leader="dot" w:pos="9350"/>
            </w:tabs>
            <w:rPr>
              <w:rFonts w:asciiTheme="minorHAnsi" w:eastAsiaTheme="minorEastAsia" w:hAnsiTheme="minorHAnsi" w:cstheme="minorBidi"/>
              <w:noProof/>
              <w:szCs w:val="21"/>
            </w:rPr>
          </w:pPr>
          <w:hyperlink w:anchor="_Toc62506891" w:history="1">
            <w:r w:rsidRPr="004C6BB9">
              <w:rPr>
                <w:rStyle w:val="Hyperlink"/>
                <w:rFonts w:ascii="Calibri" w:hAnsi="Calibri" w:cs="Calibri"/>
                <w:noProof/>
              </w:rPr>
              <w:t>Yearly Detailed Report</w:t>
            </w:r>
            <w:r>
              <w:rPr>
                <w:noProof/>
                <w:webHidden/>
              </w:rPr>
              <w:tab/>
            </w:r>
            <w:r>
              <w:rPr>
                <w:noProof/>
                <w:webHidden/>
              </w:rPr>
              <w:fldChar w:fldCharType="begin"/>
            </w:r>
            <w:r>
              <w:rPr>
                <w:noProof/>
                <w:webHidden/>
              </w:rPr>
              <w:instrText xml:space="preserve"> PAGEREF _Toc62506891 \h </w:instrText>
            </w:r>
            <w:r>
              <w:rPr>
                <w:noProof/>
                <w:webHidden/>
              </w:rPr>
            </w:r>
            <w:r>
              <w:rPr>
                <w:noProof/>
                <w:webHidden/>
              </w:rPr>
              <w:fldChar w:fldCharType="separate"/>
            </w:r>
            <w:r>
              <w:rPr>
                <w:noProof/>
                <w:webHidden/>
              </w:rPr>
              <w:t>11</w:t>
            </w:r>
            <w:r>
              <w:rPr>
                <w:noProof/>
                <w:webHidden/>
              </w:rPr>
              <w:fldChar w:fldCharType="end"/>
            </w:r>
          </w:hyperlink>
        </w:p>
        <w:p w14:paraId="2ACBB9E8" w14:textId="5BEC9D48" w:rsidR="00756178" w:rsidRDefault="00756178">
          <w:pPr>
            <w:pStyle w:val="TOC3"/>
            <w:tabs>
              <w:tab w:val="right" w:leader="dot" w:pos="9350"/>
            </w:tabs>
            <w:rPr>
              <w:rFonts w:asciiTheme="minorHAnsi" w:eastAsiaTheme="minorEastAsia" w:hAnsiTheme="minorHAnsi" w:cstheme="minorBidi"/>
              <w:noProof/>
              <w:szCs w:val="21"/>
            </w:rPr>
          </w:pPr>
          <w:hyperlink w:anchor="_Toc62506892" w:history="1">
            <w:r w:rsidRPr="004C6BB9">
              <w:rPr>
                <w:rStyle w:val="Hyperlink"/>
                <w:rFonts w:ascii="Calibri" w:hAnsi="Calibri" w:cs="Calibri"/>
                <w:noProof/>
              </w:rPr>
              <w:t>Service Level Agreement(SLA)</w:t>
            </w:r>
            <w:r>
              <w:rPr>
                <w:noProof/>
                <w:webHidden/>
              </w:rPr>
              <w:tab/>
            </w:r>
            <w:r>
              <w:rPr>
                <w:noProof/>
                <w:webHidden/>
              </w:rPr>
              <w:fldChar w:fldCharType="begin"/>
            </w:r>
            <w:r>
              <w:rPr>
                <w:noProof/>
                <w:webHidden/>
              </w:rPr>
              <w:instrText xml:space="preserve"> PAGEREF _Toc62506892 \h </w:instrText>
            </w:r>
            <w:r>
              <w:rPr>
                <w:noProof/>
                <w:webHidden/>
              </w:rPr>
            </w:r>
            <w:r>
              <w:rPr>
                <w:noProof/>
                <w:webHidden/>
              </w:rPr>
              <w:fldChar w:fldCharType="separate"/>
            </w:r>
            <w:r>
              <w:rPr>
                <w:noProof/>
                <w:webHidden/>
              </w:rPr>
              <w:t>11</w:t>
            </w:r>
            <w:r>
              <w:rPr>
                <w:noProof/>
                <w:webHidden/>
              </w:rPr>
              <w:fldChar w:fldCharType="end"/>
            </w:r>
          </w:hyperlink>
        </w:p>
        <w:p w14:paraId="64A7BFF0" w14:textId="4DBABA8B" w:rsidR="00756178" w:rsidRDefault="00756178">
          <w:pPr>
            <w:pStyle w:val="TOC3"/>
            <w:tabs>
              <w:tab w:val="right" w:leader="dot" w:pos="9350"/>
            </w:tabs>
            <w:rPr>
              <w:rFonts w:asciiTheme="minorHAnsi" w:eastAsiaTheme="minorEastAsia" w:hAnsiTheme="minorHAnsi" w:cstheme="minorBidi"/>
              <w:noProof/>
              <w:szCs w:val="21"/>
            </w:rPr>
          </w:pPr>
          <w:hyperlink w:anchor="_Toc62506893" w:history="1">
            <w:r w:rsidRPr="004C6BB9">
              <w:rPr>
                <w:rStyle w:val="Hyperlink"/>
                <w:rFonts w:ascii="Calibri" w:hAnsi="Calibri" w:cs="Calibri"/>
                <w:noProof/>
              </w:rPr>
              <w:t>Priority Overview and detailed</w:t>
            </w:r>
            <w:r>
              <w:rPr>
                <w:noProof/>
                <w:webHidden/>
              </w:rPr>
              <w:tab/>
            </w:r>
            <w:r>
              <w:rPr>
                <w:noProof/>
                <w:webHidden/>
              </w:rPr>
              <w:fldChar w:fldCharType="begin"/>
            </w:r>
            <w:r>
              <w:rPr>
                <w:noProof/>
                <w:webHidden/>
              </w:rPr>
              <w:instrText xml:space="preserve"> PAGEREF _Toc62506893 \h </w:instrText>
            </w:r>
            <w:r>
              <w:rPr>
                <w:noProof/>
                <w:webHidden/>
              </w:rPr>
            </w:r>
            <w:r>
              <w:rPr>
                <w:noProof/>
                <w:webHidden/>
              </w:rPr>
              <w:fldChar w:fldCharType="separate"/>
            </w:r>
            <w:r>
              <w:rPr>
                <w:noProof/>
                <w:webHidden/>
              </w:rPr>
              <w:t>12</w:t>
            </w:r>
            <w:r>
              <w:rPr>
                <w:noProof/>
                <w:webHidden/>
              </w:rPr>
              <w:fldChar w:fldCharType="end"/>
            </w:r>
          </w:hyperlink>
        </w:p>
        <w:p w14:paraId="127B3F0B" w14:textId="01E37723" w:rsidR="00756178" w:rsidRDefault="00756178" w:rsidP="00756178">
          <w:pPr>
            <w:pStyle w:val="TOC1"/>
            <w:tabs>
              <w:tab w:val="clear" w:pos="7190"/>
              <w:tab w:val="right" w:leader="dot" w:pos="9356"/>
            </w:tabs>
            <w:rPr>
              <w:rFonts w:asciiTheme="minorHAnsi" w:eastAsiaTheme="minorEastAsia" w:hAnsiTheme="minorHAnsi" w:cstheme="minorBidi"/>
              <w:noProof/>
              <w:szCs w:val="21"/>
            </w:rPr>
          </w:pPr>
          <w:hyperlink w:anchor="_Toc62506894" w:history="1">
            <w:r w:rsidRPr="004C6BB9">
              <w:rPr>
                <w:rStyle w:val="Hyperlink"/>
                <w:rFonts w:ascii="Calibri" w:hAnsi="Calibri" w:cs="Calibri"/>
                <w:noProof/>
              </w:rPr>
              <w:t>6. Conclusions</w:t>
            </w:r>
            <w:r>
              <w:rPr>
                <w:noProof/>
                <w:webHidden/>
              </w:rPr>
              <w:tab/>
            </w:r>
            <w:r>
              <w:rPr>
                <w:noProof/>
                <w:webHidden/>
              </w:rPr>
              <w:fldChar w:fldCharType="begin"/>
            </w:r>
            <w:r>
              <w:rPr>
                <w:noProof/>
                <w:webHidden/>
              </w:rPr>
              <w:instrText xml:space="preserve"> PAGEREF _Toc62506894 \h </w:instrText>
            </w:r>
            <w:r>
              <w:rPr>
                <w:noProof/>
                <w:webHidden/>
              </w:rPr>
            </w:r>
            <w:r>
              <w:rPr>
                <w:noProof/>
                <w:webHidden/>
              </w:rPr>
              <w:fldChar w:fldCharType="separate"/>
            </w:r>
            <w:r>
              <w:rPr>
                <w:noProof/>
                <w:webHidden/>
              </w:rPr>
              <w:t>13</w:t>
            </w:r>
            <w:r>
              <w:rPr>
                <w:noProof/>
                <w:webHidden/>
              </w:rPr>
              <w:fldChar w:fldCharType="end"/>
            </w:r>
          </w:hyperlink>
        </w:p>
        <w:p w14:paraId="1D2E4F35" w14:textId="2051C2FD" w:rsidR="00756178" w:rsidRDefault="00756178" w:rsidP="00756178">
          <w:pPr>
            <w:pStyle w:val="TOC1"/>
            <w:tabs>
              <w:tab w:val="clear" w:pos="7190"/>
              <w:tab w:val="right" w:leader="dot" w:pos="9356"/>
            </w:tabs>
            <w:rPr>
              <w:rFonts w:asciiTheme="minorHAnsi" w:eastAsiaTheme="minorEastAsia" w:hAnsiTheme="minorHAnsi" w:cstheme="minorBidi"/>
              <w:noProof/>
              <w:szCs w:val="21"/>
            </w:rPr>
          </w:pPr>
          <w:hyperlink w:anchor="_Toc62506895" w:history="1">
            <w:r w:rsidRPr="004C6BB9">
              <w:rPr>
                <w:rStyle w:val="Hyperlink"/>
                <w:rFonts w:ascii="Calibri" w:hAnsi="Calibri" w:cs="Calibri"/>
                <w:noProof/>
              </w:rPr>
              <w:t>7. Bibliography</w:t>
            </w:r>
            <w:r>
              <w:rPr>
                <w:noProof/>
                <w:webHidden/>
              </w:rPr>
              <w:tab/>
            </w:r>
            <w:r>
              <w:rPr>
                <w:noProof/>
                <w:webHidden/>
              </w:rPr>
              <w:fldChar w:fldCharType="begin"/>
            </w:r>
            <w:r>
              <w:rPr>
                <w:noProof/>
                <w:webHidden/>
              </w:rPr>
              <w:instrText xml:space="preserve"> PAGEREF _Toc62506895 \h </w:instrText>
            </w:r>
            <w:r>
              <w:rPr>
                <w:noProof/>
                <w:webHidden/>
              </w:rPr>
            </w:r>
            <w:r>
              <w:rPr>
                <w:noProof/>
                <w:webHidden/>
              </w:rPr>
              <w:fldChar w:fldCharType="separate"/>
            </w:r>
            <w:r>
              <w:rPr>
                <w:noProof/>
                <w:webHidden/>
              </w:rPr>
              <w:t>13</w:t>
            </w:r>
            <w:r>
              <w:rPr>
                <w:noProof/>
                <w:webHidden/>
              </w:rPr>
              <w:fldChar w:fldCharType="end"/>
            </w:r>
          </w:hyperlink>
        </w:p>
        <w:p w14:paraId="14A15F4D" w14:textId="00540037" w:rsidR="00756178" w:rsidRDefault="00756178" w:rsidP="00756178">
          <w:pPr>
            <w:pStyle w:val="TOC1"/>
            <w:tabs>
              <w:tab w:val="clear" w:pos="7190"/>
              <w:tab w:val="right" w:leader="dot" w:pos="9356"/>
            </w:tabs>
            <w:rPr>
              <w:rFonts w:asciiTheme="minorHAnsi" w:eastAsiaTheme="minorEastAsia" w:hAnsiTheme="minorHAnsi" w:cstheme="minorBidi"/>
              <w:noProof/>
              <w:szCs w:val="21"/>
            </w:rPr>
          </w:pPr>
          <w:hyperlink w:anchor="_Toc62506896" w:history="1">
            <w:r w:rsidRPr="004C6BB9">
              <w:rPr>
                <w:rStyle w:val="Hyperlink"/>
                <w:rFonts w:ascii="Calibri" w:hAnsi="Calibri" w:cs="Calibri"/>
                <w:noProof/>
              </w:rPr>
              <w:t>Appendix A – VISUALIZATIONS Code</w:t>
            </w:r>
            <w:r>
              <w:rPr>
                <w:noProof/>
                <w:webHidden/>
              </w:rPr>
              <w:tab/>
            </w:r>
            <w:r>
              <w:rPr>
                <w:noProof/>
                <w:webHidden/>
              </w:rPr>
              <w:fldChar w:fldCharType="begin"/>
            </w:r>
            <w:r>
              <w:rPr>
                <w:noProof/>
                <w:webHidden/>
              </w:rPr>
              <w:instrText xml:space="preserve"> PAGEREF _Toc62506896 \h </w:instrText>
            </w:r>
            <w:r>
              <w:rPr>
                <w:noProof/>
                <w:webHidden/>
              </w:rPr>
            </w:r>
            <w:r>
              <w:rPr>
                <w:noProof/>
                <w:webHidden/>
              </w:rPr>
              <w:fldChar w:fldCharType="separate"/>
            </w:r>
            <w:r>
              <w:rPr>
                <w:noProof/>
                <w:webHidden/>
              </w:rPr>
              <w:t>13</w:t>
            </w:r>
            <w:r>
              <w:rPr>
                <w:noProof/>
                <w:webHidden/>
              </w:rPr>
              <w:fldChar w:fldCharType="end"/>
            </w:r>
          </w:hyperlink>
        </w:p>
        <w:p w14:paraId="2521A3FB" w14:textId="0DD1C58C" w:rsidR="001E71A1" w:rsidRPr="004438E2" w:rsidRDefault="00F92C6E">
          <w:pPr>
            <w:rPr>
              <w:rFonts w:ascii="Calibri" w:hAnsi="Calibri" w:cs="Calibri"/>
            </w:rPr>
          </w:pPr>
          <w:r w:rsidRPr="004438E2">
            <w:rPr>
              <w:rFonts w:ascii="Calibri" w:hAnsi="Calibri" w:cs="Calibri"/>
              <w:b/>
              <w:bCs/>
              <w:noProof/>
            </w:rPr>
            <w:fldChar w:fldCharType="end"/>
          </w:r>
        </w:p>
      </w:sdtContent>
    </w:sdt>
    <w:p w14:paraId="169C9C6B" w14:textId="77777777" w:rsidR="001E71A1" w:rsidRPr="004438E2" w:rsidRDefault="001E71A1">
      <w:pPr>
        <w:rPr>
          <w:rFonts w:ascii="Calibri" w:eastAsiaTheme="majorEastAsia" w:hAnsi="Calibri" w:cs="Calibri"/>
          <w:b/>
          <w:bCs/>
          <w:caps/>
          <w:color w:val="FFFFFF" w:themeColor="background1"/>
        </w:rPr>
      </w:pPr>
      <w:r w:rsidRPr="004438E2">
        <w:rPr>
          <w:rFonts w:ascii="Calibri" w:hAnsi="Calibri" w:cs="Calibri"/>
        </w:rPr>
        <w:br w:type="page"/>
      </w:r>
    </w:p>
    <w:p w14:paraId="11296C3F" w14:textId="77777777" w:rsidR="001E71A1" w:rsidRPr="004438E2" w:rsidRDefault="00EF6CCF" w:rsidP="001E71A1">
      <w:pPr>
        <w:pStyle w:val="Heading1"/>
        <w:rPr>
          <w:rFonts w:ascii="Calibri" w:hAnsi="Calibri" w:cs="Calibri"/>
        </w:rPr>
      </w:pPr>
      <w:bookmarkStart w:id="0" w:name="_Toc62506873"/>
      <w:r w:rsidRPr="004438E2">
        <w:rPr>
          <w:rFonts w:ascii="Calibri" w:hAnsi="Calibri" w:cs="Calibri"/>
        </w:rPr>
        <w:t xml:space="preserve">1. </w:t>
      </w:r>
      <w:r w:rsidR="00E75013" w:rsidRPr="004438E2">
        <w:rPr>
          <w:rFonts w:ascii="Calibri" w:hAnsi="Calibri" w:cs="Calibri"/>
        </w:rPr>
        <w:t>Introduction</w:t>
      </w:r>
      <w:bookmarkEnd w:id="0"/>
    </w:p>
    <w:p w14:paraId="0F2F42AB" w14:textId="532CE0AE" w:rsidR="00587A5F" w:rsidRPr="004438E2" w:rsidRDefault="0006676F" w:rsidP="004438E2">
      <w:pPr>
        <w:spacing w:before="23" w:after="23"/>
        <w:jc w:val="both"/>
        <w:rPr>
          <w:rFonts w:ascii="Calibri" w:hAnsi="Calibri" w:cs="Calibri"/>
          <w:sz w:val="22"/>
          <w:szCs w:val="22"/>
        </w:rPr>
      </w:pPr>
      <w:r w:rsidRPr="004438E2">
        <w:rPr>
          <w:rFonts w:ascii="Calibri" w:hAnsi="Calibri" w:cs="Calibri"/>
          <w:sz w:val="22"/>
          <w:szCs w:val="22"/>
        </w:rPr>
        <w:t>The principal motivation behind the Incident management system is to provide knowledge about technical incidents/issues, Bug generated in the field of Information technology in the year 2016-2017.</w:t>
      </w:r>
      <w:r w:rsidR="00EB2DE8">
        <w:rPr>
          <w:rFonts w:ascii="Calibri" w:hAnsi="Calibri" w:cs="Calibri"/>
          <w:sz w:val="22"/>
          <w:szCs w:val="22"/>
        </w:rPr>
        <w:t xml:space="preserve"> </w:t>
      </w:r>
      <w:r w:rsidRPr="004438E2">
        <w:rPr>
          <w:rFonts w:ascii="Calibri" w:hAnsi="Calibri" w:cs="Calibri"/>
          <w:sz w:val="22"/>
          <w:szCs w:val="22"/>
        </w:rPr>
        <w:t xml:space="preserve">It is nothing but the processing activity of an Information Technologies organization to </w:t>
      </w:r>
      <w:proofErr w:type="spellStart"/>
      <w:r w:rsidRPr="004438E2">
        <w:rPr>
          <w:rFonts w:ascii="Calibri" w:hAnsi="Calibri" w:cs="Calibri"/>
          <w:sz w:val="22"/>
          <w:szCs w:val="22"/>
        </w:rPr>
        <w:t>analyze</w:t>
      </w:r>
      <w:proofErr w:type="spellEnd"/>
      <w:r w:rsidRPr="004438E2">
        <w:rPr>
          <w:rFonts w:ascii="Calibri" w:hAnsi="Calibri" w:cs="Calibri"/>
          <w:sz w:val="22"/>
          <w:szCs w:val="22"/>
        </w:rPr>
        <w:t xml:space="preserve">, identify, and fix the issue as well as to prevent a similar kind of issue in the future. The Source Data has been extracted from the service Now for the year 2016-2017 </w:t>
      </w:r>
      <w:sdt>
        <w:sdtPr>
          <w:rPr>
            <w:rFonts w:ascii="Calibri" w:hAnsi="Calibri" w:cs="Calibri"/>
            <w:sz w:val="22"/>
            <w:szCs w:val="22"/>
          </w:rPr>
          <w:id w:val="2103681597"/>
          <w:citation/>
        </w:sdtPr>
        <w:sdtEndPr/>
        <w:sdtContent>
          <w:r w:rsidRPr="004438E2">
            <w:rPr>
              <w:rFonts w:ascii="Calibri" w:hAnsi="Calibri" w:cs="Calibri"/>
              <w:sz w:val="22"/>
              <w:szCs w:val="22"/>
            </w:rPr>
            <w:fldChar w:fldCharType="begin"/>
          </w:r>
          <w:r w:rsidRPr="004438E2">
            <w:rPr>
              <w:rFonts w:ascii="Calibri" w:hAnsi="Calibri" w:cs="Calibri"/>
              <w:sz w:val="22"/>
              <w:szCs w:val="22"/>
            </w:rPr>
            <w:instrText xml:space="preserve"> CITATION WebUrl \l 1033 </w:instrText>
          </w:r>
          <w:r w:rsidRPr="004438E2">
            <w:rPr>
              <w:rFonts w:ascii="Calibri" w:hAnsi="Calibri" w:cs="Calibri"/>
              <w:sz w:val="22"/>
              <w:szCs w:val="22"/>
            </w:rPr>
            <w:fldChar w:fldCharType="separate"/>
          </w:r>
          <w:r w:rsidR="00DA4A44" w:rsidRPr="004438E2">
            <w:rPr>
              <w:rFonts w:ascii="Calibri" w:hAnsi="Calibri" w:cs="Calibri"/>
              <w:noProof/>
              <w:sz w:val="22"/>
              <w:szCs w:val="22"/>
            </w:rPr>
            <w:t>(Amaral &amp; M., n.d.)</w:t>
          </w:r>
          <w:r w:rsidRPr="004438E2">
            <w:rPr>
              <w:rFonts w:ascii="Calibri" w:hAnsi="Calibri" w:cs="Calibri"/>
              <w:sz w:val="22"/>
              <w:szCs w:val="22"/>
            </w:rPr>
            <w:fldChar w:fldCharType="end"/>
          </w:r>
        </w:sdtContent>
      </w:sdt>
      <w:r w:rsidRPr="004438E2">
        <w:rPr>
          <w:rFonts w:ascii="Calibri" w:hAnsi="Calibri" w:cs="Calibri"/>
          <w:sz w:val="22"/>
          <w:szCs w:val="22"/>
        </w:rPr>
        <w:t xml:space="preserve">. The incidents are divided into three categories based on their priority namely Low, Medium, and High, Critical. Each priority defines the impact of the incident on the company and thereby defining the urgency of solving the issue. Each incident has an open date (the date when the incident was generated), closed date (the date when the incident was resolved), the impact of the issue, the urgency of solving the problem, and the priority required to solve the incident. </w:t>
      </w:r>
      <w:r w:rsidR="00587A5F" w:rsidRPr="004438E2">
        <w:rPr>
          <w:rFonts w:ascii="Calibri" w:hAnsi="Calibri" w:cs="Calibri"/>
          <w:sz w:val="22"/>
          <w:szCs w:val="22"/>
        </w:rPr>
        <w:t>This data is collected for an audit system for an instance of ServiceNow for the year 2016</w:t>
      </w:r>
      <w:r w:rsidR="00DA4A44" w:rsidRPr="004438E2">
        <w:rPr>
          <w:rFonts w:ascii="Calibri" w:hAnsi="Calibri" w:cs="Calibri"/>
          <w:sz w:val="22"/>
          <w:szCs w:val="22"/>
          <w:lang w:bidi="ar-SA"/>
        </w:rPr>
        <w:t xml:space="preserve"> </w:t>
      </w:r>
      <w:sdt>
        <w:sdtPr>
          <w:rPr>
            <w:rFonts w:ascii="Calibri" w:hAnsi="Calibri" w:cs="Calibri"/>
            <w:sz w:val="22"/>
            <w:szCs w:val="22"/>
            <w:lang w:bidi="ar-SA"/>
          </w:rPr>
          <w:id w:val="70700590"/>
          <w:citation/>
        </w:sdtPr>
        <w:sdtEndPr/>
        <w:sdtContent>
          <w:r w:rsidR="00DA4A44" w:rsidRPr="004438E2">
            <w:rPr>
              <w:rFonts w:ascii="Calibri" w:hAnsi="Calibri" w:cs="Calibri"/>
              <w:sz w:val="22"/>
              <w:szCs w:val="22"/>
              <w:lang w:bidi="ar-SA"/>
            </w:rPr>
            <w:fldChar w:fldCharType="begin"/>
          </w:r>
          <w:r w:rsidR="00DA4A44" w:rsidRPr="004438E2">
            <w:rPr>
              <w:rFonts w:ascii="Calibri" w:hAnsi="Calibri" w:cs="Calibri"/>
              <w:sz w:val="22"/>
              <w:szCs w:val="22"/>
              <w:lang w:val="en-US" w:bidi="ar-SA"/>
            </w:rPr>
            <w:instrText xml:space="preserve"> CITATION WebUrl \l 1033 </w:instrText>
          </w:r>
          <w:r w:rsidR="00DA4A44" w:rsidRPr="004438E2">
            <w:rPr>
              <w:rFonts w:ascii="Calibri" w:hAnsi="Calibri" w:cs="Calibri"/>
              <w:sz w:val="22"/>
              <w:szCs w:val="22"/>
              <w:lang w:bidi="ar-SA"/>
            </w:rPr>
            <w:fldChar w:fldCharType="separate"/>
          </w:r>
          <w:r w:rsidR="00DA4A44" w:rsidRPr="004438E2">
            <w:rPr>
              <w:rFonts w:ascii="Calibri" w:hAnsi="Calibri" w:cs="Calibri"/>
              <w:noProof/>
              <w:sz w:val="22"/>
              <w:szCs w:val="22"/>
              <w:lang w:val="en-US" w:bidi="ar-SA"/>
            </w:rPr>
            <w:t>(Amaral &amp; M., n.d.)</w:t>
          </w:r>
          <w:r w:rsidR="00DA4A44" w:rsidRPr="004438E2">
            <w:rPr>
              <w:rFonts w:ascii="Calibri" w:hAnsi="Calibri" w:cs="Calibri"/>
              <w:sz w:val="22"/>
              <w:szCs w:val="22"/>
              <w:lang w:bidi="ar-SA"/>
            </w:rPr>
            <w:fldChar w:fldCharType="end"/>
          </w:r>
        </w:sdtContent>
      </w:sdt>
      <w:r w:rsidR="00DA4A44" w:rsidRPr="004438E2">
        <w:rPr>
          <w:rFonts w:ascii="Calibri" w:hAnsi="Calibri" w:cs="Calibri"/>
          <w:sz w:val="22"/>
          <w:szCs w:val="22"/>
          <w:lang w:bidi="ar-SA"/>
        </w:rPr>
        <w:t xml:space="preserve">. </w:t>
      </w:r>
      <w:r w:rsidR="00587A5F" w:rsidRPr="004438E2">
        <w:rPr>
          <w:rFonts w:ascii="Calibri" w:hAnsi="Calibri" w:cs="Calibri"/>
          <w:sz w:val="22"/>
          <w:szCs w:val="22"/>
        </w:rPr>
        <w:t xml:space="preserve"> and the dataset can be found and downloaded from the URL </w:t>
      </w:r>
    </w:p>
    <w:p w14:paraId="7C4990FA" w14:textId="1EDEF44F" w:rsidR="0006676F" w:rsidRPr="004438E2" w:rsidRDefault="003262D6" w:rsidP="004438E2">
      <w:pPr>
        <w:spacing w:before="23" w:after="23"/>
        <w:jc w:val="both"/>
        <w:rPr>
          <w:rFonts w:ascii="Calibri" w:hAnsi="Calibri" w:cs="Calibri"/>
          <w:sz w:val="22"/>
          <w:szCs w:val="22"/>
        </w:rPr>
      </w:pPr>
      <w:hyperlink r:id="rId9" w:history="1">
        <w:r w:rsidR="00587A5F" w:rsidRPr="004438E2">
          <w:rPr>
            <w:rStyle w:val="Hyperlink"/>
            <w:rFonts w:ascii="Calibri" w:hAnsi="Calibri" w:cs="Calibri"/>
            <w:sz w:val="22"/>
            <w:szCs w:val="22"/>
          </w:rPr>
          <w:t>https://archive.ics.uci.edu/ml/datasets/Incident+management+process+enriched+event+log</w:t>
        </w:r>
      </w:hyperlink>
      <w:r w:rsidR="00587A5F" w:rsidRPr="004438E2">
        <w:rPr>
          <w:rFonts w:ascii="Calibri" w:hAnsi="Calibri" w:cs="Calibri"/>
          <w:sz w:val="22"/>
          <w:szCs w:val="22"/>
        </w:rPr>
        <w:t>.</w:t>
      </w:r>
    </w:p>
    <w:p w14:paraId="5F15B211" w14:textId="77777777" w:rsidR="00E75013" w:rsidRPr="004438E2" w:rsidRDefault="00E75013" w:rsidP="00E75013">
      <w:pPr>
        <w:pStyle w:val="Heading2"/>
        <w:rPr>
          <w:rFonts w:ascii="Calibri" w:hAnsi="Calibri" w:cs="Calibri"/>
        </w:rPr>
      </w:pPr>
      <w:bookmarkStart w:id="1" w:name="_Toc62506874"/>
      <w:r w:rsidRPr="004438E2">
        <w:rPr>
          <w:rFonts w:ascii="Calibri" w:hAnsi="Calibri" w:cs="Calibri"/>
        </w:rPr>
        <w:t>1.2. Reasons for selecting the subject area</w:t>
      </w:r>
      <w:r w:rsidR="000B253A" w:rsidRPr="004438E2">
        <w:rPr>
          <w:rFonts w:ascii="Calibri" w:hAnsi="Calibri" w:cs="Calibri"/>
        </w:rPr>
        <w:t xml:space="preserve"> AND DATA</w:t>
      </w:r>
      <w:bookmarkEnd w:id="1"/>
    </w:p>
    <w:p w14:paraId="46EFF3BF" w14:textId="126FAA0A" w:rsidR="009E3D43" w:rsidRPr="004438E2" w:rsidRDefault="009E3D43" w:rsidP="009E3D43">
      <w:pPr>
        <w:spacing w:before="23" w:after="23"/>
        <w:jc w:val="both"/>
        <w:rPr>
          <w:rFonts w:ascii="Calibri" w:hAnsi="Calibri" w:cs="Calibri"/>
          <w:sz w:val="22"/>
          <w:szCs w:val="22"/>
        </w:rPr>
      </w:pPr>
      <w:r w:rsidRPr="004438E2">
        <w:rPr>
          <w:rFonts w:ascii="Calibri" w:hAnsi="Calibri" w:cs="Calibri"/>
          <w:sz w:val="22"/>
          <w:szCs w:val="22"/>
        </w:rPr>
        <w:t xml:space="preserve">Most of the Information Technologies / Financial Services company usually faces throughout the year is </w:t>
      </w:r>
      <w:r w:rsidR="00EB2DE8">
        <w:rPr>
          <w:rFonts w:ascii="Calibri" w:hAnsi="Calibri" w:cs="Calibri"/>
          <w:sz w:val="22"/>
          <w:szCs w:val="22"/>
        </w:rPr>
        <w:t xml:space="preserve">an </w:t>
      </w:r>
      <w:r w:rsidRPr="004438E2">
        <w:rPr>
          <w:rFonts w:ascii="Calibri" w:hAnsi="Calibri" w:cs="Calibri"/>
          <w:sz w:val="22"/>
          <w:szCs w:val="22"/>
        </w:rPr>
        <w:t>issue related to their system/Data/loading process</w:t>
      </w:r>
      <w:r w:rsidR="00EB2DE8">
        <w:rPr>
          <w:rFonts w:ascii="Calibri" w:hAnsi="Calibri" w:cs="Calibri"/>
          <w:sz w:val="22"/>
          <w:szCs w:val="22"/>
        </w:rPr>
        <w:t>, etc</w:t>
      </w:r>
      <w:r w:rsidRPr="004438E2">
        <w:rPr>
          <w:rFonts w:ascii="Calibri" w:hAnsi="Calibri" w:cs="Calibri"/>
          <w:sz w:val="22"/>
          <w:szCs w:val="22"/>
        </w:rPr>
        <w:t xml:space="preserve">. </w:t>
      </w:r>
      <w:r w:rsidR="00EB2DE8">
        <w:rPr>
          <w:rFonts w:ascii="Calibri" w:hAnsi="Calibri" w:cs="Calibri"/>
          <w:sz w:val="22"/>
          <w:szCs w:val="22"/>
        </w:rPr>
        <w:t>These kinds</w:t>
      </w:r>
      <w:r w:rsidRPr="004438E2">
        <w:rPr>
          <w:rFonts w:ascii="Calibri" w:hAnsi="Calibri" w:cs="Calibri"/>
          <w:sz w:val="22"/>
          <w:szCs w:val="22"/>
        </w:rPr>
        <w:t xml:space="preserve"> of issue data </w:t>
      </w:r>
      <w:r w:rsidR="00EB2DE8">
        <w:rPr>
          <w:rFonts w:ascii="Calibri" w:hAnsi="Calibri" w:cs="Calibri"/>
          <w:sz w:val="22"/>
          <w:szCs w:val="22"/>
        </w:rPr>
        <w:t>logs</w:t>
      </w:r>
      <w:r w:rsidRPr="004438E2">
        <w:rPr>
          <w:rFonts w:ascii="Calibri" w:hAnsi="Calibri" w:cs="Calibri"/>
          <w:sz w:val="22"/>
          <w:szCs w:val="22"/>
        </w:rPr>
        <w:t xml:space="preserve"> can be used to understand patterns related to the incidents generated thereby coming up with better solutions to deal with these redundancies. Without an appropriate occurrence arrangement of Incident administration, the episode can upset the business activity, a whole group, worker, clients, business clients, or the whole capacity of the business. Therefore, the Incident Management process is very important in limiting the disruption caused by such kind of an event and run the business as usual.</w:t>
      </w:r>
    </w:p>
    <w:p w14:paraId="346CED6B" w14:textId="77777777" w:rsidR="00E75013" w:rsidRPr="004438E2" w:rsidRDefault="00E75013" w:rsidP="00E75013">
      <w:pPr>
        <w:pStyle w:val="Heading2"/>
        <w:rPr>
          <w:rFonts w:ascii="Calibri" w:hAnsi="Calibri" w:cs="Calibri"/>
        </w:rPr>
      </w:pPr>
      <w:bookmarkStart w:id="2" w:name="_Toc62506875"/>
      <w:r w:rsidRPr="004438E2">
        <w:rPr>
          <w:rFonts w:ascii="Calibri" w:hAnsi="Calibri" w:cs="Calibri"/>
        </w:rPr>
        <w:t>1.3. Vision and Goals</w:t>
      </w:r>
      <w:bookmarkEnd w:id="2"/>
    </w:p>
    <w:p w14:paraId="35F73CB3" w14:textId="25B52542" w:rsidR="009E3D43" w:rsidRPr="004438E2" w:rsidRDefault="009E3D43" w:rsidP="00C42579">
      <w:pPr>
        <w:spacing w:before="23" w:after="23"/>
        <w:jc w:val="both"/>
        <w:rPr>
          <w:rFonts w:ascii="Calibri" w:hAnsi="Calibri" w:cs="Calibri"/>
          <w:sz w:val="22"/>
          <w:szCs w:val="22"/>
        </w:rPr>
      </w:pPr>
      <w:r w:rsidRPr="004438E2">
        <w:rPr>
          <w:rFonts w:ascii="Calibri" w:hAnsi="Calibri" w:cs="Calibri"/>
          <w:sz w:val="22"/>
          <w:szCs w:val="22"/>
        </w:rPr>
        <w:t>The main objective is to help the Information Technologies company to minimize the time taken for an incident and reduce the completion time and effort to minimize the resolution cost and Service level Agreement (SLA) breech.</w:t>
      </w:r>
    </w:p>
    <w:p w14:paraId="44E55B26" w14:textId="77777777" w:rsidR="009E3D43" w:rsidRPr="004438E2" w:rsidRDefault="009E3D43" w:rsidP="00C42579">
      <w:pPr>
        <w:spacing w:before="23" w:after="23"/>
        <w:jc w:val="both"/>
        <w:rPr>
          <w:rFonts w:ascii="Calibri" w:hAnsi="Calibri" w:cs="Calibri"/>
          <w:sz w:val="22"/>
          <w:szCs w:val="22"/>
        </w:rPr>
      </w:pPr>
      <w:r w:rsidRPr="004438E2">
        <w:rPr>
          <w:rFonts w:ascii="Calibri" w:hAnsi="Calibri" w:cs="Calibri"/>
          <w:sz w:val="22"/>
          <w:szCs w:val="22"/>
        </w:rPr>
        <w:t>Below Objectives and overall metric also considered for efficient Incident Management and resolution performance:</w:t>
      </w:r>
    </w:p>
    <w:p w14:paraId="2DE6A549" w14:textId="1CD5481D" w:rsidR="009E3D43" w:rsidRPr="004438E2" w:rsidRDefault="009E3D43" w:rsidP="009E3D43">
      <w:pPr>
        <w:pStyle w:val="ListParagraph"/>
        <w:numPr>
          <w:ilvl w:val="0"/>
          <w:numId w:val="9"/>
        </w:numPr>
        <w:spacing w:before="23" w:after="23"/>
        <w:jc w:val="both"/>
        <w:rPr>
          <w:rFonts w:ascii="Calibri" w:hAnsi="Calibri" w:cs="Calibri"/>
          <w:sz w:val="22"/>
          <w:szCs w:val="22"/>
        </w:rPr>
      </w:pPr>
      <w:r w:rsidRPr="004438E2">
        <w:rPr>
          <w:rFonts w:ascii="Calibri" w:hAnsi="Calibri" w:cs="Calibri"/>
          <w:sz w:val="22"/>
          <w:szCs w:val="22"/>
        </w:rPr>
        <w:t>Reduce Completion time</w:t>
      </w:r>
    </w:p>
    <w:p w14:paraId="045FAB41" w14:textId="77777777" w:rsidR="009E3D43" w:rsidRPr="004438E2" w:rsidRDefault="009E3D43" w:rsidP="009E3D43">
      <w:pPr>
        <w:pStyle w:val="ListParagraph"/>
        <w:numPr>
          <w:ilvl w:val="0"/>
          <w:numId w:val="9"/>
        </w:numPr>
        <w:spacing w:before="23" w:after="23"/>
        <w:jc w:val="both"/>
        <w:rPr>
          <w:rFonts w:ascii="Calibri" w:hAnsi="Calibri" w:cs="Calibri"/>
          <w:sz w:val="22"/>
          <w:szCs w:val="22"/>
        </w:rPr>
      </w:pPr>
      <w:r w:rsidRPr="004438E2">
        <w:rPr>
          <w:rFonts w:ascii="Calibri" w:hAnsi="Calibri" w:cs="Calibri"/>
          <w:sz w:val="22"/>
          <w:szCs w:val="22"/>
        </w:rPr>
        <w:t>Fast and Easy identification of Issue caused</w:t>
      </w:r>
    </w:p>
    <w:p w14:paraId="653985E6" w14:textId="77777777" w:rsidR="009E3D43" w:rsidRPr="004438E2" w:rsidRDefault="009E3D43" w:rsidP="009E3D43">
      <w:pPr>
        <w:pStyle w:val="ListParagraph"/>
        <w:numPr>
          <w:ilvl w:val="0"/>
          <w:numId w:val="9"/>
        </w:numPr>
        <w:spacing w:before="23" w:after="23"/>
        <w:jc w:val="both"/>
        <w:rPr>
          <w:rFonts w:ascii="Calibri" w:hAnsi="Calibri" w:cs="Calibri"/>
          <w:sz w:val="22"/>
          <w:szCs w:val="22"/>
        </w:rPr>
      </w:pPr>
      <w:r w:rsidRPr="004438E2">
        <w:rPr>
          <w:rFonts w:ascii="Calibri" w:hAnsi="Calibri" w:cs="Calibri"/>
          <w:sz w:val="22"/>
          <w:szCs w:val="22"/>
        </w:rPr>
        <w:t>Accurate Assignment group</w:t>
      </w:r>
    </w:p>
    <w:p w14:paraId="6AD2A59D" w14:textId="77777777" w:rsidR="009E3D43" w:rsidRPr="004438E2" w:rsidRDefault="009E3D43" w:rsidP="009E3D43">
      <w:pPr>
        <w:pStyle w:val="ListParagraph"/>
        <w:numPr>
          <w:ilvl w:val="0"/>
          <w:numId w:val="9"/>
        </w:numPr>
        <w:spacing w:before="23" w:after="23"/>
        <w:jc w:val="both"/>
        <w:rPr>
          <w:rFonts w:ascii="Calibri" w:hAnsi="Calibri" w:cs="Calibri"/>
          <w:sz w:val="22"/>
          <w:szCs w:val="22"/>
        </w:rPr>
      </w:pPr>
      <w:r w:rsidRPr="004438E2">
        <w:rPr>
          <w:rFonts w:ascii="Calibri" w:hAnsi="Calibri" w:cs="Calibri"/>
          <w:sz w:val="22"/>
          <w:szCs w:val="22"/>
        </w:rPr>
        <w:t>Avoid /Less Repetitive Incident</w:t>
      </w:r>
    </w:p>
    <w:p w14:paraId="31632DEB" w14:textId="1AD7BDAD" w:rsidR="009E3D43" w:rsidRPr="004438E2" w:rsidRDefault="009E3D43" w:rsidP="009E3D43">
      <w:pPr>
        <w:pStyle w:val="ListParagraph"/>
        <w:numPr>
          <w:ilvl w:val="0"/>
          <w:numId w:val="9"/>
        </w:numPr>
        <w:spacing w:before="23" w:after="23"/>
        <w:jc w:val="both"/>
        <w:rPr>
          <w:rFonts w:ascii="Calibri" w:hAnsi="Calibri" w:cs="Calibri"/>
          <w:sz w:val="22"/>
          <w:szCs w:val="22"/>
        </w:rPr>
      </w:pPr>
      <w:r w:rsidRPr="004438E2">
        <w:rPr>
          <w:rFonts w:ascii="Calibri" w:hAnsi="Calibri" w:cs="Calibri"/>
          <w:sz w:val="22"/>
          <w:szCs w:val="22"/>
        </w:rPr>
        <w:t>Low attrition rate</w:t>
      </w:r>
    </w:p>
    <w:p w14:paraId="2366E12C" w14:textId="77777777" w:rsidR="00E75013" w:rsidRPr="004438E2" w:rsidRDefault="00E75013" w:rsidP="00E75013">
      <w:pPr>
        <w:pStyle w:val="Heading2"/>
        <w:rPr>
          <w:rFonts w:ascii="Calibri" w:hAnsi="Calibri" w:cs="Calibri"/>
        </w:rPr>
      </w:pPr>
      <w:bookmarkStart w:id="3" w:name="_Toc62506876"/>
      <w:r w:rsidRPr="004438E2">
        <w:rPr>
          <w:rFonts w:ascii="Calibri" w:hAnsi="Calibri" w:cs="Calibri"/>
        </w:rPr>
        <w:t>1.4. Key StakeHolders</w:t>
      </w:r>
      <w:bookmarkEnd w:id="3"/>
    </w:p>
    <w:p w14:paraId="0248911D" w14:textId="3FF81BFD" w:rsidR="00CE764D" w:rsidRPr="004438E2" w:rsidRDefault="009E3D43" w:rsidP="004438E2">
      <w:pPr>
        <w:spacing w:before="23" w:after="23"/>
        <w:jc w:val="both"/>
        <w:rPr>
          <w:rFonts w:ascii="Calibri" w:hAnsi="Calibri" w:cs="Calibri"/>
          <w:sz w:val="22"/>
          <w:szCs w:val="22"/>
        </w:rPr>
      </w:pPr>
      <w:r w:rsidRPr="004438E2">
        <w:rPr>
          <w:rFonts w:ascii="Calibri" w:hAnsi="Calibri" w:cs="Calibri"/>
          <w:sz w:val="22"/>
          <w:szCs w:val="22"/>
        </w:rPr>
        <w:t xml:space="preserve">The Primary Stakeholders in these cases are Financial Services companies /Information Services Companies Clusters </w:t>
      </w:r>
      <w:r w:rsidR="00CD02E1" w:rsidRPr="004438E2">
        <w:rPr>
          <w:rFonts w:ascii="Calibri" w:hAnsi="Calibri" w:cs="Calibri"/>
          <w:sz w:val="22"/>
          <w:szCs w:val="22"/>
        </w:rPr>
        <w:t>lead,</w:t>
      </w:r>
      <w:r w:rsidRPr="004438E2">
        <w:rPr>
          <w:rFonts w:ascii="Calibri" w:hAnsi="Calibri" w:cs="Calibri"/>
          <w:sz w:val="22"/>
          <w:szCs w:val="22"/>
        </w:rPr>
        <w:t xml:space="preserve"> change </w:t>
      </w:r>
      <w:r w:rsidR="00CD02E1" w:rsidRPr="004438E2">
        <w:rPr>
          <w:rFonts w:ascii="Calibri" w:hAnsi="Calibri" w:cs="Calibri"/>
          <w:sz w:val="22"/>
          <w:szCs w:val="22"/>
        </w:rPr>
        <w:t>managers,</w:t>
      </w:r>
      <w:r w:rsidRPr="004438E2">
        <w:rPr>
          <w:rFonts w:ascii="Calibri" w:hAnsi="Calibri" w:cs="Calibri"/>
          <w:sz w:val="22"/>
          <w:szCs w:val="22"/>
        </w:rPr>
        <w:t xml:space="preserve"> Business Users</w:t>
      </w:r>
      <w:r w:rsidR="00EB2DE8">
        <w:rPr>
          <w:rFonts w:ascii="Calibri" w:hAnsi="Calibri" w:cs="Calibri"/>
          <w:sz w:val="22"/>
          <w:szCs w:val="22"/>
        </w:rPr>
        <w:t>,</w:t>
      </w:r>
      <w:r w:rsidR="00CD02E1" w:rsidRPr="004438E2">
        <w:rPr>
          <w:rFonts w:ascii="Calibri" w:hAnsi="Calibri" w:cs="Calibri"/>
          <w:sz w:val="22"/>
          <w:szCs w:val="22"/>
        </w:rPr>
        <w:t xml:space="preserve"> and </w:t>
      </w:r>
      <w:r w:rsidR="00EB2DE8">
        <w:rPr>
          <w:rFonts w:ascii="Calibri" w:hAnsi="Calibri" w:cs="Calibri"/>
          <w:sz w:val="22"/>
          <w:szCs w:val="22"/>
        </w:rPr>
        <w:t xml:space="preserve">a </w:t>
      </w:r>
      <w:r w:rsidR="00CD02E1" w:rsidRPr="004438E2">
        <w:rPr>
          <w:rFonts w:ascii="Calibri" w:hAnsi="Calibri" w:cs="Calibri"/>
          <w:sz w:val="22"/>
          <w:szCs w:val="22"/>
        </w:rPr>
        <w:t xml:space="preserve">group of internal/external stakeholders who </w:t>
      </w:r>
      <w:r w:rsidR="00EB2DE8">
        <w:rPr>
          <w:rFonts w:ascii="Calibri" w:hAnsi="Calibri" w:cs="Calibri"/>
          <w:sz w:val="22"/>
          <w:szCs w:val="22"/>
        </w:rPr>
        <w:t xml:space="preserve">are </w:t>
      </w:r>
      <w:r w:rsidR="00CD02E1" w:rsidRPr="004438E2">
        <w:rPr>
          <w:rFonts w:ascii="Calibri" w:hAnsi="Calibri" w:cs="Calibri"/>
          <w:sz w:val="22"/>
          <w:szCs w:val="22"/>
        </w:rPr>
        <w:t xml:space="preserve">involved in </w:t>
      </w:r>
      <w:r w:rsidR="00EB2DE8">
        <w:rPr>
          <w:rFonts w:ascii="Calibri" w:hAnsi="Calibri" w:cs="Calibri"/>
          <w:sz w:val="22"/>
          <w:szCs w:val="22"/>
        </w:rPr>
        <w:t xml:space="preserve">the </w:t>
      </w:r>
      <w:r w:rsidR="00CD02E1" w:rsidRPr="004438E2">
        <w:rPr>
          <w:rFonts w:ascii="Calibri" w:hAnsi="Calibri" w:cs="Calibri"/>
          <w:sz w:val="22"/>
          <w:szCs w:val="22"/>
        </w:rPr>
        <w:t>economic transaction as well as the internal and external clients /executives.</w:t>
      </w:r>
    </w:p>
    <w:p w14:paraId="6FF33D74" w14:textId="77777777" w:rsidR="001E71A1" w:rsidRPr="004438E2" w:rsidRDefault="00EF6CCF" w:rsidP="001E71A1">
      <w:pPr>
        <w:pStyle w:val="Heading1"/>
        <w:rPr>
          <w:rFonts w:ascii="Calibri" w:hAnsi="Calibri" w:cs="Calibri"/>
          <w:sz w:val="20"/>
          <w:szCs w:val="20"/>
        </w:rPr>
      </w:pPr>
      <w:bookmarkStart w:id="4" w:name="_Toc62506877"/>
      <w:r w:rsidRPr="004438E2">
        <w:rPr>
          <w:rFonts w:ascii="Calibri" w:hAnsi="Calibri" w:cs="Calibri"/>
          <w:sz w:val="20"/>
          <w:szCs w:val="20"/>
        </w:rPr>
        <w:t>2</w:t>
      </w:r>
      <w:r w:rsidR="000B253A" w:rsidRPr="004438E2">
        <w:rPr>
          <w:rFonts w:ascii="Calibri" w:hAnsi="Calibri" w:cs="Calibri"/>
          <w:caps w:val="0"/>
          <w:sz w:val="20"/>
          <w:szCs w:val="20"/>
        </w:rPr>
        <w:t>. SCHEMA</w:t>
      </w:r>
      <w:bookmarkEnd w:id="4"/>
      <w:r w:rsidR="000B253A" w:rsidRPr="004438E2">
        <w:rPr>
          <w:rFonts w:ascii="Calibri" w:hAnsi="Calibri" w:cs="Calibri"/>
          <w:caps w:val="0"/>
          <w:sz w:val="20"/>
          <w:szCs w:val="20"/>
        </w:rPr>
        <w:t xml:space="preserve"> </w:t>
      </w:r>
    </w:p>
    <w:p w14:paraId="61897AC8" w14:textId="77777777" w:rsidR="007D284B" w:rsidRPr="004438E2" w:rsidRDefault="007D284B" w:rsidP="0097792E">
      <w:pPr>
        <w:rPr>
          <w:rFonts w:ascii="Calibri" w:hAnsi="Calibri" w:cs="Calibri"/>
          <w:noProof/>
          <w:lang w:val="en-IE" w:eastAsia="en-IE"/>
        </w:rPr>
      </w:pPr>
    </w:p>
    <w:p w14:paraId="729742DF" w14:textId="5B96EEC0" w:rsidR="00023BBC" w:rsidRPr="004438E2" w:rsidRDefault="00C42579" w:rsidP="004272C0">
      <w:pPr>
        <w:rPr>
          <w:rFonts w:ascii="Calibri" w:hAnsi="Calibri" w:cs="Calibri"/>
          <w:lang w:val="en-IE" w:eastAsia="en-IE"/>
        </w:rPr>
      </w:pPr>
      <w:r w:rsidRPr="004438E2">
        <w:rPr>
          <w:rFonts w:ascii="Calibri" w:hAnsi="Calibri" w:cs="Calibri"/>
          <w:lang w:val="en-IE" w:eastAsia="en-IE"/>
        </w:rPr>
        <w:t xml:space="preserve">   </w:t>
      </w:r>
      <w:r w:rsidR="00CD02E1" w:rsidRPr="004438E2">
        <w:rPr>
          <w:rFonts w:ascii="Calibri" w:hAnsi="Calibri" w:cs="Calibri"/>
          <w:noProof/>
        </w:rPr>
        <w:drawing>
          <wp:inline distT="0" distB="0" distL="0" distR="0" wp14:anchorId="16A01A3E" wp14:editId="046DC10D">
            <wp:extent cx="5636302" cy="4109986"/>
            <wp:effectExtent l="0" t="0" r="254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541" cy="4117452"/>
                    </a:xfrm>
                    <a:prstGeom prst="rect">
                      <a:avLst/>
                    </a:prstGeom>
                    <a:noFill/>
                    <a:ln>
                      <a:noFill/>
                    </a:ln>
                  </pic:spPr>
                </pic:pic>
              </a:graphicData>
            </a:graphic>
          </wp:inline>
        </w:drawing>
      </w:r>
    </w:p>
    <w:p w14:paraId="7D6B90F2" w14:textId="7C450E6A" w:rsidR="00587A5F" w:rsidRPr="004438E2" w:rsidRDefault="00587A5F" w:rsidP="00587A5F">
      <w:pPr>
        <w:spacing w:before="23" w:after="23"/>
        <w:jc w:val="both"/>
        <w:rPr>
          <w:rFonts w:ascii="Calibri" w:hAnsi="Calibri" w:cs="Calibri"/>
          <w:sz w:val="22"/>
          <w:szCs w:val="22"/>
        </w:rPr>
      </w:pPr>
      <w:r w:rsidRPr="004438E2">
        <w:rPr>
          <w:rFonts w:ascii="Calibri" w:hAnsi="Calibri" w:cs="Calibri"/>
          <w:sz w:val="22"/>
          <w:szCs w:val="22"/>
        </w:rPr>
        <w:t xml:space="preserve">Star scheme is used for defining the data model for the selected dataset for the best </w:t>
      </w:r>
      <w:proofErr w:type="spellStart"/>
      <w:r w:rsidRPr="004438E2">
        <w:rPr>
          <w:rFonts w:ascii="Calibri" w:hAnsi="Calibri" w:cs="Calibri"/>
          <w:sz w:val="22"/>
          <w:szCs w:val="22"/>
        </w:rPr>
        <w:t>modeling</w:t>
      </w:r>
      <w:proofErr w:type="spellEnd"/>
      <w:r w:rsidRPr="004438E2">
        <w:rPr>
          <w:rFonts w:ascii="Calibri" w:hAnsi="Calibri" w:cs="Calibri"/>
          <w:sz w:val="22"/>
          <w:szCs w:val="22"/>
        </w:rPr>
        <w:t xml:space="preserve"> approach highly adopted by relational data warehouses. Star schema is divided into two types of tables i.e. Dimension and Fact tables. </w:t>
      </w:r>
    </w:p>
    <w:p w14:paraId="3B9E0870" w14:textId="209C8854" w:rsidR="00587A5F" w:rsidRPr="004438E2" w:rsidRDefault="00587A5F" w:rsidP="00587A5F">
      <w:pPr>
        <w:spacing w:before="23" w:after="23"/>
        <w:jc w:val="both"/>
        <w:rPr>
          <w:rFonts w:ascii="Calibri" w:hAnsi="Calibri" w:cs="Calibri"/>
          <w:sz w:val="22"/>
          <w:szCs w:val="22"/>
        </w:rPr>
      </w:pPr>
      <w:r w:rsidRPr="004438E2">
        <w:rPr>
          <w:rFonts w:ascii="Calibri" w:hAnsi="Calibri" w:cs="Calibri"/>
          <w:sz w:val="22"/>
          <w:szCs w:val="22"/>
        </w:rPr>
        <w:t xml:space="preserve">Using the multidimensional approach, we first defined the dimension table such as </w:t>
      </w:r>
      <w:r w:rsidRPr="004438E2">
        <w:rPr>
          <w:rFonts w:ascii="Calibri" w:hAnsi="Calibri" w:cs="Calibri"/>
          <w:b/>
          <w:bCs/>
          <w:sz w:val="22"/>
          <w:szCs w:val="22"/>
        </w:rPr>
        <w:t>Incident</w:t>
      </w:r>
      <w:r w:rsidRPr="004438E2">
        <w:rPr>
          <w:rFonts w:ascii="Calibri" w:hAnsi="Calibri" w:cs="Calibri"/>
          <w:sz w:val="22"/>
          <w:szCs w:val="22"/>
        </w:rPr>
        <w:t xml:space="preserve"> </w:t>
      </w:r>
      <w:r w:rsidRPr="004438E2">
        <w:rPr>
          <w:rFonts w:ascii="Calibri" w:hAnsi="Calibri" w:cs="Calibri"/>
          <w:b/>
          <w:bCs/>
          <w:sz w:val="22"/>
          <w:szCs w:val="22"/>
        </w:rPr>
        <w:t>Dimension</w:t>
      </w:r>
      <w:r w:rsidRPr="004438E2">
        <w:rPr>
          <w:rFonts w:ascii="Calibri" w:hAnsi="Calibri" w:cs="Calibri"/>
          <w:sz w:val="22"/>
          <w:szCs w:val="22"/>
        </w:rPr>
        <w:t xml:space="preserve">, </w:t>
      </w:r>
      <w:r w:rsidRPr="004438E2">
        <w:rPr>
          <w:rFonts w:ascii="Calibri" w:hAnsi="Calibri" w:cs="Calibri"/>
          <w:b/>
          <w:bCs/>
          <w:sz w:val="22"/>
          <w:szCs w:val="22"/>
        </w:rPr>
        <w:t>Category</w:t>
      </w:r>
      <w:r w:rsidRPr="004438E2">
        <w:rPr>
          <w:rFonts w:ascii="Calibri" w:hAnsi="Calibri" w:cs="Calibri"/>
          <w:sz w:val="22"/>
          <w:szCs w:val="22"/>
        </w:rPr>
        <w:t xml:space="preserve"> </w:t>
      </w:r>
      <w:r w:rsidRPr="004438E2">
        <w:rPr>
          <w:rFonts w:ascii="Calibri" w:hAnsi="Calibri" w:cs="Calibri"/>
          <w:b/>
          <w:bCs/>
          <w:sz w:val="22"/>
          <w:szCs w:val="22"/>
        </w:rPr>
        <w:t>Dimension</w:t>
      </w:r>
      <w:r w:rsidRPr="004438E2">
        <w:rPr>
          <w:rFonts w:ascii="Calibri" w:hAnsi="Calibri" w:cs="Calibri"/>
          <w:sz w:val="22"/>
          <w:szCs w:val="22"/>
        </w:rPr>
        <w:t xml:space="preserve">, </w:t>
      </w:r>
      <w:r w:rsidRPr="004438E2">
        <w:rPr>
          <w:rFonts w:ascii="Calibri" w:hAnsi="Calibri" w:cs="Calibri"/>
          <w:b/>
          <w:bCs/>
          <w:sz w:val="22"/>
          <w:szCs w:val="22"/>
        </w:rPr>
        <w:t>Date</w:t>
      </w:r>
      <w:r w:rsidRPr="004438E2">
        <w:rPr>
          <w:rFonts w:ascii="Calibri" w:hAnsi="Calibri" w:cs="Calibri"/>
          <w:sz w:val="22"/>
          <w:szCs w:val="22"/>
        </w:rPr>
        <w:t xml:space="preserve"> </w:t>
      </w:r>
      <w:r w:rsidRPr="004438E2">
        <w:rPr>
          <w:rFonts w:ascii="Calibri" w:hAnsi="Calibri" w:cs="Calibri"/>
          <w:b/>
          <w:bCs/>
          <w:sz w:val="22"/>
          <w:szCs w:val="22"/>
        </w:rPr>
        <w:t>Dimension</w:t>
      </w:r>
      <w:r w:rsidRPr="004438E2">
        <w:rPr>
          <w:rFonts w:ascii="Calibri" w:hAnsi="Calibri" w:cs="Calibri"/>
          <w:sz w:val="22"/>
          <w:szCs w:val="22"/>
        </w:rPr>
        <w:t xml:space="preserve">. In the further investigation and identifying unique values in the incident dimension, we come up with further dimensions such as </w:t>
      </w:r>
      <w:r w:rsidRPr="004438E2">
        <w:rPr>
          <w:rFonts w:ascii="Calibri" w:hAnsi="Calibri" w:cs="Calibri"/>
          <w:b/>
          <w:bCs/>
          <w:sz w:val="22"/>
          <w:szCs w:val="22"/>
        </w:rPr>
        <w:t>Status</w:t>
      </w:r>
      <w:r w:rsidRPr="004438E2">
        <w:rPr>
          <w:rFonts w:ascii="Calibri" w:hAnsi="Calibri" w:cs="Calibri"/>
          <w:sz w:val="22"/>
          <w:szCs w:val="22"/>
        </w:rPr>
        <w:t xml:space="preserve"> </w:t>
      </w:r>
      <w:r w:rsidRPr="004438E2">
        <w:rPr>
          <w:rFonts w:ascii="Calibri" w:hAnsi="Calibri" w:cs="Calibri"/>
          <w:b/>
          <w:bCs/>
          <w:sz w:val="22"/>
          <w:szCs w:val="22"/>
        </w:rPr>
        <w:t>Dimension</w:t>
      </w:r>
      <w:r w:rsidRPr="004438E2">
        <w:rPr>
          <w:rFonts w:ascii="Calibri" w:hAnsi="Calibri" w:cs="Calibri"/>
          <w:sz w:val="22"/>
          <w:szCs w:val="22"/>
        </w:rPr>
        <w:t xml:space="preserve"> and </w:t>
      </w:r>
      <w:r w:rsidRPr="004438E2">
        <w:rPr>
          <w:rFonts w:ascii="Calibri" w:hAnsi="Calibri" w:cs="Calibri"/>
          <w:b/>
          <w:bCs/>
          <w:sz w:val="22"/>
          <w:szCs w:val="22"/>
        </w:rPr>
        <w:t>Priority</w:t>
      </w:r>
      <w:r w:rsidRPr="004438E2">
        <w:rPr>
          <w:rFonts w:ascii="Calibri" w:hAnsi="Calibri" w:cs="Calibri"/>
          <w:sz w:val="22"/>
          <w:szCs w:val="22"/>
        </w:rPr>
        <w:t xml:space="preserve"> </w:t>
      </w:r>
      <w:r w:rsidRPr="004438E2">
        <w:rPr>
          <w:rFonts w:ascii="Calibri" w:hAnsi="Calibri" w:cs="Calibri"/>
          <w:b/>
          <w:bCs/>
          <w:sz w:val="22"/>
          <w:szCs w:val="22"/>
        </w:rPr>
        <w:t>Dimension</w:t>
      </w:r>
      <w:r w:rsidRPr="004438E2">
        <w:rPr>
          <w:rFonts w:ascii="Calibri" w:hAnsi="Calibri" w:cs="Calibri"/>
          <w:sz w:val="22"/>
          <w:szCs w:val="22"/>
        </w:rPr>
        <w:t>.</w:t>
      </w:r>
    </w:p>
    <w:p w14:paraId="3026B6DD" w14:textId="77777777" w:rsidR="00587A5F" w:rsidRPr="004438E2" w:rsidRDefault="00587A5F" w:rsidP="00587A5F">
      <w:pPr>
        <w:spacing w:before="23" w:after="23"/>
        <w:jc w:val="both"/>
        <w:rPr>
          <w:rFonts w:ascii="Calibri" w:hAnsi="Calibri" w:cs="Calibri"/>
          <w:sz w:val="22"/>
          <w:szCs w:val="22"/>
        </w:rPr>
      </w:pPr>
    </w:p>
    <w:p w14:paraId="506CF356" w14:textId="1211ACDD" w:rsidR="00587A5F" w:rsidRPr="004438E2" w:rsidRDefault="00587A5F" w:rsidP="00587A5F">
      <w:pPr>
        <w:spacing w:before="23" w:after="23"/>
        <w:jc w:val="both"/>
        <w:rPr>
          <w:rFonts w:ascii="Calibri" w:hAnsi="Calibri" w:cs="Calibri"/>
          <w:sz w:val="22"/>
          <w:szCs w:val="22"/>
        </w:rPr>
      </w:pPr>
      <w:r w:rsidRPr="004438E2">
        <w:rPr>
          <w:rFonts w:ascii="Calibri" w:hAnsi="Calibri" w:cs="Calibri"/>
          <w:sz w:val="22"/>
          <w:szCs w:val="22"/>
        </w:rPr>
        <w:t xml:space="preserve">Fact table </w:t>
      </w:r>
      <w:proofErr w:type="spellStart"/>
      <w:r w:rsidRPr="004438E2">
        <w:rPr>
          <w:rFonts w:ascii="Calibri" w:hAnsi="Calibri" w:cs="Calibri"/>
          <w:b/>
          <w:bCs/>
          <w:sz w:val="22"/>
          <w:szCs w:val="22"/>
        </w:rPr>
        <w:t>Fact_Incident</w:t>
      </w:r>
      <w:proofErr w:type="spellEnd"/>
      <w:r w:rsidRPr="004438E2">
        <w:rPr>
          <w:rFonts w:ascii="Calibri" w:hAnsi="Calibri" w:cs="Calibri"/>
          <w:b/>
          <w:bCs/>
          <w:sz w:val="22"/>
          <w:szCs w:val="22"/>
        </w:rPr>
        <w:t xml:space="preserve"> </w:t>
      </w:r>
      <w:r w:rsidRPr="004438E2">
        <w:rPr>
          <w:rFonts w:ascii="Calibri" w:hAnsi="Calibri" w:cs="Calibri"/>
          <w:sz w:val="22"/>
          <w:szCs w:val="22"/>
        </w:rPr>
        <w:t xml:space="preserve">created and designed to store the effect of the incident in the time frame. Some of the attributes needed in the fact table, and ready for </w:t>
      </w:r>
      <w:r w:rsidR="00EB2DE8">
        <w:rPr>
          <w:rFonts w:ascii="Calibri" w:hAnsi="Calibri" w:cs="Calibri"/>
          <w:sz w:val="22"/>
          <w:szCs w:val="22"/>
        </w:rPr>
        <w:t>aggregation</w:t>
      </w:r>
      <w:r w:rsidRPr="004438E2">
        <w:rPr>
          <w:rFonts w:ascii="Calibri" w:hAnsi="Calibri" w:cs="Calibri"/>
          <w:sz w:val="22"/>
          <w:szCs w:val="22"/>
        </w:rPr>
        <w:t xml:space="preserve"> by the user’s business requirements. </w:t>
      </w:r>
    </w:p>
    <w:p w14:paraId="5E68177A" w14:textId="77777777" w:rsidR="00CD02E1" w:rsidRPr="004438E2" w:rsidRDefault="00CD02E1" w:rsidP="004272C0">
      <w:pPr>
        <w:rPr>
          <w:rFonts w:ascii="Calibri" w:hAnsi="Calibri" w:cs="Calibri"/>
          <w:lang w:val="en-IE" w:eastAsia="en-IE"/>
        </w:rPr>
      </w:pPr>
    </w:p>
    <w:p w14:paraId="40C387F9" w14:textId="1A171425" w:rsidR="00C42579" w:rsidRPr="004438E2" w:rsidRDefault="00EF6CCF" w:rsidP="00C42579">
      <w:pPr>
        <w:pStyle w:val="Heading1"/>
        <w:spacing w:before="0"/>
        <w:rPr>
          <w:rFonts w:ascii="Calibri" w:hAnsi="Calibri" w:cs="Calibri"/>
          <w:sz w:val="20"/>
          <w:szCs w:val="20"/>
        </w:rPr>
      </w:pPr>
      <w:bookmarkStart w:id="5" w:name="_Toc62506878"/>
      <w:r w:rsidRPr="004438E2">
        <w:rPr>
          <w:rFonts w:ascii="Calibri" w:hAnsi="Calibri" w:cs="Calibri"/>
          <w:sz w:val="20"/>
          <w:szCs w:val="20"/>
        </w:rPr>
        <w:t xml:space="preserve">3. </w:t>
      </w:r>
      <w:r w:rsidR="00E75013" w:rsidRPr="004438E2">
        <w:rPr>
          <w:rFonts w:ascii="Calibri" w:hAnsi="Calibri" w:cs="Calibri"/>
          <w:sz w:val="20"/>
          <w:szCs w:val="20"/>
        </w:rPr>
        <w:t>ETL</w:t>
      </w:r>
      <w:bookmarkEnd w:id="5"/>
    </w:p>
    <w:p w14:paraId="4B998DF4" w14:textId="4B214A3D" w:rsidR="00C42579" w:rsidRPr="004438E2" w:rsidRDefault="00C42579" w:rsidP="00C42579">
      <w:pPr>
        <w:spacing w:before="23" w:after="23"/>
        <w:jc w:val="both"/>
        <w:rPr>
          <w:rFonts w:ascii="Calibri" w:hAnsi="Calibri" w:cs="Calibri"/>
          <w:sz w:val="22"/>
          <w:szCs w:val="22"/>
        </w:rPr>
      </w:pPr>
      <w:r w:rsidRPr="004438E2">
        <w:rPr>
          <w:rFonts w:ascii="Calibri" w:hAnsi="Calibri" w:cs="Calibri"/>
          <w:sz w:val="22"/>
          <w:szCs w:val="22"/>
        </w:rPr>
        <w:t>ETL is nothing but the process of Data Integration process referring to three different stages as Extract, Transform, and Load. ETL is used to extract the data from various/different source systems and then transform the data based on the business rules, calculations, and finally load the data into the warehouse database system.  Once published into the Datawarehouse and data-mart database then it's getting visualize using the visualization tools such as SSRS, SQL queries, Tableau, Excel, etc. by the end-users. The generic ETL Architecture of Datawarehouse is given below</w:t>
      </w:r>
      <w:sdt>
        <w:sdtPr>
          <w:rPr>
            <w:rFonts w:ascii="Calibri" w:hAnsi="Calibri" w:cs="Calibri"/>
            <w:sz w:val="22"/>
            <w:szCs w:val="22"/>
          </w:rPr>
          <w:id w:val="-1316406822"/>
          <w:citation/>
        </w:sdtPr>
        <w:sdtEndPr/>
        <w:sdtContent>
          <w:r w:rsidRPr="004438E2">
            <w:rPr>
              <w:rFonts w:ascii="Calibri" w:hAnsi="Calibri" w:cs="Calibri"/>
              <w:sz w:val="22"/>
              <w:szCs w:val="22"/>
            </w:rPr>
            <w:fldChar w:fldCharType="begin"/>
          </w:r>
          <w:r w:rsidRPr="004438E2">
            <w:rPr>
              <w:rFonts w:ascii="Calibri" w:hAnsi="Calibri" w:cs="Calibri"/>
              <w:sz w:val="22"/>
              <w:szCs w:val="22"/>
            </w:rPr>
            <w:instrText xml:space="preserve"> CITATION Web \l 1033 </w:instrText>
          </w:r>
          <w:r w:rsidRPr="004438E2">
            <w:rPr>
              <w:rFonts w:ascii="Calibri" w:hAnsi="Calibri" w:cs="Calibri"/>
              <w:sz w:val="22"/>
              <w:szCs w:val="22"/>
            </w:rPr>
            <w:fldChar w:fldCharType="separate"/>
          </w:r>
          <w:r w:rsidR="00DA4A44" w:rsidRPr="004438E2">
            <w:rPr>
              <w:rFonts w:ascii="Calibri" w:hAnsi="Calibri" w:cs="Calibri"/>
              <w:noProof/>
              <w:sz w:val="22"/>
              <w:szCs w:val="22"/>
            </w:rPr>
            <w:t xml:space="preserve"> (Javapoint, n.d.)</w:t>
          </w:r>
          <w:r w:rsidRPr="004438E2">
            <w:rPr>
              <w:rFonts w:ascii="Calibri" w:hAnsi="Calibri" w:cs="Calibri"/>
              <w:sz w:val="22"/>
              <w:szCs w:val="22"/>
            </w:rPr>
            <w:fldChar w:fldCharType="end"/>
          </w:r>
        </w:sdtContent>
      </w:sdt>
      <w:r w:rsidRPr="004438E2">
        <w:rPr>
          <w:rFonts w:ascii="Calibri" w:hAnsi="Calibri" w:cs="Calibri"/>
          <w:sz w:val="22"/>
          <w:szCs w:val="22"/>
        </w:rPr>
        <w:t>:</w:t>
      </w:r>
    </w:p>
    <w:p w14:paraId="2360358B" w14:textId="778BD04C" w:rsidR="00B702DC" w:rsidRPr="004438E2" w:rsidRDefault="00C42579" w:rsidP="00C42579">
      <w:pPr>
        <w:rPr>
          <w:rFonts w:ascii="Calibri" w:hAnsi="Calibri" w:cs="Calibri"/>
        </w:rPr>
      </w:pPr>
      <w:r w:rsidRPr="004438E2">
        <w:rPr>
          <w:rFonts w:ascii="Calibri" w:hAnsi="Calibri" w:cs="Calibri"/>
        </w:rPr>
        <w:t xml:space="preserve">       </w:t>
      </w:r>
      <w:r w:rsidRPr="004438E2">
        <w:rPr>
          <w:rFonts w:ascii="Calibri" w:hAnsi="Calibri" w:cs="Calibri"/>
          <w:noProof/>
        </w:rPr>
        <w:drawing>
          <wp:inline distT="0" distB="0" distL="0" distR="0" wp14:anchorId="44DF5539" wp14:editId="61EDB0DD">
            <wp:extent cx="5372712" cy="250335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45952" cy="2537483"/>
                    </a:xfrm>
                    <a:prstGeom prst="rect">
                      <a:avLst/>
                    </a:prstGeom>
                  </pic:spPr>
                </pic:pic>
              </a:graphicData>
            </a:graphic>
          </wp:inline>
        </w:drawing>
      </w:r>
    </w:p>
    <w:p w14:paraId="49C2F383" w14:textId="50BE8990" w:rsidR="00C42579" w:rsidRPr="004438E2" w:rsidRDefault="002203BD" w:rsidP="002203BD">
      <w:pPr>
        <w:pStyle w:val="Heading2"/>
        <w:rPr>
          <w:rFonts w:ascii="Calibri" w:hAnsi="Calibri" w:cs="Calibri"/>
        </w:rPr>
      </w:pPr>
      <w:bookmarkStart w:id="6" w:name="_Toc62506879"/>
      <w:r w:rsidRPr="004438E2">
        <w:rPr>
          <w:rFonts w:ascii="Calibri" w:hAnsi="Calibri" w:cs="Calibri"/>
        </w:rPr>
        <w:t>3.1 Implementation</w:t>
      </w:r>
      <w:bookmarkEnd w:id="6"/>
    </w:p>
    <w:p w14:paraId="38B03A7F" w14:textId="5B1E0297" w:rsidR="002203BD" w:rsidRPr="004438E2" w:rsidRDefault="002203BD" w:rsidP="002203BD">
      <w:pPr>
        <w:rPr>
          <w:rFonts w:ascii="Calibri" w:hAnsi="Calibri" w:cs="Calibri"/>
          <w:b/>
          <w:bCs/>
          <w:sz w:val="22"/>
          <w:szCs w:val="22"/>
        </w:rPr>
      </w:pPr>
      <w:r w:rsidRPr="004438E2">
        <w:rPr>
          <w:rFonts w:ascii="Calibri" w:hAnsi="Calibri" w:cs="Calibri"/>
          <w:b/>
          <w:bCs/>
          <w:sz w:val="22"/>
          <w:szCs w:val="22"/>
        </w:rPr>
        <w:t>Data Analysis</w:t>
      </w:r>
    </w:p>
    <w:p w14:paraId="6FED6BC2" w14:textId="77777777" w:rsidR="002203BD" w:rsidRPr="004438E2" w:rsidRDefault="002203BD" w:rsidP="002203BD">
      <w:pPr>
        <w:spacing w:before="23" w:after="23"/>
        <w:jc w:val="both"/>
        <w:rPr>
          <w:rFonts w:ascii="Calibri" w:hAnsi="Calibri" w:cs="Calibri"/>
          <w:sz w:val="22"/>
          <w:szCs w:val="22"/>
        </w:rPr>
      </w:pPr>
      <w:r w:rsidRPr="004438E2">
        <w:rPr>
          <w:rFonts w:ascii="Calibri" w:hAnsi="Calibri" w:cs="Calibri"/>
          <w:sz w:val="22"/>
          <w:szCs w:val="22"/>
        </w:rPr>
        <w:t>The dataset contains 141.7K incident events for 24K incidents, followed by 36 column attributes. The incident management process exercise to organize the column into below four categories:</w:t>
      </w:r>
    </w:p>
    <w:p w14:paraId="024BE47F" w14:textId="77777777" w:rsidR="002203BD" w:rsidRPr="004438E2" w:rsidRDefault="002203BD" w:rsidP="002203BD">
      <w:pPr>
        <w:pStyle w:val="ListParagraph"/>
        <w:numPr>
          <w:ilvl w:val="0"/>
          <w:numId w:val="10"/>
        </w:numPr>
        <w:spacing w:before="23" w:after="23"/>
        <w:jc w:val="both"/>
        <w:rPr>
          <w:rFonts w:ascii="Calibri" w:hAnsi="Calibri" w:cs="Calibri"/>
          <w:sz w:val="22"/>
          <w:szCs w:val="22"/>
        </w:rPr>
      </w:pPr>
      <w:r w:rsidRPr="004438E2">
        <w:rPr>
          <w:rFonts w:ascii="Calibri" w:hAnsi="Calibri" w:cs="Calibri"/>
          <w:sz w:val="22"/>
          <w:szCs w:val="22"/>
        </w:rPr>
        <w:t>Incident reported by customers</w:t>
      </w:r>
    </w:p>
    <w:p w14:paraId="348988B8" w14:textId="77777777" w:rsidR="002203BD" w:rsidRPr="004438E2" w:rsidRDefault="002203BD" w:rsidP="002203BD">
      <w:pPr>
        <w:pStyle w:val="ListParagraph"/>
        <w:numPr>
          <w:ilvl w:val="0"/>
          <w:numId w:val="10"/>
        </w:numPr>
        <w:spacing w:before="23" w:after="23"/>
        <w:jc w:val="both"/>
        <w:rPr>
          <w:rFonts w:ascii="Calibri" w:hAnsi="Calibri" w:cs="Calibri"/>
          <w:sz w:val="22"/>
          <w:szCs w:val="22"/>
        </w:rPr>
      </w:pPr>
      <w:r w:rsidRPr="004438E2">
        <w:rPr>
          <w:rFonts w:ascii="Calibri" w:hAnsi="Calibri" w:cs="Calibri"/>
          <w:sz w:val="22"/>
          <w:szCs w:val="22"/>
        </w:rPr>
        <w:t>Information provided related to system</w:t>
      </w:r>
    </w:p>
    <w:p w14:paraId="1B4ED79C" w14:textId="77777777" w:rsidR="002203BD" w:rsidRPr="004438E2" w:rsidRDefault="002203BD" w:rsidP="002203BD">
      <w:pPr>
        <w:pStyle w:val="ListParagraph"/>
        <w:numPr>
          <w:ilvl w:val="0"/>
          <w:numId w:val="10"/>
        </w:numPr>
        <w:spacing w:before="23" w:after="23"/>
        <w:jc w:val="both"/>
        <w:rPr>
          <w:rFonts w:ascii="Calibri" w:hAnsi="Calibri" w:cs="Calibri"/>
          <w:sz w:val="22"/>
          <w:szCs w:val="22"/>
        </w:rPr>
      </w:pPr>
      <w:r w:rsidRPr="004438E2">
        <w:rPr>
          <w:rFonts w:ascii="Calibri" w:hAnsi="Calibri" w:cs="Calibri"/>
          <w:sz w:val="22"/>
          <w:szCs w:val="22"/>
        </w:rPr>
        <w:t>Processing incident</w:t>
      </w:r>
    </w:p>
    <w:p w14:paraId="3AB24135" w14:textId="6638E556" w:rsidR="002203BD" w:rsidRDefault="002203BD" w:rsidP="002203BD">
      <w:pPr>
        <w:pStyle w:val="ListParagraph"/>
        <w:numPr>
          <w:ilvl w:val="0"/>
          <w:numId w:val="10"/>
        </w:numPr>
        <w:spacing w:before="23" w:after="23"/>
        <w:jc w:val="both"/>
        <w:rPr>
          <w:rFonts w:ascii="Calibri" w:hAnsi="Calibri" w:cs="Calibri"/>
          <w:sz w:val="22"/>
          <w:szCs w:val="22"/>
        </w:rPr>
      </w:pPr>
      <w:r w:rsidRPr="004438E2">
        <w:rPr>
          <w:rFonts w:ascii="Calibri" w:hAnsi="Calibri" w:cs="Calibri"/>
          <w:sz w:val="22"/>
          <w:szCs w:val="22"/>
        </w:rPr>
        <w:t>Close Incident</w:t>
      </w:r>
    </w:p>
    <w:p w14:paraId="2FC308C2" w14:textId="77777777" w:rsidR="004438E2" w:rsidRPr="004438E2" w:rsidRDefault="004438E2" w:rsidP="004438E2">
      <w:pPr>
        <w:pStyle w:val="ListParagraph"/>
        <w:spacing w:before="23" w:after="23"/>
        <w:jc w:val="both"/>
        <w:rPr>
          <w:rFonts w:ascii="Calibri" w:hAnsi="Calibri" w:cs="Calibri"/>
          <w:sz w:val="22"/>
          <w:szCs w:val="22"/>
        </w:rPr>
      </w:pPr>
    </w:p>
    <w:p w14:paraId="1291BB77" w14:textId="77777777" w:rsidR="002203BD" w:rsidRPr="004438E2" w:rsidRDefault="002203BD" w:rsidP="002203BD">
      <w:pPr>
        <w:rPr>
          <w:rFonts w:ascii="Calibri" w:hAnsi="Calibri" w:cs="Calibri"/>
          <w:b/>
          <w:bCs/>
          <w:sz w:val="22"/>
          <w:szCs w:val="22"/>
        </w:rPr>
      </w:pPr>
      <w:r w:rsidRPr="004438E2">
        <w:rPr>
          <w:rFonts w:ascii="Calibri" w:hAnsi="Calibri" w:cs="Calibri"/>
          <w:b/>
          <w:bCs/>
          <w:sz w:val="22"/>
          <w:szCs w:val="22"/>
        </w:rPr>
        <w:t>Missing Value</w:t>
      </w:r>
    </w:p>
    <w:p w14:paraId="73C8EFED" w14:textId="6833BF42" w:rsidR="002203BD" w:rsidRDefault="002203BD" w:rsidP="002203BD">
      <w:pPr>
        <w:spacing w:before="23" w:after="23"/>
        <w:rPr>
          <w:rFonts w:ascii="Calibri" w:hAnsi="Calibri" w:cs="Calibri"/>
          <w:sz w:val="22"/>
          <w:szCs w:val="22"/>
          <w:lang w:eastAsia="en-GB"/>
        </w:rPr>
      </w:pPr>
      <w:r w:rsidRPr="004438E2">
        <w:rPr>
          <w:rFonts w:ascii="Calibri" w:hAnsi="Calibri" w:cs="Calibri"/>
          <w:sz w:val="22"/>
          <w:szCs w:val="22"/>
          <w:lang w:eastAsia="en-GB"/>
        </w:rPr>
        <w:t>In the overall dataset, 17.53 % of data values are missing, to the void of information some of the missing cells were removed and some cells were manipulated and treated as Unknown.</w:t>
      </w:r>
    </w:p>
    <w:p w14:paraId="243D3D71" w14:textId="77777777" w:rsidR="004438E2" w:rsidRPr="004438E2" w:rsidRDefault="004438E2" w:rsidP="002203BD">
      <w:pPr>
        <w:spacing w:before="23" w:after="23"/>
        <w:rPr>
          <w:rFonts w:ascii="Calibri" w:hAnsi="Calibri" w:cs="Calibri"/>
          <w:sz w:val="22"/>
          <w:szCs w:val="22"/>
          <w:lang w:eastAsia="en-GB"/>
        </w:rPr>
      </w:pPr>
    </w:p>
    <w:p w14:paraId="0FA03065" w14:textId="5C50C2B9" w:rsidR="002203BD" w:rsidRPr="004438E2" w:rsidRDefault="002203BD" w:rsidP="002203BD">
      <w:pPr>
        <w:spacing w:before="23" w:after="23"/>
        <w:rPr>
          <w:rFonts w:ascii="Calibri" w:hAnsi="Calibri" w:cs="Calibri"/>
          <w:b/>
          <w:bCs/>
          <w:sz w:val="22"/>
          <w:szCs w:val="22"/>
          <w:lang w:eastAsia="en-GB"/>
        </w:rPr>
      </w:pPr>
      <w:r w:rsidRPr="004438E2">
        <w:rPr>
          <w:rFonts w:ascii="Calibri" w:hAnsi="Calibri" w:cs="Calibri"/>
          <w:b/>
          <w:bCs/>
          <w:sz w:val="22"/>
          <w:szCs w:val="22"/>
          <w:lang w:eastAsia="en-GB"/>
        </w:rPr>
        <w:t>Removed Attributes</w:t>
      </w:r>
    </w:p>
    <w:p w14:paraId="59CFB98B" w14:textId="5C6AD232" w:rsidR="002203BD" w:rsidRDefault="002203BD" w:rsidP="002203BD">
      <w:pPr>
        <w:spacing w:before="23" w:after="23"/>
        <w:jc w:val="both"/>
        <w:rPr>
          <w:rFonts w:ascii="Calibri" w:hAnsi="Calibri" w:cs="Calibri"/>
          <w:sz w:val="22"/>
          <w:szCs w:val="22"/>
          <w:lang w:eastAsia="en-GB"/>
        </w:rPr>
      </w:pPr>
      <w:r w:rsidRPr="004438E2">
        <w:rPr>
          <w:rFonts w:ascii="Calibri" w:hAnsi="Calibri" w:cs="Calibri"/>
          <w:sz w:val="22"/>
          <w:szCs w:val="22"/>
          <w:lang w:eastAsia="en-GB"/>
        </w:rPr>
        <w:t xml:space="preserve">Attributes </w:t>
      </w:r>
      <w:proofErr w:type="spellStart"/>
      <w:r w:rsidRPr="004438E2">
        <w:rPr>
          <w:rFonts w:ascii="Calibri" w:hAnsi="Calibri" w:cs="Calibri"/>
          <w:sz w:val="22"/>
          <w:szCs w:val="22"/>
          <w:lang w:eastAsia="en-GB"/>
        </w:rPr>
        <w:t>Caused_by</w:t>
      </w:r>
      <w:proofErr w:type="spellEnd"/>
      <w:r w:rsidRPr="004438E2">
        <w:rPr>
          <w:rFonts w:ascii="Calibri" w:hAnsi="Calibri" w:cs="Calibri"/>
          <w:sz w:val="22"/>
          <w:szCs w:val="22"/>
          <w:lang w:eastAsia="en-GB"/>
        </w:rPr>
        <w:t xml:space="preserve">, Vendor, RFC, </w:t>
      </w:r>
      <w:proofErr w:type="spellStart"/>
      <w:r w:rsidRPr="004438E2">
        <w:rPr>
          <w:rFonts w:ascii="Calibri" w:hAnsi="Calibri" w:cs="Calibri"/>
          <w:sz w:val="22"/>
          <w:szCs w:val="22"/>
          <w:lang w:eastAsia="en-GB"/>
        </w:rPr>
        <w:t>problem_id</w:t>
      </w:r>
      <w:proofErr w:type="spellEnd"/>
      <w:r w:rsidRPr="004438E2">
        <w:rPr>
          <w:rFonts w:ascii="Calibri" w:hAnsi="Calibri" w:cs="Calibri"/>
          <w:sz w:val="22"/>
          <w:szCs w:val="22"/>
          <w:lang w:eastAsia="en-GB"/>
        </w:rPr>
        <w:t xml:space="preserve">, </w:t>
      </w:r>
      <w:proofErr w:type="spellStart"/>
      <w:r w:rsidRPr="004438E2">
        <w:rPr>
          <w:rFonts w:ascii="Calibri" w:hAnsi="Calibri" w:cs="Calibri"/>
          <w:sz w:val="22"/>
          <w:szCs w:val="22"/>
          <w:lang w:eastAsia="en-GB"/>
        </w:rPr>
        <w:t>cmdb_ci</w:t>
      </w:r>
      <w:proofErr w:type="spellEnd"/>
      <w:r w:rsidRPr="004438E2">
        <w:rPr>
          <w:rFonts w:ascii="Calibri" w:hAnsi="Calibri" w:cs="Calibri"/>
          <w:sz w:val="22"/>
          <w:szCs w:val="22"/>
          <w:lang w:eastAsia="en-GB"/>
        </w:rPr>
        <w:t xml:space="preserve"> has been removed as there are 98% of data information is missing and we decided to remove the column if more than 78% of the data is missing in the database.</w:t>
      </w:r>
    </w:p>
    <w:p w14:paraId="090EA035" w14:textId="77777777" w:rsidR="004438E2" w:rsidRPr="004438E2" w:rsidRDefault="004438E2" w:rsidP="002203BD">
      <w:pPr>
        <w:spacing w:before="23" w:after="23"/>
        <w:jc w:val="both"/>
        <w:rPr>
          <w:rFonts w:ascii="Calibri" w:hAnsi="Calibri" w:cs="Calibri"/>
          <w:sz w:val="22"/>
          <w:szCs w:val="22"/>
          <w:lang w:eastAsia="en-GB"/>
        </w:rPr>
      </w:pPr>
    </w:p>
    <w:p w14:paraId="7947B429" w14:textId="3D8427FE" w:rsidR="002203BD" w:rsidRPr="004438E2" w:rsidRDefault="002203BD" w:rsidP="002203BD">
      <w:pPr>
        <w:spacing w:before="23" w:after="23"/>
        <w:jc w:val="both"/>
        <w:rPr>
          <w:rFonts w:ascii="Calibri" w:hAnsi="Calibri" w:cs="Calibri"/>
          <w:b/>
          <w:bCs/>
          <w:sz w:val="22"/>
          <w:szCs w:val="22"/>
          <w:lang w:eastAsia="en-GB"/>
        </w:rPr>
      </w:pPr>
      <w:r w:rsidRPr="004438E2">
        <w:rPr>
          <w:rFonts w:ascii="Calibri" w:hAnsi="Calibri" w:cs="Calibri"/>
          <w:b/>
          <w:bCs/>
          <w:sz w:val="22"/>
          <w:szCs w:val="22"/>
          <w:lang w:eastAsia="en-GB"/>
        </w:rPr>
        <w:t>Negative Values Attributes</w:t>
      </w:r>
    </w:p>
    <w:p w14:paraId="3BEF1A90" w14:textId="76A6EA85" w:rsidR="004438E2" w:rsidRDefault="002203BD" w:rsidP="002203BD">
      <w:pPr>
        <w:spacing w:before="23" w:after="23"/>
        <w:jc w:val="both"/>
        <w:rPr>
          <w:rFonts w:ascii="Calibri" w:hAnsi="Calibri" w:cs="Calibri"/>
          <w:sz w:val="22"/>
          <w:szCs w:val="22"/>
          <w:lang w:eastAsia="en-GB"/>
        </w:rPr>
      </w:pPr>
      <w:r w:rsidRPr="004438E2">
        <w:rPr>
          <w:rFonts w:ascii="Calibri" w:hAnsi="Calibri" w:cs="Calibri"/>
          <w:sz w:val="22"/>
          <w:szCs w:val="22"/>
          <w:lang w:eastAsia="en-GB"/>
        </w:rPr>
        <w:t>One of the attributes ‘</w:t>
      </w:r>
      <w:proofErr w:type="spellStart"/>
      <w:r w:rsidRPr="004438E2">
        <w:rPr>
          <w:rFonts w:ascii="Calibri" w:hAnsi="Calibri" w:cs="Calibri"/>
          <w:sz w:val="22"/>
          <w:szCs w:val="22"/>
          <w:lang w:eastAsia="en-GB"/>
        </w:rPr>
        <w:t>Incident_State</w:t>
      </w:r>
      <w:proofErr w:type="spellEnd"/>
      <w:r w:rsidRPr="004438E2">
        <w:rPr>
          <w:rFonts w:ascii="Calibri" w:hAnsi="Calibri" w:cs="Calibri"/>
          <w:sz w:val="22"/>
          <w:szCs w:val="22"/>
          <w:lang w:eastAsia="en-GB"/>
        </w:rPr>
        <w:t>’ which has negative value data including 8 levels of stages present in cells such as Active, Awaiting, closed, resolved, etc. the negative value has been replaced with reasonable state value.</w:t>
      </w:r>
    </w:p>
    <w:p w14:paraId="7C7FE128" w14:textId="50EDAAA6" w:rsidR="004438E2" w:rsidRDefault="004438E2" w:rsidP="002203BD">
      <w:pPr>
        <w:spacing w:before="23" w:after="23"/>
        <w:jc w:val="both"/>
        <w:rPr>
          <w:rFonts w:ascii="Calibri" w:hAnsi="Calibri" w:cs="Calibri"/>
          <w:sz w:val="22"/>
          <w:szCs w:val="22"/>
          <w:lang w:eastAsia="en-GB"/>
        </w:rPr>
      </w:pPr>
    </w:p>
    <w:p w14:paraId="48B88A88" w14:textId="6A7FB740" w:rsidR="004438E2" w:rsidRDefault="004438E2" w:rsidP="002203BD">
      <w:pPr>
        <w:spacing w:before="23" w:after="23"/>
        <w:jc w:val="both"/>
        <w:rPr>
          <w:rFonts w:ascii="Calibri" w:hAnsi="Calibri" w:cs="Calibri"/>
          <w:sz w:val="22"/>
          <w:szCs w:val="22"/>
          <w:lang w:eastAsia="en-GB"/>
        </w:rPr>
      </w:pPr>
    </w:p>
    <w:p w14:paraId="40A612C1" w14:textId="77777777" w:rsidR="004438E2" w:rsidRPr="004438E2" w:rsidRDefault="004438E2" w:rsidP="002203BD">
      <w:pPr>
        <w:spacing w:before="23" w:after="23"/>
        <w:jc w:val="both"/>
        <w:rPr>
          <w:rFonts w:ascii="Calibri" w:hAnsi="Calibri" w:cs="Calibri"/>
          <w:sz w:val="22"/>
          <w:szCs w:val="22"/>
          <w:lang w:eastAsia="en-GB"/>
        </w:rPr>
      </w:pPr>
    </w:p>
    <w:p w14:paraId="1F33BC6D" w14:textId="0FA605E5" w:rsidR="00721536" w:rsidRPr="004438E2" w:rsidRDefault="00721536" w:rsidP="00721536">
      <w:pPr>
        <w:pStyle w:val="Heading3"/>
        <w:rPr>
          <w:rFonts w:ascii="Calibri" w:hAnsi="Calibri" w:cs="Calibri"/>
          <w:lang w:eastAsia="en-GB"/>
        </w:rPr>
      </w:pPr>
      <w:bookmarkStart w:id="7" w:name="_Toc62506880"/>
      <w:r w:rsidRPr="004438E2">
        <w:rPr>
          <w:rFonts w:ascii="Calibri" w:hAnsi="Calibri" w:cs="Calibri"/>
          <w:lang w:eastAsia="en-GB"/>
        </w:rPr>
        <w:t>3.1.1 Staging data mapping etl</w:t>
      </w:r>
      <w:bookmarkEnd w:id="7"/>
    </w:p>
    <w:p w14:paraId="13081272" w14:textId="7F457C50" w:rsidR="000640D1" w:rsidRPr="004438E2" w:rsidRDefault="000640D1" w:rsidP="00721536">
      <w:pPr>
        <w:spacing w:after="23"/>
        <w:jc w:val="both"/>
        <w:rPr>
          <w:rFonts w:ascii="Calibri" w:hAnsi="Calibri" w:cs="Calibri"/>
          <w:lang w:eastAsia="en-GB"/>
        </w:rPr>
      </w:pPr>
      <w:r w:rsidRPr="004438E2">
        <w:rPr>
          <w:rFonts w:ascii="Calibri" w:hAnsi="Calibri" w:cs="Calibri"/>
          <w:lang w:eastAsia="en-GB"/>
        </w:rPr>
        <w:t>The flat file ‘Incident_Event_log.csv’ data source was imported into the staging SQL Server database after replacing the missing value.</w:t>
      </w:r>
    </w:p>
    <w:p w14:paraId="13432C52" w14:textId="362C2370" w:rsidR="000640D1" w:rsidRPr="004438E2" w:rsidRDefault="000640D1" w:rsidP="002203BD">
      <w:pPr>
        <w:spacing w:before="23" w:after="23"/>
        <w:jc w:val="both"/>
        <w:rPr>
          <w:rFonts w:ascii="Calibri" w:hAnsi="Calibri" w:cs="Calibri"/>
          <w:b/>
          <w:bCs/>
          <w:lang w:eastAsia="en-GB"/>
        </w:rPr>
      </w:pPr>
      <w:r w:rsidRPr="004438E2">
        <w:rPr>
          <w:rFonts w:ascii="Calibri" w:hAnsi="Calibri" w:cs="Calibri"/>
          <w:b/>
          <w:bCs/>
          <w:lang w:eastAsia="en-GB"/>
        </w:rPr>
        <w:t xml:space="preserve">   </w:t>
      </w:r>
      <w:r w:rsidR="00C34491" w:rsidRPr="004438E2">
        <w:rPr>
          <w:rFonts w:ascii="Calibri" w:hAnsi="Calibri" w:cs="Calibri"/>
          <w:b/>
          <w:bCs/>
          <w:lang w:eastAsia="en-GB"/>
        </w:rPr>
        <w:tab/>
      </w:r>
      <w:r w:rsidRPr="004438E2">
        <w:rPr>
          <w:rFonts w:ascii="Calibri" w:hAnsi="Calibri" w:cs="Calibri"/>
          <w:b/>
          <w:bCs/>
          <w:lang w:eastAsia="en-GB"/>
        </w:rPr>
        <w:t xml:space="preserve"> </w:t>
      </w:r>
      <w:r w:rsidRPr="004438E2">
        <w:rPr>
          <w:rFonts w:ascii="Calibri" w:hAnsi="Calibri" w:cs="Calibri"/>
          <w:noProof/>
          <w:lang w:eastAsia="en-GB"/>
        </w:rPr>
        <w:drawing>
          <wp:inline distT="0" distB="0" distL="0" distR="0" wp14:anchorId="126BCA9F" wp14:editId="03B5FBF4">
            <wp:extent cx="2055382" cy="1476531"/>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81191" cy="1495071"/>
                    </a:xfrm>
                    <a:prstGeom prst="rect">
                      <a:avLst/>
                    </a:prstGeom>
                  </pic:spPr>
                </pic:pic>
              </a:graphicData>
            </a:graphic>
          </wp:inline>
        </w:drawing>
      </w:r>
      <w:r w:rsidRPr="004438E2">
        <w:rPr>
          <w:rFonts w:ascii="Calibri" w:hAnsi="Calibri" w:cs="Calibri"/>
          <w:b/>
          <w:bCs/>
          <w:lang w:eastAsia="en-GB"/>
        </w:rPr>
        <w:t xml:space="preserve">   </w:t>
      </w:r>
      <w:r w:rsidRPr="004438E2">
        <w:rPr>
          <w:rFonts w:ascii="Calibri" w:hAnsi="Calibri" w:cs="Calibri"/>
          <w:noProof/>
          <w:lang w:eastAsia="en-GB"/>
        </w:rPr>
        <w:drawing>
          <wp:inline distT="0" distB="0" distL="0" distR="0" wp14:anchorId="2BA7585B" wp14:editId="5547050C">
            <wp:extent cx="2257936" cy="1467423"/>
            <wp:effectExtent l="0" t="0" r="3175"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19772" cy="1507610"/>
                    </a:xfrm>
                    <a:prstGeom prst="rect">
                      <a:avLst/>
                    </a:prstGeom>
                  </pic:spPr>
                </pic:pic>
              </a:graphicData>
            </a:graphic>
          </wp:inline>
        </w:drawing>
      </w:r>
    </w:p>
    <w:p w14:paraId="214B1E22" w14:textId="790E415F" w:rsidR="002203BD" w:rsidRPr="004438E2" w:rsidRDefault="00721536" w:rsidP="00721536">
      <w:pPr>
        <w:pStyle w:val="Heading3"/>
        <w:rPr>
          <w:rFonts w:ascii="Calibri" w:hAnsi="Calibri" w:cs="Calibri"/>
        </w:rPr>
      </w:pPr>
      <w:bookmarkStart w:id="8" w:name="_Toc62506881"/>
      <w:r w:rsidRPr="004438E2">
        <w:rPr>
          <w:rFonts w:ascii="Calibri" w:hAnsi="Calibri" w:cs="Calibri"/>
        </w:rPr>
        <w:t>3.1.2 Data Warehouse ETL</w:t>
      </w:r>
      <w:bookmarkEnd w:id="8"/>
    </w:p>
    <w:p w14:paraId="0D4BD406" w14:textId="08C40BCE" w:rsidR="00721536" w:rsidRPr="004438E2" w:rsidRDefault="00721536" w:rsidP="00721536">
      <w:pPr>
        <w:spacing w:after="23"/>
        <w:jc w:val="both"/>
        <w:rPr>
          <w:rFonts w:ascii="Calibri" w:hAnsi="Calibri" w:cs="Calibri"/>
          <w:lang w:eastAsia="en-GB"/>
        </w:rPr>
      </w:pPr>
      <w:r w:rsidRPr="004438E2">
        <w:rPr>
          <w:rFonts w:ascii="Calibri" w:hAnsi="Calibri" w:cs="Calibri"/>
          <w:lang w:eastAsia="en-GB"/>
        </w:rPr>
        <w:t>The Data Warehouse dimension and fact table were created and loaded using the staging and the primary key for each dimension and fact table were identified and set using the feature of SSMS.</w:t>
      </w:r>
    </w:p>
    <w:p w14:paraId="6405A3BE" w14:textId="09E248B4" w:rsidR="0048112F" w:rsidRPr="004438E2" w:rsidRDefault="0048112F" w:rsidP="00721536">
      <w:pPr>
        <w:spacing w:after="23"/>
        <w:jc w:val="both"/>
        <w:rPr>
          <w:rFonts w:ascii="Calibri" w:hAnsi="Calibri" w:cs="Calibri"/>
          <w:b/>
          <w:bCs/>
          <w:lang w:eastAsia="en-GB"/>
        </w:rPr>
      </w:pPr>
      <w:r w:rsidRPr="004438E2">
        <w:rPr>
          <w:rFonts w:ascii="Calibri" w:hAnsi="Calibri" w:cs="Calibri"/>
          <w:b/>
          <w:bCs/>
          <w:lang w:eastAsia="en-GB"/>
        </w:rPr>
        <w:t>Incident Dimension ETL</w:t>
      </w:r>
    </w:p>
    <w:p w14:paraId="490BC73B" w14:textId="7C22A54C" w:rsidR="0048112F" w:rsidRPr="004438E2" w:rsidRDefault="0048112F" w:rsidP="0048112F">
      <w:pPr>
        <w:spacing w:after="23"/>
        <w:ind w:left="720" w:firstLine="720"/>
        <w:jc w:val="both"/>
        <w:rPr>
          <w:rFonts w:ascii="Calibri" w:hAnsi="Calibri" w:cs="Calibri"/>
          <w:b/>
          <w:bCs/>
          <w:lang w:eastAsia="en-GB"/>
        </w:rPr>
      </w:pPr>
      <w:r w:rsidRPr="004438E2">
        <w:rPr>
          <w:rFonts w:ascii="Calibri" w:hAnsi="Calibri" w:cs="Calibri"/>
          <w:noProof/>
          <w:lang w:eastAsia="en-GB"/>
        </w:rPr>
        <w:drawing>
          <wp:inline distT="0" distB="0" distL="0" distR="0" wp14:anchorId="2DD94D14" wp14:editId="58A82418">
            <wp:extent cx="3499426" cy="2263514"/>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62755" cy="2304477"/>
                    </a:xfrm>
                    <a:prstGeom prst="rect">
                      <a:avLst/>
                    </a:prstGeom>
                  </pic:spPr>
                </pic:pic>
              </a:graphicData>
            </a:graphic>
          </wp:inline>
        </w:drawing>
      </w:r>
    </w:p>
    <w:p w14:paraId="46A9A4ED" w14:textId="6F83A9C1" w:rsidR="0048112F" w:rsidRPr="004438E2" w:rsidRDefault="0048112F" w:rsidP="0048112F">
      <w:pPr>
        <w:spacing w:after="23"/>
        <w:jc w:val="both"/>
        <w:rPr>
          <w:rFonts w:ascii="Calibri" w:hAnsi="Calibri" w:cs="Calibri"/>
          <w:b/>
          <w:bCs/>
          <w:lang w:eastAsia="en-GB"/>
        </w:rPr>
      </w:pPr>
      <w:r w:rsidRPr="004438E2">
        <w:rPr>
          <w:rFonts w:ascii="Calibri" w:hAnsi="Calibri" w:cs="Calibri"/>
          <w:b/>
          <w:bCs/>
          <w:lang w:eastAsia="en-GB"/>
        </w:rPr>
        <w:t>Category Dimension ETL</w:t>
      </w:r>
    </w:p>
    <w:p w14:paraId="582C5602" w14:textId="42B3B218" w:rsidR="0048112F" w:rsidRPr="004438E2" w:rsidRDefault="0048112F" w:rsidP="0048112F">
      <w:pPr>
        <w:spacing w:after="23"/>
        <w:ind w:left="720" w:firstLine="720"/>
        <w:jc w:val="both"/>
        <w:rPr>
          <w:rFonts w:ascii="Calibri" w:hAnsi="Calibri" w:cs="Calibri"/>
          <w:b/>
          <w:bCs/>
          <w:lang w:eastAsia="en-GB"/>
        </w:rPr>
      </w:pPr>
      <w:r w:rsidRPr="004438E2">
        <w:rPr>
          <w:rFonts w:ascii="Calibri" w:hAnsi="Calibri" w:cs="Calibri"/>
          <w:noProof/>
          <w:lang w:eastAsia="en-GB"/>
        </w:rPr>
        <w:drawing>
          <wp:inline distT="0" distB="0" distL="0" distR="0" wp14:anchorId="072AD419" wp14:editId="60697DEA">
            <wp:extent cx="3566795" cy="2256020"/>
            <wp:effectExtent l="0" t="0" r="1905"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16383" cy="2287385"/>
                    </a:xfrm>
                    <a:prstGeom prst="rect">
                      <a:avLst/>
                    </a:prstGeom>
                  </pic:spPr>
                </pic:pic>
              </a:graphicData>
            </a:graphic>
          </wp:inline>
        </w:drawing>
      </w:r>
    </w:p>
    <w:p w14:paraId="047C8964" w14:textId="40482EC7" w:rsidR="0048112F" w:rsidRPr="004438E2" w:rsidRDefault="0048112F" w:rsidP="0048112F">
      <w:pPr>
        <w:spacing w:after="23"/>
        <w:jc w:val="both"/>
        <w:rPr>
          <w:rFonts w:ascii="Calibri" w:hAnsi="Calibri" w:cs="Calibri"/>
          <w:b/>
          <w:bCs/>
          <w:lang w:eastAsia="en-GB"/>
        </w:rPr>
      </w:pPr>
      <w:r w:rsidRPr="004438E2">
        <w:rPr>
          <w:rFonts w:ascii="Calibri" w:hAnsi="Calibri" w:cs="Calibri"/>
          <w:b/>
          <w:bCs/>
          <w:lang w:eastAsia="en-GB"/>
        </w:rPr>
        <w:t>Status Dimension ETL</w:t>
      </w:r>
    </w:p>
    <w:p w14:paraId="02C415D1" w14:textId="65234E20" w:rsidR="0048112F" w:rsidRPr="004438E2" w:rsidRDefault="0048112F" w:rsidP="0048112F">
      <w:pPr>
        <w:spacing w:after="23"/>
        <w:ind w:left="720" w:firstLine="720"/>
        <w:jc w:val="both"/>
        <w:rPr>
          <w:rFonts w:ascii="Calibri" w:hAnsi="Calibri" w:cs="Calibri"/>
          <w:b/>
          <w:bCs/>
          <w:lang w:eastAsia="en-GB"/>
        </w:rPr>
      </w:pPr>
      <w:r w:rsidRPr="004438E2">
        <w:rPr>
          <w:rFonts w:ascii="Calibri" w:hAnsi="Calibri" w:cs="Calibri"/>
          <w:noProof/>
          <w:lang w:eastAsia="en-GB"/>
        </w:rPr>
        <w:drawing>
          <wp:inline distT="0" distB="0" distL="0" distR="0" wp14:anchorId="61FC1832" wp14:editId="4835B5CE">
            <wp:extent cx="2953062" cy="2098106"/>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05416" cy="2135302"/>
                    </a:xfrm>
                    <a:prstGeom prst="rect">
                      <a:avLst/>
                    </a:prstGeom>
                  </pic:spPr>
                </pic:pic>
              </a:graphicData>
            </a:graphic>
          </wp:inline>
        </w:drawing>
      </w:r>
    </w:p>
    <w:p w14:paraId="678E9206" w14:textId="18E883AC" w:rsidR="0048112F" w:rsidRPr="004438E2" w:rsidRDefault="0048112F" w:rsidP="0048112F">
      <w:pPr>
        <w:spacing w:after="23"/>
        <w:jc w:val="both"/>
        <w:rPr>
          <w:rFonts w:ascii="Calibri" w:hAnsi="Calibri" w:cs="Calibri"/>
          <w:b/>
          <w:bCs/>
          <w:lang w:eastAsia="en-GB"/>
        </w:rPr>
      </w:pPr>
      <w:r w:rsidRPr="004438E2">
        <w:rPr>
          <w:rFonts w:ascii="Calibri" w:hAnsi="Calibri" w:cs="Calibri"/>
          <w:b/>
          <w:bCs/>
          <w:lang w:eastAsia="en-GB"/>
        </w:rPr>
        <w:t>Date Dimension ETL</w:t>
      </w:r>
    </w:p>
    <w:p w14:paraId="2B102544" w14:textId="2E18699E" w:rsidR="0048112F" w:rsidRPr="004438E2" w:rsidRDefault="0048112F" w:rsidP="0048112F">
      <w:pPr>
        <w:spacing w:after="23"/>
        <w:ind w:left="720" w:firstLine="720"/>
        <w:jc w:val="both"/>
        <w:rPr>
          <w:rFonts w:ascii="Calibri" w:hAnsi="Calibri" w:cs="Calibri"/>
          <w:b/>
          <w:bCs/>
          <w:lang w:eastAsia="en-GB"/>
        </w:rPr>
      </w:pPr>
      <w:r w:rsidRPr="004438E2">
        <w:rPr>
          <w:rFonts w:ascii="Calibri" w:hAnsi="Calibri" w:cs="Calibri"/>
          <w:noProof/>
          <w:lang w:eastAsia="en-GB"/>
        </w:rPr>
        <w:drawing>
          <wp:inline distT="0" distB="0" distL="0" distR="0" wp14:anchorId="7998AC3C" wp14:editId="33F8DB78">
            <wp:extent cx="2966949" cy="2247543"/>
            <wp:effectExtent l="0" t="0" r="5080" b="63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6238" cy="2300031"/>
                    </a:xfrm>
                    <a:prstGeom prst="rect">
                      <a:avLst/>
                    </a:prstGeom>
                  </pic:spPr>
                </pic:pic>
              </a:graphicData>
            </a:graphic>
          </wp:inline>
        </w:drawing>
      </w:r>
    </w:p>
    <w:p w14:paraId="06C31665" w14:textId="76FF54CB" w:rsidR="0048112F" w:rsidRPr="004438E2" w:rsidRDefault="0048112F" w:rsidP="0048112F">
      <w:pPr>
        <w:spacing w:after="23"/>
        <w:jc w:val="both"/>
        <w:rPr>
          <w:rFonts w:ascii="Calibri" w:hAnsi="Calibri" w:cs="Calibri"/>
          <w:b/>
          <w:bCs/>
          <w:lang w:eastAsia="en-GB"/>
        </w:rPr>
      </w:pPr>
      <w:r w:rsidRPr="004438E2">
        <w:rPr>
          <w:rFonts w:ascii="Calibri" w:hAnsi="Calibri" w:cs="Calibri"/>
          <w:b/>
          <w:bCs/>
          <w:lang w:eastAsia="en-GB"/>
        </w:rPr>
        <w:t>Priority Dimension ETL</w:t>
      </w:r>
    </w:p>
    <w:p w14:paraId="16790E93" w14:textId="4709A5CF" w:rsidR="0048112F" w:rsidRDefault="0048112F" w:rsidP="0048112F">
      <w:pPr>
        <w:spacing w:after="23"/>
        <w:ind w:left="720" w:firstLine="720"/>
        <w:jc w:val="both"/>
        <w:rPr>
          <w:rFonts w:ascii="Calibri" w:hAnsi="Calibri" w:cs="Calibri"/>
          <w:b/>
          <w:bCs/>
          <w:lang w:eastAsia="en-GB"/>
        </w:rPr>
      </w:pPr>
      <w:r w:rsidRPr="004438E2">
        <w:rPr>
          <w:rFonts w:ascii="Calibri" w:hAnsi="Calibri" w:cs="Calibri"/>
          <w:noProof/>
          <w:lang w:eastAsia="en-GB"/>
        </w:rPr>
        <w:drawing>
          <wp:inline distT="0" distB="0" distL="0" distR="0" wp14:anchorId="2534333D" wp14:editId="344B121A">
            <wp:extent cx="2847588" cy="2428407"/>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23128" cy="2492827"/>
                    </a:xfrm>
                    <a:prstGeom prst="rect">
                      <a:avLst/>
                    </a:prstGeom>
                  </pic:spPr>
                </pic:pic>
              </a:graphicData>
            </a:graphic>
          </wp:inline>
        </w:drawing>
      </w:r>
    </w:p>
    <w:p w14:paraId="582AD20F" w14:textId="25ADF6C9" w:rsidR="004438E2" w:rsidRDefault="004438E2" w:rsidP="0048112F">
      <w:pPr>
        <w:spacing w:after="23"/>
        <w:ind w:left="720" w:firstLine="720"/>
        <w:jc w:val="both"/>
        <w:rPr>
          <w:rFonts w:ascii="Calibri" w:hAnsi="Calibri" w:cs="Calibri"/>
          <w:b/>
          <w:bCs/>
          <w:lang w:eastAsia="en-GB"/>
        </w:rPr>
      </w:pPr>
    </w:p>
    <w:p w14:paraId="1DE145A1" w14:textId="77777777" w:rsidR="004438E2" w:rsidRPr="004438E2" w:rsidRDefault="004438E2" w:rsidP="0048112F">
      <w:pPr>
        <w:spacing w:after="23"/>
        <w:ind w:left="720" w:firstLine="720"/>
        <w:jc w:val="both"/>
        <w:rPr>
          <w:rFonts w:ascii="Calibri" w:hAnsi="Calibri" w:cs="Calibri"/>
          <w:b/>
          <w:bCs/>
          <w:lang w:eastAsia="en-GB"/>
        </w:rPr>
      </w:pPr>
    </w:p>
    <w:p w14:paraId="53AC872D" w14:textId="5CBA4170" w:rsidR="00884823" w:rsidRPr="004438E2" w:rsidRDefault="00884823" w:rsidP="00884823">
      <w:pPr>
        <w:spacing w:after="23"/>
        <w:jc w:val="both"/>
        <w:rPr>
          <w:rFonts w:ascii="Calibri" w:hAnsi="Calibri" w:cs="Calibri"/>
          <w:b/>
          <w:bCs/>
          <w:lang w:eastAsia="en-GB"/>
        </w:rPr>
      </w:pPr>
      <w:r w:rsidRPr="004438E2">
        <w:rPr>
          <w:rFonts w:ascii="Calibri" w:hAnsi="Calibri" w:cs="Calibri"/>
          <w:b/>
          <w:bCs/>
          <w:lang w:eastAsia="en-GB"/>
        </w:rPr>
        <w:t>Fact ETL</w:t>
      </w:r>
    </w:p>
    <w:p w14:paraId="706D5ACC" w14:textId="3535E0B3" w:rsidR="00884823" w:rsidRDefault="00884823" w:rsidP="00884823">
      <w:pPr>
        <w:spacing w:after="23"/>
        <w:ind w:left="720"/>
        <w:jc w:val="both"/>
        <w:rPr>
          <w:rFonts w:ascii="Calibri" w:hAnsi="Calibri" w:cs="Calibri"/>
          <w:b/>
          <w:bCs/>
          <w:lang w:eastAsia="en-GB"/>
        </w:rPr>
      </w:pPr>
      <w:r w:rsidRPr="004438E2">
        <w:rPr>
          <w:rFonts w:ascii="Calibri" w:hAnsi="Calibri" w:cs="Calibri"/>
          <w:b/>
          <w:bCs/>
          <w:lang w:eastAsia="en-GB"/>
        </w:rPr>
        <w:t xml:space="preserve">       </w:t>
      </w:r>
      <w:r w:rsidRPr="004438E2">
        <w:rPr>
          <w:rFonts w:ascii="Calibri" w:hAnsi="Calibri" w:cs="Calibri"/>
          <w:noProof/>
          <w:lang w:eastAsia="en-GB"/>
        </w:rPr>
        <w:drawing>
          <wp:inline distT="0" distB="0" distL="0" distR="0" wp14:anchorId="19E8AB56" wp14:editId="26825A97">
            <wp:extent cx="2728210" cy="2085326"/>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51111" cy="2102830"/>
                    </a:xfrm>
                    <a:prstGeom prst="rect">
                      <a:avLst/>
                    </a:prstGeom>
                  </pic:spPr>
                </pic:pic>
              </a:graphicData>
            </a:graphic>
          </wp:inline>
        </w:drawing>
      </w:r>
    </w:p>
    <w:p w14:paraId="6EFA0CDD" w14:textId="77777777" w:rsidR="00D87761" w:rsidRPr="004438E2" w:rsidRDefault="00D87761" w:rsidP="00884823">
      <w:pPr>
        <w:spacing w:after="23"/>
        <w:ind w:left="720"/>
        <w:jc w:val="both"/>
        <w:rPr>
          <w:rFonts w:ascii="Calibri" w:hAnsi="Calibri" w:cs="Calibri"/>
          <w:b/>
          <w:bCs/>
          <w:lang w:eastAsia="en-GB"/>
        </w:rPr>
      </w:pPr>
    </w:p>
    <w:p w14:paraId="5CAE4CB0" w14:textId="112E6E6B" w:rsidR="00884823" w:rsidRPr="004438E2" w:rsidRDefault="00884823" w:rsidP="00884823">
      <w:pPr>
        <w:spacing w:after="23"/>
        <w:jc w:val="both"/>
        <w:rPr>
          <w:rFonts w:ascii="Calibri" w:hAnsi="Calibri" w:cs="Calibri"/>
          <w:b/>
          <w:bCs/>
          <w:lang w:eastAsia="en-GB"/>
        </w:rPr>
      </w:pPr>
      <w:r w:rsidRPr="004438E2">
        <w:rPr>
          <w:rFonts w:ascii="Calibri" w:hAnsi="Calibri" w:cs="Calibri"/>
          <w:b/>
          <w:bCs/>
          <w:lang w:eastAsia="en-GB"/>
        </w:rPr>
        <w:t>Load Data Warehouse</w:t>
      </w:r>
    </w:p>
    <w:p w14:paraId="32EEC6C2" w14:textId="62DC75A4" w:rsidR="00721536" w:rsidRPr="004438E2" w:rsidRDefault="00884823" w:rsidP="00617A87">
      <w:pPr>
        <w:spacing w:after="23"/>
        <w:ind w:firstLine="720"/>
        <w:jc w:val="both"/>
        <w:rPr>
          <w:rFonts w:ascii="Calibri" w:hAnsi="Calibri" w:cs="Calibri"/>
          <w:b/>
          <w:bCs/>
          <w:lang w:eastAsia="en-GB"/>
        </w:rPr>
      </w:pPr>
      <w:r w:rsidRPr="004438E2">
        <w:rPr>
          <w:rFonts w:ascii="Calibri" w:hAnsi="Calibri" w:cs="Calibri"/>
          <w:noProof/>
          <w:lang w:eastAsia="en-GB"/>
        </w:rPr>
        <w:drawing>
          <wp:inline distT="0" distB="0" distL="0" distR="0" wp14:anchorId="109E00AD" wp14:editId="00FB878E">
            <wp:extent cx="4504268" cy="4197246"/>
            <wp:effectExtent l="0" t="0" r="4445"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550717" cy="4240528"/>
                    </a:xfrm>
                    <a:prstGeom prst="rect">
                      <a:avLst/>
                    </a:prstGeom>
                  </pic:spPr>
                </pic:pic>
              </a:graphicData>
            </a:graphic>
          </wp:inline>
        </w:drawing>
      </w:r>
    </w:p>
    <w:p w14:paraId="3CF2D1D0" w14:textId="77777777" w:rsidR="001C29D6" w:rsidRPr="004438E2" w:rsidRDefault="00EF6CCF" w:rsidP="007D284B">
      <w:pPr>
        <w:pStyle w:val="Heading1"/>
        <w:rPr>
          <w:rFonts w:ascii="Calibri" w:hAnsi="Calibri" w:cs="Calibri"/>
          <w:sz w:val="20"/>
          <w:szCs w:val="20"/>
        </w:rPr>
      </w:pPr>
      <w:bookmarkStart w:id="9" w:name="_Toc62506882"/>
      <w:r w:rsidRPr="004438E2">
        <w:rPr>
          <w:rFonts w:ascii="Calibri" w:hAnsi="Calibri" w:cs="Calibri"/>
          <w:sz w:val="20"/>
          <w:szCs w:val="20"/>
        </w:rPr>
        <w:t xml:space="preserve">4. </w:t>
      </w:r>
      <w:r w:rsidR="000B253A" w:rsidRPr="004438E2">
        <w:rPr>
          <w:rFonts w:ascii="Calibri" w:hAnsi="Calibri" w:cs="Calibri"/>
          <w:caps w:val="0"/>
          <w:sz w:val="20"/>
          <w:szCs w:val="20"/>
        </w:rPr>
        <w:t>VISUALIZATIONS AND REPORTS</w:t>
      </w:r>
      <w:bookmarkEnd w:id="9"/>
    </w:p>
    <w:p w14:paraId="4A67FADE" w14:textId="77777777" w:rsidR="00A13987" w:rsidRPr="004438E2" w:rsidRDefault="00A13987" w:rsidP="00A13987">
      <w:pPr>
        <w:pStyle w:val="Heading2"/>
        <w:rPr>
          <w:rFonts w:ascii="Calibri" w:hAnsi="Calibri" w:cs="Calibri"/>
        </w:rPr>
      </w:pPr>
      <w:bookmarkStart w:id="10" w:name="_Toc62506883"/>
      <w:r w:rsidRPr="004438E2">
        <w:rPr>
          <w:rFonts w:ascii="Calibri" w:hAnsi="Calibri" w:cs="Calibri"/>
        </w:rPr>
        <w:t>4.1. Visualizations</w:t>
      </w:r>
      <w:bookmarkEnd w:id="10"/>
    </w:p>
    <w:p w14:paraId="0CC95DEB" w14:textId="2424A65D" w:rsidR="00BB008E" w:rsidRPr="004438E2" w:rsidRDefault="00BB008E" w:rsidP="00BB008E">
      <w:pPr>
        <w:pStyle w:val="Heading3"/>
        <w:rPr>
          <w:rFonts w:ascii="Calibri" w:hAnsi="Calibri" w:cs="Calibri"/>
        </w:rPr>
      </w:pPr>
      <w:bookmarkStart w:id="11" w:name="_Toc61375651"/>
      <w:bookmarkStart w:id="12" w:name="_Toc62506884"/>
      <w:r w:rsidRPr="004438E2">
        <w:rPr>
          <w:rFonts w:ascii="Calibri" w:hAnsi="Calibri" w:cs="Calibri"/>
        </w:rPr>
        <w:t>Categories wise Incident</w:t>
      </w:r>
      <w:bookmarkEnd w:id="11"/>
      <w:bookmarkEnd w:id="12"/>
    </w:p>
    <w:p w14:paraId="2C4E0E62" w14:textId="715609F8" w:rsidR="00BB008E" w:rsidRPr="004438E2" w:rsidRDefault="00BB008E" w:rsidP="00BB008E">
      <w:pPr>
        <w:ind w:firstLine="720"/>
        <w:jc w:val="both"/>
        <w:rPr>
          <w:rFonts w:ascii="Calibri" w:hAnsi="Calibri" w:cs="Calibri"/>
        </w:rPr>
      </w:pPr>
      <w:r w:rsidRPr="004438E2">
        <w:rPr>
          <w:rFonts w:ascii="Calibri" w:hAnsi="Calibri" w:cs="Calibri"/>
          <w:noProof/>
        </w:rPr>
        <w:drawing>
          <wp:inline distT="0" distB="0" distL="0" distR="0" wp14:anchorId="61A416CE" wp14:editId="026B9B6A">
            <wp:extent cx="3777521" cy="1976420"/>
            <wp:effectExtent l="0" t="0" r="0"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918" cy="2010113"/>
                    </a:xfrm>
                    <a:prstGeom prst="rect">
                      <a:avLst/>
                    </a:prstGeom>
                    <a:noFill/>
                    <a:ln>
                      <a:noFill/>
                    </a:ln>
                  </pic:spPr>
                </pic:pic>
              </a:graphicData>
            </a:graphic>
          </wp:inline>
        </w:drawing>
      </w:r>
    </w:p>
    <w:p w14:paraId="0AF30ECB" w14:textId="77777777" w:rsidR="00BB008E" w:rsidRPr="004438E2" w:rsidRDefault="00BB008E" w:rsidP="00BB008E">
      <w:pPr>
        <w:spacing w:before="23" w:after="23"/>
        <w:jc w:val="both"/>
        <w:rPr>
          <w:rFonts w:ascii="Calibri" w:hAnsi="Calibri" w:cs="Calibri"/>
          <w:sz w:val="22"/>
          <w:szCs w:val="22"/>
        </w:rPr>
      </w:pPr>
      <w:r w:rsidRPr="004438E2">
        <w:rPr>
          <w:rFonts w:ascii="Calibri" w:hAnsi="Calibri" w:cs="Calibri"/>
          <w:sz w:val="22"/>
          <w:szCs w:val="22"/>
        </w:rPr>
        <w:t>Categories are the departments that are responsible to handle the incidents based on their priority. Here we have generated the top 10 categories which are handling most of the incidents. By looking at the graph we can have a general understanding that each incident is scanned and placed in its respective categories based on their similarities. We have encountered over fifty categories while handling this project and generated the top 10 categories which are responsible for handling the most occurring incidents.</w:t>
      </w:r>
    </w:p>
    <w:p w14:paraId="62DF5729" w14:textId="6AC71899" w:rsidR="00BB008E" w:rsidRPr="004438E2" w:rsidRDefault="00BB008E" w:rsidP="00BB008E">
      <w:pPr>
        <w:pStyle w:val="Heading3"/>
        <w:rPr>
          <w:rFonts w:ascii="Calibri" w:hAnsi="Calibri" w:cs="Calibri"/>
        </w:rPr>
      </w:pPr>
      <w:bookmarkStart w:id="13" w:name="_Toc61375652"/>
      <w:bookmarkStart w:id="14" w:name="_Toc62506885"/>
      <w:r w:rsidRPr="004438E2">
        <w:rPr>
          <w:rFonts w:ascii="Calibri" w:hAnsi="Calibri" w:cs="Calibri"/>
        </w:rPr>
        <w:t>Priority Incident Count</w:t>
      </w:r>
      <w:bookmarkEnd w:id="13"/>
      <w:bookmarkEnd w:id="14"/>
    </w:p>
    <w:p w14:paraId="7307A209" w14:textId="55A50ACD" w:rsidR="00BB008E" w:rsidRPr="004438E2" w:rsidRDefault="00BB008E" w:rsidP="00BB008E">
      <w:pPr>
        <w:ind w:firstLine="720"/>
        <w:rPr>
          <w:rFonts w:ascii="Calibri" w:hAnsi="Calibri" w:cs="Calibri"/>
        </w:rPr>
      </w:pPr>
      <w:r w:rsidRPr="004438E2">
        <w:rPr>
          <w:rFonts w:ascii="Calibri" w:hAnsi="Calibri" w:cs="Calibri"/>
          <w:noProof/>
        </w:rPr>
        <w:drawing>
          <wp:inline distT="0" distB="0" distL="0" distR="0" wp14:anchorId="379C2B05" wp14:editId="695E98F5">
            <wp:extent cx="3102964" cy="2588936"/>
            <wp:effectExtent l="0" t="0" r="0" b="190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7328" cy="2617607"/>
                    </a:xfrm>
                    <a:prstGeom prst="rect">
                      <a:avLst/>
                    </a:prstGeom>
                    <a:noFill/>
                    <a:ln>
                      <a:noFill/>
                    </a:ln>
                  </pic:spPr>
                </pic:pic>
              </a:graphicData>
            </a:graphic>
          </wp:inline>
        </w:drawing>
      </w:r>
    </w:p>
    <w:p w14:paraId="45FFAE70" w14:textId="77777777" w:rsidR="00BB008E" w:rsidRPr="004438E2" w:rsidRDefault="00BB008E" w:rsidP="00BB008E">
      <w:pPr>
        <w:spacing w:before="23" w:after="23"/>
        <w:jc w:val="both"/>
        <w:rPr>
          <w:rFonts w:ascii="Calibri" w:hAnsi="Calibri" w:cs="Calibri"/>
          <w:sz w:val="22"/>
          <w:szCs w:val="22"/>
        </w:rPr>
      </w:pPr>
      <w:r w:rsidRPr="004438E2">
        <w:rPr>
          <w:rFonts w:ascii="Calibri" w:hAnsi="Calibri" w:cs="Calibri"/>
          <w:sz w:val="22"/>
          <w:szCs w:val="22"/>
        </w:rPr>
        <w:t>As the name suggests, priority incidents are incidents divided into different groups based on how much they affect the business. Here we have divided these incidents into four different sets of priorities. Starting with Critical, which are the most important issues, followed by High priority, Moderate priority, and lastly Low priority incidents. Categorizing these incidents based on their priorities, the business will have a clear idea of how many resources they should spend on them and how much time would be consumed solving those incidents, thereby saving time and money.</w:t>
      </w:r>
    </w:p>
    <w:p w14:paraId="07639516" w14:textId="70F1C4F2" w:rsidR="00BB008E" w:rsidRPr="004438E2" w:rsidRDefault="00BB008E" w:rsidP="00BB008E">
      <w:pPr>
        <w:pStyle w:val="Heading3"/>
        <w:rPr>
          <w:rFonts w:ascii="Calibri" w:hAnsi="Calibri" w:cs="Calibri"/>
        </w:rPr>
      </w:pPr>
      <w:bookmarkStart w:id="15" w:name="_Toc62506886"/>
      <w:r w:rsidRPr="004438E2">
        <w:rPr>
          <w:rFonts w:ascii="Calibri" w:hAnsi="Calibri" w:cs="Calibri"/>
        </w:rPr>
        <w:t>Total Reassignment</w:t>
      </w:r>
      <w:bookmarkEnd w:id="15"/>
    </w:p>
    <w:p w14:paraId="061D6F34" w14:textId="6D19B09F" w:rsidR="00BB008E" w:rsidRPr="004438E2" w:rsidRDefault="00BB008E" w:rsidP="00BB008E">
      <w:pPr>
        <w:ind w:firstLine="720"/>
        <w:rPr>
          <w:rFonts w:ascii="Calibri" w:hAnsi="Calibri" w:cs="Calibri"/>
        </w:rPr>
      </w:pPr>
      <w:r w:rsidRPr="004438E2">
        <w:rPr>
          <w:rFonts w:ascii="Calibri" w:hAnsi="Calibri" w:cs="Calibri"/>
          <w:noProof/>
        </w:rPr>
        <w:drawing>
          <wp:inline distT="0" distB="0" distL="0" distR="0" wp14:anchorId="564CC970" wp14:editId="73CEC76C">
            <wp:extent cx="3129915" cy="2428407"/>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411" cy="2441982"/>
                    </a:xfrm>
                    <a:prstGeom prst="rect">
                      <a:avLst/>
                    </a:prstGeom>
                    <a:noFill/>
                    <a:ln>
                      <a:noFill/>
                    </a:ln>
                  </pic:spPr>
                </pic:pic>
              </a:graphicData>
            </a:graphic>
          </wp:inline>
        </w:drawing>
      </w:r>
    </w:p>
    <w:p w14:paraId="329B9175" w14:textId="77777777" w:rsidR="00BB008E" w:rsidRPr="004438E2" w:rsidRDefault="00BB008E" w:rsidP="00BB008E">
      <w:pPr>
        <w:spacing w:before="23" w:after="23"/>
        <w:jc w:val="both"/>
        <w:rPr>
          <w:rFonts w:ascii="Calibri" w:hAnsi="Calibri" w:cs="Calibri"/>
          <w:sz w:val="22"/>
          <w:szCs w:val="22"/>
        </w:rPr>
      </w:pPr>
      <w:r w:rsidRPr="004438E2">
        <w:rPr>
          <w:rFonts w:ascii="Calibri" w:hAnsi="Calibri" w:cs="Calibri"/>
          <w:sz w:val="22"/>
          <w:szCs w:val="22"/>
        </w:rPr>
        <w:t>Whenever a category handling an incident fails to close the issue, that incident is re-assigned to a different category and it keeps getting reassigned as long and the incident remains. If we look at the graph, we can see that category 42 have an overall of 3757 incident cases out of which 15 incidents are re-assigned to hem from a different category that failed to close those incidents. Category 26 has an overall of 3,369 incidents out of which 18 incidents have been re-assigned to them from a different category. This type of data can help the business to maintain records of the incidents that need to be given higher priority or to be allotted to categories with people having better skills in handling such incidents.</w:t>
      </w:r>
    </w:p>
    <w:p w14:paraId="0D99A6E5" w14:textId="580350B8" w:rsidR="00BB008E" w:rsidRPr="004438E2" w:rsidRDefault="00BB008E" w:rsidP="00BB008E">
      <w:pPr>
        <w:pStyle w:val="Heading3"/>
        <w:rPr>
          <w:rFonts w:ascii="Calibri" w:hAnsi="Calibri" w:cs="Calibri"/>
        </w:rPr>
      </w:pPr>
      <w:bookmarkStart w:id="16" w:name="_Toc62506887"/>
      <w:r w:rsidRPr="004438E2">
        <w:rPr>
          <w:rFonts w:ascii="Calibri" w:hAnsi="Calibri" w:cs="Calibri"/>
        </w:rPr>
        <w:t>Average Closing time</w:t>
      </w:r>
      <w:bookmarkEnd w:id="16"/>
    </w:p>
    <w:p w14:paraId="123C8082" w14:textId="3BFEF828" w:rsidR="00BB008E" w:rsidRPr="004438E2" w:rsidRDefault="00BB008E" w:rsidP="00BB008E">
      <w:pPr>
        <w:ind w:firstLine="720"/>
        <w:rPr>
          <w:rFonts w:ascii="Calibri" w:hAnsi="Calibri" w:cs="Calibri"/>
        </w:rPr>
      </w:pPr>
      <w:r w:rsidRPr="004438E2">
        <w:rPr>
          <w:rFonts w:ascii="Calibri" w:hAnsi="Calibri" w:cs="Calibri"/>
          <w:noProof/>
        </w:rPr>
        <w:drawing>
          <wp:inline distT="0" distB="0" distL="0" distR="0" wp14:anchorId="38F7BDB3" wp14:editId="79C6001B">
            <wp:extent cx="3336248" cy="2286750"/>
            <wp:effectExtent l="0" t="0" r="444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101" cy="2297616"/>
                    </a:xfrm>
                    <a:prstGeom prst="rect">
                      <a:avLst/>
                    </a:prstGeom>
                    <a:noFill/>
                    <a:ln>
                      <a:noFill/>
                    </a:ln>
                  </pic:spPr>
                </pic:pic>
              </a:graphicData>
            </a:graphic>
          </wp:inline>
        </w:drawing>
      </w:r>
    </w:p>
    <w:p w14:paraId="3F82E32F" w14:textId="3ABC0B8D" w:rsidR="00BB008E" w:rsidRPr="004438E2" w:rsidRDefault="00BB008E" w:rsidP="00BB008E">
      <w:pPr>
        <w:spacing w:before="23" w:after="23"/>
        <w:ind w:left="284"/>
        <w:jc w:val="both"/>
        <w:rPr>
          <w:rFonts w:ascii="Calibri" w:hAnsi="Calibri" w:cs="Calibri"/>
          <w:sz w:val="22"/>
          <w:szCs w:val="22"/>
        </w:rPr>
      </w:pPr>
      <w:r w:rsidRPr="004438E2">
        <w:rPr>
          <w:rFonts w:ascii="Calibri" w:hAnsi="Calibri" w:cs="Calibri"/>
          <w:sz w:val="22"/>
          <w:szCs w:val="22"/>
        </w:rPr>
        <w:t>Each incident reassigned is tracked in the system which stores its information. One of that information is the average time taken to close a particular incident. In this graph, we can see the reassigned incidents and their average closing time. For example, if we look at day one, we can see that 800 incidents were reassigned to a different category which took a total of 12.269 hours to close. Similarly, if we look at day 15, we can see that 900 incidents were re-assigned to a different category which took an overall of 13.19 hours to close. Such tracking of assignment, re-assignment, and a closing average of incidents can be helpful in future prediction of resources and time consumption of the business and help them in finding a better solution to counter such incidents.</w:t>
      </w:r>
    </w:p>
    <w:p w14:paraId="5B13E1B5" w14:textId="51E31CC2" w:rsidR="00BB008E" w:rsidRPr="004438E2" w:rsidRDefault="00BB008E" w:rsidP="00BB008E">
      <w:pPr>
        <w:pStyle w:val="Heading3"/>
        <w:rPr>
          <w:rFonts w:ascii="Calibri" w:hAnsi="Calibri" w:cs="Calibri"/>
        </w:rPr>
      </w:pPr>
      <w:bookmarkStart w:id="17" w:name="_Toc62506888"/>
      <w:r w:rsidRPr="004438E2">
        <w:rPr>
          <w:rFonts w:ascii="Calibri" w:hAnsi="Calibri" w:cs="Calibri"/>
        </w:rPr>
        <w:t>Dashboard</w:t>
      </w:r>
      <w:bookmarkEnd w:id="17"/>
    </w:p>
    <w:p w14:paraId="10D32FD9" w14:textId="00C2AECD" w:rsidR="00BB008E" w:rsidRPr="004438E2" w:rsidRDefault="00BB008E" w:rsidP="00BB008E">
      <w:pPr>
        <w:rPr>
          <w:rFonts w:ascii="Calibri" w:hAnsi="Calibri" w:cs="Calibri"/>
        </w:rPr>
      </w:pPr>
      <w:r w:rsidRPr="004438E2">
        <w:rPr>
          <w:rFonts w:ascii="Calibri" w:hAnsi="Calibri" w:cs="Calibri"/>
        </w:rPr>
        <w:t xml:space="preserve">  </w:t>
      </w:r>
      <w:r w:rsidRPr="004438E2">
        <w:rPr>
          <w:rFonts w:ascii="Calibri" w:hAnsi="Calibri" w:cs="Calibri"/>
          <w:noProof/>
          <w:lang w:eastAsia="en-GB" w:bidi="ar-SA"/>
        </w:rPr>
        <w:drawing>
          <wp:inline distT="0" distB="0" distL="0" distR="0" wp14:anchorId="60535323" wp14:editId="77A95CD9">
            <wp:extent cx="5727700" cy="3616960"/>
            <wp:effectExtent l="0" t="0" r="0" b="254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616960"/>
                    </a:xfrm>
                    <a:prstGeom prst="rect">
                      <a:avLst/>
                    </a:prstGeom>
                  </pic:spPr>
                </pic:pic>
              </a:graphicData>
            </a:graphic>
          </wp:inline>
        </w:drawing>
      </w:r>
    </w:p>
    <w:p w14:paraId="1329D687" w14:textId="76D1D177" w:rsidR="00A13987" w:rsidRPr="004438E2" w:rsidRDefault="00A13987" w:rsidP="00A13987">
      <w:pPr>
        <w:pStyle w:val="Heading2"/>
        <w:rPr>
          <w:rFonts w:ascii="Calibri" w:hAnsi="Calibri" w:cs="Calibri"/>
        </w:rPr>
      </w:pPr>
      <w:bookmarkStart w:id="18" w:name="_Toc62506889"/>
      <w:r w:rsidRPr="004438E2">
        <w:rPr>
          <w:rFonts w:ascii="Calibri" w:hAnsi="Calibri" w:cs="Calibri"/>
        </w:rPr>
        <w:t xml:space="preserve">4.2. </w:t>
      </w:r>
      <w:r w:rsidR="00AF738A" w:rsidRPr="004438E2">
        <w:rPr>
          <w:rFonts w:ascii="Calibri" w:hAnsi="Calibri" w:cs="Calibri"/>
        </w:rPr>
        <w:t xml:space="preserve">SSRS </w:t>
      </w:r>
      <w:r w:rsidRPr="004438E2">
        <w:rPr>
          <w:rFonts w:ascii="Calibri" w:hAnsi="Calibri" w:cs="Calibri"/>
        </w:rPr>
        <w:t>Reports</w:t>
      </w:r>
      <w:r w:rsidR="00AF738A" w:rsidRPr="004438E2">
        <w:rPr>
          <w:rFonts w:ascii="Calibri" w:hAnsi="Calibri" w:cs="Calibri"/>
        </w:rPr>
        <w:t xml:space="preserve"> / Visualization</w:t>
      </w:r>
      <w:bookmarkEnd w:id="18"/>
    </w:p>
    <w:p w14:paraId="3FC62E3F" w14:textId="1387D9C4" w:rsidR="00BB008E" w:rsidRPr="004438E2" w:rsidRDefault="00AF738A" w:rsidP="00AF738A">
      <w:pPr>
        <w:pStyle w:val="Heading3"/>
        <w:rPr>
          <w:rFonts w:ascii="Calibri" w:hAnsi="Calibri" w:cs="Calibri"/>
        </w:rPr>
      </w:pPr>
      <w:bookmarkStart w:id="19" w:name="_Toc62506890"/>
      <w:r w:rsidRPr="004438E2">
        <w:rPr>
          <w:rFonts w:ascii="Calibri" w:hAnsi="Calibri" w:cs="Calibri"/>
        </w:rPr>
        <w:t>Yearly incident count</w:t>
      </w:r>
      <w:bookmarkEnd w:id="19"/>
    </w:p>
    <w:p w14:paraId="5DB9F850" w14:textId="44B52DB8" w:rsidR="00AF738A" w:rsidRPr="004438E2" w:rsidRDefault="00AF738A" w:rsidP="00AF738A">
      <w:pPr>
        <w:ind w:left="720" w:firstLine="720"/>
        <w:rPr>
          <w:rFonts w:ascii="Calibri" w:hAnsi="Calibri" w:cs="Calibri"/>
        </w:rPr>
      </w:pPr>
      <w:r w:rsidRPr="004438E2">
        <w:rPr>
          <w:rFonts w:ascii="Calibri" w:hAnsi="Calibri" w:cs="Calibri"/>
          <w:noProof/>
          <w:lang w:eastAsia="en-GB" w:bidi="ar-SA"/>
        </w:rPr>
        <w:drawing>
          <wp:inline distT="0" distB="0" distL="0" distR="0" wp14:anchorId="0EB8BE39" wp14:editId="3174C819">
            <wp:extent cx="3254552" cy="2164396"/>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84887" cy="2184570"/>
                    </a:xfrm>
                    <a:prstGeom prst="rect">
                      <a:avLst/>
                    </a:prstGeom>
                  </pic:spPr>
                </pic:pic>
              </a:graphicData>
            </a:graphic>
          </wp:inline>
        </w:drawing>
      </w:r>
    </w:p>
    <w:p w14:paraId="75A7C0A9" w14:textId="5B5AD35C" w:rsidR="00AF738A" w:rsidRPr="004438E2" w:rsidRDefault="00AF738A" w:rsidP="00AF738A">
      <w:pPr>
        <w:jc w:val="both"/>
        <w:rPr>
          <w:rFonts w:ascii="Calibri" w:hAnsi="Calibri" w:cs="Calibri"/>
          <w:sz w:val="22"/>
          <w:szCs w:val="22"/>
        </w:rPr>
      </w:pPr>
      <w:r w:rsidRPr="004438E2">
        <w:rPr>
          <w:rFonts w:ascii="Calibri" w:hAnsi="Calibri" w:cs="Calibri"/>
          <w:sz w:val="22"/>
          <w:szCs w:val="22"/>
        </w:rPr>
        <w:t>The number of incidents reported in the year 2016 and 2017. This graphical data consists of all the different categories of incidents occurring throughout the year. The steep decline in the graph from 2016 to 2017 proves the importance of incident management and how having a proper managing system can help us solve redundancies and improve the overall working of the business.</w:t>
      </w:r>
    </w:p>
    <w:p w14:paraId="466B6323" w14:textId="48760796" w:rsidR="006B5B2B" w:rsidRPr="004438E2" w:rsidRDefault="006B5B2B" w:rsidP="006B5B2B">
      <w:pPr>
        <w:pStyle w:val="Heading3"/>
        <w:rPr>
          <w:rFonts w:ascii="Calibri" w:hAnsi="Calibri" w:cs="Calibri"/>
        </w:rPr>
      </w:pPr>
      <w:bookmarkStart w:id="20" w:name="_Toc62506891"/>
      <w:r w:rsidRPr="004438E2">
        <w:rPr>
          <w:rFonts w:ascii="Calibri" w:hAnsi="Calibri" w:cs="Calibri"/>
        </w:rPr>
        <w:t>Yearly Detailed Report</w:t>
      </w:r>
      <w:bookmarkEnd w:id="20"/>
    </w:p>
    <w:p w14:paraId="7E57E84F" w14:textId="64138C87" w:rsidR="004438E2" w:rsidRPr="004438E2" w:rsidRDefault="006B5B2B" w:rsidP="006B5B2B">
      <w:pPr>
        <w:rPr>
          <w:rFonts w:ascii="Calibri" w:hAnsi="Calibri" w:cs="Calibri"/>
        </w:rPr>
      </w:pPr>
      <w:r w:rsidRPr="004438E2">
        <w:rPr>
          <w:rFonts w:ascii="Calibri" w:hAnsi="Calibri" w:cs="Calibri"/>
          <w:noProof/>
        </w:rPr>
        <w:drawing>
          <wp:inline distT="0" distB="0" distL="0" distR="0" wp14:anchorId="5096ACAF" wp14:editId="0E240F0B">
            <wp:extent cx="5942718" cy="2166078"/>
            <wp:effectExtent l="0" t="0" r="1270" b="571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27"/>
                    <a:stretch>
                      <a:fillRect/>
                    </a:stretch>
                  </pic:blipFill>
                  <pic:spPr>
                    <a:xfrm>
                      <a:off x="0" y="0"/>
                      <a:ext cx="5959795" cy="2172302"/>
                    </a:xfrm>
                    <a:prstGeom prst="rect">
                      <a:avLst/>
                    </a:prstGeom>
                  </pic:spPr>
                </pic:pic>
              </a:graphicData>
            </a:graphic>
          </wp:inline>
        </w:drawing>
      </w:r>
    </w:p>
    <w:p w14:paraId="3DF60CD1" w14:textId="5729E997" w:rsidR="006B5B2B" w:rsidRPr="004438E2" w:rsidRDefault="006B5B2B" w:rsidP="006B5B2B">
      <w:pPr>
        <w:jc w:val="both"/>
        <w:rPr>
          <w:rFonts w:ascii="Calibri" w:hAnsi="Calibri" w:cs="Calibri"/>
          <w:sz w:val="22"/>
          <w:szCs w:val="22"/>
        </w:rPr>
      </w:pPr>
      <w:r w:rsidRPr="004438E2">
        <w:rPr>
          <w:rFonts w:ascii="Calibri" w:hAnsi="Calibri" w:cs="Calibri"/>
          <w:sz w:val="22"/>
          <w:szCs w:val="22"/>
        </w:rPr>
        <w:t xml:space="preserve">The above reports represent the detailed summary of each year </w:t>
      </w:r>
      <w:r w:rsidR="00EB2DE8">
        <w:rPr>
          <w:rFonts w:ascii="Calibri" w:hAnsi="Calibri" w:cs="Calibri"/>
          <w:sz w:val="22"/>
          <w:szCs w:val="22"/>
        </w:rPr>
        <w:t xml:space="preserve">that </w:t>
      </w:r>
      <w:r w:rsidRPr="004438E2">
        <w:rPr>
          <w:rFonts w:ascii="Calibri" w:hAnsi="Calibri" w:cs="Calibri"/>
          <w:sz w:val="22"/>
          <w:szCs w:val="22"/>
        </w:rPr>
        <w:t xml:space="preserve">can be obtained using SSRS reports. By clicking on each year an individual report is generated as shown above. This is a detailed report containing every small detail of the incident such as incident number, category, creation date, the impact of the incident on the company, priority of the incident, and closing date. </w:t>
      </w:r>
    </w:p>
    <w:p w14:paraId="72687EC4" w14:textId="734A5EE0" w:rsidR="006B5B2B" w:rsidRPr="004438E2" w:rsidRDefault="006B5B2B" w:rsidP="006B5B2B">
      <w:pPr>
        <w:pStyle w:val="Heading3"/>
        <w:rPr>
          <w:rFonts w:ascii="Calibri" w:hAnsi="Calibri" w:cs="Calibri"/>
        </w:rPr>
      </w:pPr>
      <w:bookmarkStart w:id="21" w:name="_Toc62506892"/>
      <w:r w:rsidRPr="004438E2">
        <w:rPr>
          <w:rFonts w:ascii="Calibri" w:hAnsi="Calibri" w:cs="Calibri"/>
        </w:rPr>
        <w:t xml:space="preserve">Service Level </w:t>
      </w:r>
      <w:r w:rsidR="00EB2DE8">
        <w:rPr>
          <w:rFonts w:ascii="Calibri" w:hAnsi="Calibri" w:cs="Calibri"/>
        </w:rPr>
        <w:t>Agreement</w:t>
      </w:r>
      <w:r w:rsidRPr="004438E2">
        <w:rPr>
          <w:rFonts w:ascii="Calibri" w:hAnsi="Calibri" w:cs="Calibri"/>
        </w:rPr>
        <w:t>(SLA)</w:t>
      </w:r>
      <w:bookmarkEnd w:id="21"/>
      <w:r w:rsidRPr="004438E2">
        <w:rPr>
          <w:rFonts w:ascii="Calibri" w:hAnsi="Calibri" w:cs="Calibri"/>
        </w:rPr>
        <w:t xml:space="preserve"> </w:t>
      </w:r>
    </w:p>
    <w:p w14:paraId="3CCB2998" w14:textId="5742C19F" w:rsidR="006B5B2B" w:rsidRPr="004438E2" w:rsidRDefault="006A3B38" w:rsidP="006A3B38">
      <w:pPr>
        <w:ind w:left="720"/>
        <w:rPr>
          <w:rFonts w:ascii="Calibri" w:hAnsi="Calibri" w:cs="Calibri"/>
        </w:rPr>
      </w:pPr>
      <w:r w:rsidRPr="004438E2">
        <w:rPr>
          <w:rFonts w:ascii="Calibri" w:hAnsi="Calibri" w:cs="Calibri"/>
          <w:noProof/>
        </w:rPr>
        <w:drawing>
          <wp:inline distT="0" distB="0" distL="0" distR="0" wp14:anchorId="3E1FC8C3" wp14:editId="241C4632">
            <wp:extent cx="4416924" cy="2863121"/>
            <wp:effectExtent l="0" t="0" r="3175"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2265" cy="2911958"/>
                    </a:xfrm>
                    <a:prstGeom prst="rect">
                      <a:avLst/>
                    </a:prstGeom>
                    <a:noFill/>
                    <a:ln>
                      <a:noFill/>
                    </a:ln>
                  </pic:spPr>
                </pic:pic>
              </a:graphicData>
            </a:graphic>
          </wp:inline>
        </w:drawing>
      </w:r>
    </w:p>
    <w:p w14:paraId="08ACF880" w14:textId="5429293F" w:rsidR="006A3B38" w:rsidRPr="004438E2" w:rsidRDefault="006A3B38" w:rsidP="006A3B38">
      <w:pPr>
        <w:jc w:val="both"/>
        <w:rPr>
          <w:rFonts w:ascii="Calibri" w:hAnsi="Calibri" w:cs="Calibri"/>
          <w:sz w:val="22"/>
          <w:szCs w:val="22"/>
        </w:rPr>
      </w:pPr>
      <w:r w:rsidRPr="004438E2">
        <w:rPr>
          <w:rFonts w:ascii="Calibri" w:hAnsi="Calibri" w:cs="Calibri"/>
          <w:sz w:val="22"/>
          <w:szCs w:val="22"/>
        </w:rPr>
        <w:t>SLAs are an agreement between the client and the company which determines the threshold of tolerance allowed regarding issues generated while handling a project. Currently, the graph depicts that 63.42% of the incidents are resolved within the aggreged time and with rules defined by organizations properly while 36.58% of the incidents are crossing SLA. Suppose if the SLA tolerance is 50% then if the Violated graph exceeds this mark, the company legally falls under threat and the client can impose a penalty or take major actions against the company.</w:t>
      </w:r>
    </w:p>
    <w:p w14:paraId="4A20399E" w14:textId="31FA2C9E" w:rsidR="00A0090A" w:rsidRPr="004438E2" w:rsidRDefault="00A0090A" w:rsidP="00A0090A">
      <w:pPr>
        <w:pStyle w:val="Heading3"/>
        <w:rPr>
          <w:rFonts w:ascii="Calibri" w:hAnsi="Calibri" w:cs="Calibri"/>
        </w:rPr>
      </w:pPr>
      <w:bookmarkStart w:id="22" w:name="_Toc62506893"/>
      <w:r w:rsidRPr="004438E2">
        <w:rPr>
          <w:rFonts w:ascii="Calibri" w:hAnsi="Calibri" w:cs="Calibri"/>
        </w:rPr>
        <w:t>Priority Overview and detailed</w:t>
      </w:r>
      <w:bookmarkEnd w:id="22"/>
    </w:p>
    <w:p w14:paraId="370AC79B" w14:textId="425F6045" w:rsidR="006A3B38" w:rsidRPr="004438E2" w:rsidRDefault="00A0090A" w:rsidP="00A0090A">
      <w:pPr>
        <w:ind w:firstLine="720"/>
        <w:rPr>
          <w:rFonts w:ascii="Calibri" w:hAnsi="Calibri" w:cs="Calibri"/>
        </w:rPr>
      </w:pPr>
      <w:r w:rsidRPr="004438E2">
        <w:rPr>
          <w:rFonts w:ascii="Calibri" w:hAnsi="Calibri" w:cs="Calibri"/>
          <w:noProof/>
          <w:lang w:eastAsia="en-GB" w:bidi="ar-SA"/>
        </w:rPr>
        <w:drawing>
          <wp:inline distT="0" distB="0" distL="0" distR="0" wp14:anchorId="666AF17A" wp14:editId="1B967FD0">
            <wp:extent cx="4660907" cy="230848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45567" cy="2350416"/>
                    </a:xfrm>
                    <a:prstGeom prst="rect">
                      <a:avLst/>
                    </a:prstGeom>
                  </pic:spPr>
                </pic:pic>
              </a:graphicData>
            </a:graphic>
          </wp:inline>
        </w:drawing>
      </w:r>
    </w:p>
    <w:p w14:paraId="4E80EA03" w14:textId="019147E1" w:rsidR="00A0090A" w:rsidRDefault="00A0090A" w:rsidP="00A0090A">
      <w:pPr>
        <w:spacing w:before="23" w:after="23"/>
        <w:jc w:val="both"/>
        <w:rPr>
          <w:rFonts w:ascii="Calibri" w:hAnsi="Calibri" w:cs="Calibri"/>
          <w:sz w:val="22"/>
          <w:szCs w:val="22"/>
        </w:rPr>
      </w:pPr>
      <w:r w:rsidRPr="004438E2">
        <w:rPr>
          <w:rFonts w:ascii="Calibri" w:hAnsi="Calibri" w:cs="Calibri"/>
          <w:sz w:val="22"/>
          <w:szCs w:val="22"/>
        </w:rPr>
        <w:t>Incidents divided into different groups based on how much they affect the business. Here we have divided these incidents into four different sets of priorities. Starting with Critical, which are the most important issues, followed by High priority, Moderate priority, and lastly Low priority incidents. Categorizing these incidents based on their priorities, the business will have a clear idea of how many resources they should spend on them and how much time would be consumed solving those incidents, thereby saving time and money.</w:t>
      </w:r>
    </w:p>
    <w:p w14:paraId="3D7F2CED" w14:textId="77777777" w:rsidR="004438E2" w:rsidRPr="004438E2" w:rsidRDefault="004438E2" w:rsidP="00A0090A">
      <w:pPr>
        <w:spacing w:before="23" w:after="23"/>
        <w:jc w:val="both"/>
        <w:rPr>
          <w:rFonts w:ascii="Calibri" w:hAnsi="Calibri" w:cs="Calibri"/>
          <w:sz w:val="22"/>
          <w:szCs w:val="22"/>
        </w:rPr>
      </w:pPr>
    </w:p>
    <w:p w14:paraId="5FFD02D1" w14:textId="52EB4930" w:rsidR="00A0090A" w:rsidRDefault="00A0090A" w:rsidP="00A0090A">
      <w:pPr>
        <w:rPr>
          <w:rFonts w:ascii="Calibri" w:hAnsi="Calibri" w:cs="Calibri"/>
        </w:rPr>
      </w:pPr>
      <w:r w:rsidRPr="004438E2">
        <w:rPr>
          <w:rFonts w:ascii="Calibri" w:hAnsi="Calibri" w:cs="Calibri"/>
        </w:rPr>
        <w:t xml:space="preserve">  </w:t>
      </w:r>
      <w:r w:rsidRPr="004438E2">
        <w:rPr>
          <w:rFonts w:ascii="Calibri" w:hAnsi="Calibri" w:cs="Calibri"/>
          <w:noProof/>
        </w:rPr>
        <w:drawing>
          <wp:inline distT="0" distB="0" distL="0" distR="0" wp14:anchorId="2F983DEC" wp14:editId="012EF59D">
            <wp:extent cx="5866991" cy="2008682"/>
            <wp:effectExtent l="0" t="0" r="63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0"/>
                    <a:stretch>
                      <a:fillRect/>
                    </a:stretch>
                  </pic:blipFill>
                  <pic:spPr>
                    <a:xfrm>
                      <a:off x="0" y="0"/>
                      <a:ext cx="5891140" cy="2016950"/>
                    </a:xfrm>
                    <a:prstGeom prst="rect">
                      <a:avLst/>
                    </a:prstGeom>
                  </pic:spPr>
                </pic:pic>
              </a:graphicData>
            </a:graphic>
          </wp:inline>
        </w:drawing>
      </w:r>
    </w:p>
    <w:p w14:paraId="276393CD" w14:textId="77777777" w:rsidR="004438E2" w:rsidRPr="004438E2" w:rsidRDefault="004438E2" w:rsidP="00A0090A">
      <w:pPr>
        <w:rPr>
          <w:rFonts w:ascii="Calibri" w:hAnsi="Calibri" w:cs="Calibri"/>
        </w:rPr>
      </w:pPr>
    </w:p>
    <w:p w14:paraId="3AE1783A" w14:textId="36B18FF1" w:rsidR="0052397D" w:rsidRPr="004438E2" w:rsidRDefault="0052397D" w:rsidP="0052397D">
      <w:pPr>
        <w:jc w:val="both"/>
        <w:rPr>
          <w:rFonts w:ascii="Calibri" w:hAnsi="Calibri" w:cs="Calibri"/>
          <w:sz w:val="22"/>
          <w:szCs w:val="22"/>
        </w:rPr>
      </w:pPr>
      <w:r w:rsidRPr="004438E2">
        <w:rPr>
          <w:rFonts w:ascii="Calibri" w:hAnsi="Calibri" w:cs="Calibri"/>
          <w:sz w:val="22"/>
          <w:szCs w:val="22"/>
        </w:rPr>
        <w:t>Each priority can be obtained using SSRS reports. By clicking on each priority an individual report is generated as shown above. This is a detailed report containing every small detail of the incident such as incident number, category, creation date, the impact of the incident on the company, priority of the incident, and closing date.</w:t>
      </w:r>
    </w:p>
    <w:p w14:paraId="4717B67C" w14:textId="604BFB77" w:rsidR="00B41038" w:rsidRPr="004438E2" w:rsidRDefault="0052397D" w:rsidP="007047D4">
      <w:pPr>
        <w:rPr>
          <w:rFonts w:ascii="Calibri" w:hAnsi="Calibri" w:cs="Calibri"/>
          <w:sz w:val="22"/>
          <w:szCs w:val="22"/>
        </w:rPr>
      </w:pPr>
      <w:r w:rsidRPr="004438E2">
        <w:rPr>
          <w:rFonts w:ascii="Calibri" w:hAnsi="Calibri" w:cs="Calibri"/>
          <w:sz w:val="22"/>
          <w:szCs w:val="22"/>
        </w:rPr>
        <w:t>See Appendix A for code</w:t>
      </w:r>
    </w:p>
    <w:p w14:paraId="5DFAF9DE" w14:textId="00509A3C" w:rsidR="00C45BB0" w:rsidRPr="004438E2" w:rsidRDefault="00C45BB0" w:rsidP="007047D4">
      <w:pPr>
        <w:rPr>
          <w:rFonts w:ascii="Calibri" w:hAnsi="Calibri" w:cs="Calibri"/>
        </w:rPr>
      </w:pPr>
    </w:p>
    <w:p w14:paraId="2F39A872" w14:textId="0A47A122" w:rsidR="00C45BB0" w:rsidRPr="004438E2" w:rsidRDefault="00C45BB0" w:rsidP="007047D4">
      <w:pPr>
        <w:rPr>
          <w:rFonts w:ascii="Calibri" w:hAnsi="Calibri" w:cs="Calibri"/>
        </w:rPr>
      </w:pPr>
    </w:p>
    <w:p w14:paraId="78FD3C50" w14:textId="63FBD5BF" w:rsidR="00C45BB0" w:rsidRPr="004438E2" w:rsidRDefault="00C45BB0" w:rsidP="007047D4">
      <w:pPr>
        <w:rPr>
          <w:rFonts w:ascii="Calibri" w:hAnsi="Calibri" w:cs="Calibri"/>
        </w:rPr>
      </w:pPr>
    </w:p>
    <w:p w14:paraId="4F43FB0B" w14:textId="77777777" w:rsidR="00C45BB0" w:rsidRPr="004438E2" w:rsidRDefault="00C45BB0" w:rsidP="007047D4">
      <w:pPr>
        <w:rPr>
          <w:rFonts w:ascii="Calibri" w:hAnsi="Calibri" w:cs="Calibri"/>
        </w:rPr>
      </w:pPr>
    </w:p>
    <w:p w14:paraId="1907C4B3" w14:textId="77777777" w:rsidR="000F4690" w:rsidRPr="004438E2" w:rsidRDefault="007047D4" w:rsidP="000F4690">
      <w:pPr>
        <w:pStyle w:val="Heading1"/>
        <w:rPr>
          <w:rFonts w:ascii="Calibri" w:hAnsi="Calibri" w:cs="Calibri"/>
        </w:rPr>
      </w:pPr>
      <w:bookmarkStart w:id="23" w:name="_Toc62506894"/>
      <w:r w:rsidRPr="004438E2">
        <w:rPr>
          <w:rFonts w:ascii="Calibri" w:hAnsi="Calibri" w:cs="Calibri"/>
        </w:rPr>
        <w:t>6</w:t>
      </w:r>
      <w:r w:rsidR="000F4690" w:rsidRPr="004438E2">
        <w:rPr>
          <w:rFonts w:ascii="Calibri" w:hAnsi="Calibri" w:cs="Calibri"/>
        </w:rPr>
        <w:t>. Conclusions</w:t>
      </w:r>
      <w:bookmarkEnd w:id="23"/>
    </w:p>
    <w:p w14:paraId="5A11CEE2" w14:textId="77777777" w:rsidR="00D214B4" w:rsidRPr="004438E2" w:rsidRDefault="00D214B4" w:rsidP="005167DC">
      <w:pPr>
        <w:rPr>
          <w:rFonts w:ascii="Calibri" w:hAnsi="Calibri" w:cs="Calibri"/>
        </w:rPr>
      </w:pPr>
    </w:p>
    <w:p w14:paraId="7A80BB6B" w14:textId="0B88BA76" w:rsidR="000F4690" w:rsidRDefault="00EB2DE8" w:rsidP="00EB2DE8">
      <w:pPr>
        <w:jc w:val="both"/>
        <w:rPr>
          <w:rFonts w:ascii="Calibri" w:hAnsi="Calibri" w:cs="Calibri"/>
          <w:sz w:val="22"/>
          <w:szCs w:val="22"/>
        </w:rPr>
      </w:pPr>
      <w:r w:rsidRPr="00EB2DE8">
        <w:rPr>
          <w:rFonts w:ascii="Calibri" w:hAnsi="Calibri" w:cs="Calibri"/>
          <w:sz w:val="22"/>
          <w:szCs w:val="22"/>
        </w:rPr>
        <w:t xml:space="preserve">An Incident is considered as </w:t>
      </w:r>
      <w:r>
        <w:rPr>
          <w:rFonts w:ascii="Calibri" w:hAnsi="Calibri" w:cs="Calibri"/>
          <w:sz w:val="22"/>
          <w:szCs w:val="22"/>
        </w:rPr>
        <w:t>a</w:t>
      </w:r>
      <w:r w:rsidRPr="00EB2DE8">
        <w:rPr>
          <w:rFonts w:ascii="Calibri" w:hAnsi="Calibri" w:cs="Calibri"/>
          <w:sz w:val="22"/>
          <w:szCs w:val="22"/>
        </w:rPr>
        <w:t xml:space="preserve"> bug/error/event when the issue has been reported in the Information technologies /financial services organizations which may result </w:t>
      </w:r>
      <w:r>
        <w:rPr>
          <w:rFonts w:ascii="Calibri" w:hAnsi="Calibri" w:cs="Calibri"/>
          <w:sz w:val="22"/>
          <w:szCs w:val="22"/>
        </w:rPr>
        <w:t>in</w:t>
      </w:r>
      <w:r w:rsidRPr="00EB2DE8">
        <w:rPr>
          <w:rFonts w:ascii="Calibri" w:hAnsi="Calibri" w:cs="Calibri"/>
          <w:sz w:val="22"/>
          <w:szCs w:val="22"/>
        </w:rPr>
        <w:t xml:space="preserve"> failure of activities or an existing system and affect the complete business.  Using Data warehouse implementation on top of </w:t>
      </w:r>
      <w:r>
        <w:rPr>
          <w:rFonts w:ascii="Calibri" w:hAnsi="Calibri" w:cs="Calibri"/>
          <w:sz w:val="22"/>
          <w:szCs w:val="22"/>
        </w:rPr>
        <w:t xml:space="preserve">the </w:t>
      </w:r>
      <w:r w:rsidRPr="00EB2DE8">
        <w:rPr>
          <w:rFonts w:ascii="Calibri" w:hAnsi="Calibri" w:cs="Calibri"/>
          <w:sz w:val="22"/>
          <w:szCs w:val="22"/>
        </w:rPr>
        <w:t xml:space="preserve">current system will reduce the future re-occurrence of similar </w:t>
      </w:r>
      <w:r>
        <w:rPr>
          <w:rFonts w:ascii="Calibri" w:hAnsi="Calibri" w:cs="Calibri"/>
          <w:sz w:val="22"/>
          <w:szCs w:val="22"/>
        </w:rPr>
        <w:t>kinds</w:t>
      </w:r>
      <w:r w:rsidRPr="00EB2DE8">
        <w:rPr>
          <w:rFonts w:ascii="Calibri" w:hAnsi="Calibri" w:cs="Calibri"/>
          <w:sz w:val="22"/>
          <w:szCs w:val="22"/>
        </w:rPr>
        <w:t xml:space="preserve"> of bugs/hazards and reduce completion time, </w:t>
      </w:r>
      <w:r>
        <w:rPr>
          <w:rFonts w:ascii="Calibri" w:hAnsi="Calibri" w:cs="Calibri"/>
          <w:sz w:val="22"/>
          <w:szCs w:val="22"/>
        </w:rPr>
        <w:t>time-saving</w:t>
      </w:r>
      <w:r w:rsidRPr="00EB2DE8">
        <w:rPr>
          <w:rFonts w:ascii="Calibri" w:hAnsi="Calibri" w:cs="Calibri"/>
          <w:sz w:val="22"/>
          <w:szCs w:val="22"/>
        </w:rPr>
        <w:t xml:space="preserve">, and can make team more productive to manage such a reportative task. Using this solution we can also easily identify and track </w:t>
      </w:r>
      <w:r>
        <w:rPr>
          <w:rFonts w:ascii="Calibri" w:hAnsi="Calibri" w:cs="Calibri"/>
          <w:sz w:val="22"/>
          <w:szCs w:val="22"/>
        </w:rPr>
        <w:t>every</w:t>
      </w:r>
      <w:r w:rsidRPr="00EB2DE8">
        <w:rPr>
          <w:rFonts w:ascii="Calibri" w:hAnsi="Calibri" w:cs="Calibri"/>
          <w:sz w:val="22"/>
          <w:szCs w:val="22"/>
        </w:rPr>
        <w:t xml:space="preserve"> incident and to manage SLA committed by an </w:t>
      </w:r>
      <w:r w:rsidR="0009118F">
        <w:rPr>
          <w:rFonts w:ascii="Calibri" w:hAnsi="Calibri" w:cs="Calibri"/>
          <w:sz w:val="22"/>
          <w:szCs w:val="22"/>
        </w:rPr>
        <w:t>organization</w:t>
      </w:r>
      <w:r w:rsidRPr="00EB2DE8">
        <w:rPr>
          <w:rFonts w:ascii="Calibri" w:hAnsi="Calibri" w:cs="Calibri"/>
          <w:sz w:val="22"/>
          <w:szCs w:val="22"/>
        </w:rPr>
        <w:t xml:space="preserve"> </w:t>
      </w:r>
    </w:p>
    <w:p w14:paraId="17660415" w14:textId="77777777" w:rsidR="001F1745" w:rsidRPr="00EB2DE8" w:rsidRDefault="001F1745" w:rsidP="00EB2DE8">
      <w:pPr>
        <w:jc w:val="both"/>
        <w:rPr>
          <w:rFonts w:ascii="Calibri" w:hAnsi="Calibri" w:cs="Calibri"/>
          <w:sz w:val="22"/>
          <w:szCs w:val="22"/>
        </w:rPr>
      </w:pPr>
    </w:p>
    <w:p w14:paraId="37A2DF59" w14:textId="77777777" w:rsidR="000F4690" w:rsidRPr="004438E2" w:rsidRDefault="007047D4" w:rsidP="000F4690">
      <w:pPr>
        <w:pStyle w:val="Heading1"/>
        <w:rPr>
          <w:rFonts w:ascii="Calibri" w:hAnsi="Calibri" w:cs="Calibri"/>
        </w:rPr>
      </w:pPr>
      <w:bookmarkStart w:id="24" w:name="_Toc62506895"/>
      <w:r w:rsidRPr="004438E2">
        <w:rPr>
          <w:rFonts w:ascii="Calibri" w:hAnsi="Calibri" w:cs="Calibri"/>
        </w:rPr>
        <w:t>7</w:t>
      </w:r>
      <w:r w:rsidR="000F4690" w:rsidRPr="004438E2">
        <w:rPr>
          <w:rFonts w:ascii="Calibri" w:hAnsi="Calibri" w:cs="Calibri"/>
        </w:rPr>
        <w:t>. Bibliography</w:t>
      </w:r>
      <w:bookmarkEnd w:id="24"/>
    </w:p>
    <w:p w14:paraId="27FC2427" w14:textId="77777777" w:rsidR="00DA4A44" w:rsidRPr="004438E2" w:rsidRDefault="00DA4A44" w:rsidP="00DA4A44">
      <w:pPr>
        <w:rPr>
          <w:rFonts w:ascii="Calibri" w:hAnsi="Calibri" w:cs="Calibri"/>
          <w:color w:val="000000"/>
          <w:sz w:val="20"/>
          <w:szCs w:val="20"/>
          <w:shd w:val="clear" w:color="auto" w:fill="FFFFFF"/>
        </w:rPr>
      </w:pPr>
    </w:p>
    <w:p w14:paraId="68A32823" w14:textId="220D2D7C" w:rsidR="00DA4A44" w:rsidRPr="0031297E" w:rsidRDefault="00DA4A44" w:rsidP="00DA4A44">
      <w:pPr>
        <w:rPr>
          <w:rFonts w:ascii="Calibri" w:hAnsi="Calibri" w:cs="Calibri"/>
          <w:color w:val="000000"/>
          <w:sz w:val="22"/>
          <w:szCs w:val="22"/>
          <w:shd w:val="clear" w:color="auto" w:fill="FFFFFF"/>
        </w:rPr>
      </w:pPr>
      <w:r w:rsidRPr="0031297E">
        <w:rPr>
          <w:rFonts w:ascii="Calibri" w:hAnsi="Calibri" w:cs="Calibri"/>
          <w:color w:val="000000"/>
          <w:sz w:val="22"/>
          <w:szCs w:val="22"/>
          <w:shd w:val="clear" w:color="auto" w:fill="FFFFFF"/>
        </w:rPr>
        <w:t xml:space="preserve">Amaral, C. and </w:t>
      </w:r>
      <w:proofErr w:type="spellStart"/>
      <w:r w:rsidRPr="0031297E">
        <w:rPr>
          <w:rFonts w:ascii="Calibri" w:hAnsi="Calibri" w:cs="Calibri"/>
          <w:color w:val="000000"/>
          <w:sz w:val="22"/>
          <w:szCs w:val="22"/>
          <w:shd w:val="clear" w:color="auto" w:fill="FFFFFF"/>
        </w:rPr>
        <w:t>Fantinato</w:t>
      </w:r>
      <w:proofErr w:type="spellEnd"/>
      <w:r w:rsidRPr="0031297E">
        <w:rPr>
          <w:rFonts w:ascii="Calibri" w:hAnsi="Calibri" w:cs="Calibri"/>
          <w:color w:val="000000"/>
          <w:sz w:val="22"/>
          <w:szCs w:val="22"/>
          <w:shd w:val="clear" w:color="auto" w:fill="FFFFFF"/>
        </w:rPr>
        <w:t>, M., 2021. </w:t>
      </w:r>
      <w:r w:rsidRPr="0031297E">
        <w:rPr>
          <w:rFonts w:ascii="Calibri" w:hAnsi="Calibri" w:cs="Calibri"/>
          <w:i/>
          <w:iCs/>
          <w:color w:val="000000"/>
          <w:sz w:val="22"/>
          <w:szCs w:val="22"/>
          <w:shd w:val="clear" w:color="auto" w:fill="FFFFFF"/>
        </w:rPr>
        <w:t>UCI Machine Learning Repository: Incident Management Process Enriched Event Log Data Set</w:t>
      </w:r>
      <w:r w:rsidRPr="0031297E">
        <w:rPr>
          <w:rFonts w:ascii="Calibri" w:hAnsi="Calibri" w:cs="Calibri"/>
          <w:color w:val="000000"/>
          <w:sz w:val="22"/>
          <w:szCs w:val="22"/>
          <w:shd w:val="clear" w:color="auto" w:fill="FFFFFF"/>
        </w:rPr>
        <w:t>. [online] Archive.ics.uci.edu. Available at: &lt;https://archive.ics.uci.edu/ml/datasets/Incident+management+process+enriched+event+log&gt; [Accessed 23 December 2020].</w:t>
      </w:r>
    </w:p>
    <w:p w14:paraId="6E96C017" w14:textId="28542E97" w:rsidR="00DA4A44" w:rsidRPr="0031297E" w:rsidRDefault="00DA4A44" w:rsidP="00DA4A44">
      <w:pPr>
        <w:rPr>
          <w:rFonts w:ascii="Calibri" w:hAnsi="Calibri" w:cs="Calibri"/>
          <w:color w:val="000000"/>
          <w:sz w:val="22"/>
          <w:szCs w:val="22"/>
          <w:shd w:val="clear" w:color="auto" w:fill="FFFFFF"/>
        </w:rPr>
      </w:pPr>
    </w:p>
    <w:p w14:paraId="6EEB60CA" w14:textId="10FEBBF6" w:rsidR="00895F4C" w:rsidRPr="0031297E" w:rsidRDefault="00895F4C" w:rsidP="00895F4C">
      <w:pPr>
        <w:rPr>
          <w:rFonts w:ascii="Calibri" w:hAnsi="Calibri" w:cs="Calibri"/>
          <w:color w:val="000000"/>
          <w:sz w:val="22"/>
          <w:szCs w:val="22"/>
          <w:shd w:val="clear" w:color="auto" w:fill="FFFFFF"/>
        </w:rPr>
      </w:pPr>
      <w:r w:rsidRPr="0031297E">
        <w:rPr>
          <w:rFonts w:ascii="Calibri" w:hAnsi="Calibri" w:cs="Calibri"/>
          <w:color w:val="000000"/>
          <w:sz w:val="22"/>
          <w:szCs w:val="22"/>
          <w:shd w:val="clear" w:color="auto" w:fill="FFFFFF"/>
        </w:rPr>
        <w:t>www.javatpoint.com. 2021. </w:t>
      </w:r>
      <w:r w:rsidRPr="0031297E">
        <w:rPr>
          <w:rFonts w:ascii="Calibri" w:hAnsi="Calibri" w:cs="Calibri"/>
          <w:i/>
          <w:iCs/>
          <w:color w:val="000000"/>
          <w:sz w:val="22"/>
          <w:szCs w:val="22"/>
          <w:shd w:val="clear" w:color="auto" w:fill="FFFFFF"/>
        </w:rPr>
        <w:t xml:space="preserve">ETL Architecture - </w:t>
      </w:r>
      <w:proofErr w:type="spellStart"/>
      <w:r w:rsidRPr="0031297E">
        <w:rPr>
          <w:rFonts w:ascii="Calibri" w:hAnsi="Calibri" w:cs="Calibri"/>
          <w:i/>
          <w:iCs/>
          <w:color w:val="000000"/>
          <w:sz w:val="22"/>
          <w:szCs w:val="22"/>
          <w:shd w:val="clear" w:color="auto" w:fill="FFFFFF"/>
        </w:rPr>
        <w:t>Javatpoint</w:t>
      </w:r>
      <w:proofErr w:type="spellEnd"/>
      <w:r w:rsidRPr="0031297E">
        <w:rPr>
          <w:rFonts w:ascii="Calibri" w:hAnsi="Calibri" w:cs="Calibri"/>
          <w:color w:val="000000"/>
          <w:sz w:val="22"/>
          <w:szCs w:val="22"/>
          <w:shd w:val="clear" w:color="auto" w:fill="FFFFFF"/>
        </w:rPr>
        <w:t>. [online] Available at: &lt;https://www.javatpoint.com/etl-architecture&gt; [Accessed 29 December 2020].</w:t>
      </w:r>
    </w:p>
    <w:p w14:paraId="177D93C7" w14:textId="479AF0BD" w:rsidR="0031297E" w:rsidRPr="0031297E" w:rsidRDefault="0031297E" w:rsidP="00895F4C">
      <w:pPr>
        <w:rPr>
          <w:rFonts w:ascii="Calibri" w:hAnsi="Calibri" w:cs="Calibri"/>
          <w:color w:val="000000"/>
          <w:sz w:val="22"/>
          <w:szCs w:val="22"/>
          <w:shd w:val="clear" w:color="auto" w:fill="FFFFFF"/>
        </w:rPr>
      </w:pPr>
    </w:p>
    <w:p w14:paraId="1E126C63" w14:textId="0BB7BC05" w:rsidR="0031297E" w:rsidRPr="0031297E" w:rsidRDefault="0031297E" w:rsidP="00895F4C">
      <w:pPr>
        <w:rPr>
          <w:rFonts w:ascii="Calibri" w:hAnsi="Calibri" w:cs="Calibri"/>
          <w:sz w:val="22"/>
          <w:szCs w:val="22"/>
        </w:rPr>
      </w:pPr>
      <w:r w:rsidRPr="0031297E">
        <w:rPr>
          <w:rFonts w:ascii="Calibri" w:hAnsi="Calibri" w:cs="Calibri"/>
          <w:color w:val="000000"/>
          <w:sz w:val="22"/>
          <w:szCs w:val="22"/>
          <w:shd w:val="clear" w:color="auto" w:fill="FFFFFF"/>
        </w:rPr>
        <w:t>Guru99.com. 2021. </w:t>
      </w:r>
      <w:r w:rsidRPr="0031297E">
        <w:rPr>
          <w:rFonts w:ascii="Calibri" w:hAnsi="Calibri" w:cs="Calibri"/>
          <w:i/>
          <w:iCs/>
          <w:color w:val="000000"/>
          <w:sz w:val="22"/>
          <w:szCs w:val="22"/>
          <w:shd w:val="clear" w:color="auto" w:fill="FFFFFF"/>
        </w:rPr>
        <w:t>Star And Snowflake Schema In Data Warehouse With Examples</w:t>
      </w:r>
      <w:r w:rsidRPr="0031297E">
        <w:rPr>
          <w:rFonts w:ascii="Calibri" w:hAnsi="Calibri" w:cs="Calibri"/>
          <w:color w:val="000000"/>
          <w:sz w:val="22"/>
          <w:szCs w:val="22"/>
          <w:shd w:val="clear" w:color="auto" w:fill="FFFFFF"/>
        </w:rPr>
        <w:t>. [online] Available at: &lt;https://www.guru99.com/star-snowflake-data-warehousing.html&gt; [Accessed 6 January 2021].</w:t>
      </w:r>
    </w:p>
    <w:p w14:paraId="4476CBDC" w14:textId="1C777EDB" w:rsidR="009365AB" w:rsidRPr="0031297E" w:rsidRDefault="009365AB" w:rsidP="00895F4C">
      <w:pPr>
        <w:rPr>
          <w:rFonts w:ascii="Calibri" w:hAnsi="Calibri" w:cs="Calibri"/>
          <w:color w:val="000000"/>
          <w:sz w:val="22"/>
          <w:szCs w:val="22"/>
          <w:shd w:val="clear" w:color="auto" w:fill="FFFFFF"/>
        </w:rPr>
      </w:pPr>
    </w:p>
    <w:p w14:paraId="0DFB50D0" w14:textId="5343ED0D" w:rsidR="0031297E" w:rsidRPr="0031297E" w:rsidRDefault="009365AB" w:rsidP="009365AB">
      <w:pPr>
        <w:rPr>
          <w:rFonts w:ascii="Calibri" w:hAnsi="Calibri" w:cs="Calibri"/>
          <w:color w:val="000000"/>
          <w:sz w:val="22"/>
          <w:szCs w:val="22"/>
          <w:shd w:val="clear" w:color="auto" w:fill="FFFFFF"/>
        </w:rPr>
      </w:pPr>
      <w:r w:rsidRPr="0031297E">
        <w:rPr>
          <w:rFonts w:ascii="Calibri" w:hAnsi="Calibri" w:cs="Calibri"/>
          <w:color w:val="000000"/>
          <w:sz w:val="22"/>
          <w:szCs w:val="22"/>
          <w:shd w:val="clear" w:color="auto" w:fill="FFFFFF"/>
        </w:rPr>
        <w:t>Docs.microsoft.com. 2021. </w:t>
      </w:r>
      <w:r w:rsidRPr="0031297E">
        <w:rPr>
          <w:rFonts w:ascii="Calibri" w:hAnsi="Calibri" w:cs="Calibri"/>
          <w:i/>
          <w:iCs/>
          <w:color w:val="000000"/>
          <w:sz w:val="22"/>
          <w:szCs w:val="22"/>
          <w:shd w:val="clear" w:color="auto" w:fill="FFFFFF"/>
        </w:rPr>
        <w:t>Functions (SSIS Expression) - SQL Server Integration Services (SSIS)</w:t>
      </w:r>
      <w:r w:rsidRPr="0031297E">
        <w:rPr>
          <w:rFonts w:ascii="Calibri" w:hAnsi="Calibri" w:cs="Calibri"/>
          <w:color w:val="000000"/>
          <w:sz w:val="22"/>
          <w:szCs w:val="22"/>
          <w:shd w:val="clear" w:color="auto" w:fill="FFFFFF"/>
        </w:rPr>
        <w:t>. [online] Available at: &lt;https://docs.microsoft.com/en-us/sql/integration-services/expressions/functions-ssis-expression?view=sql-server-ver15&gt; [Accessed 2 January 2021].</w:t>
      </w:r>
    </w:p>
    <w:p w14:paraId="6FE9EFF9" w14:textId="77777777" w:rsidR="0031297E" w:rsidRPr="0031297E" w:rsidRDefault="0031297E" w:rsidP="009365AB">
      <w:pPr>
        <w:rPr>
          <w:rFonts w:ascii="Calibri" w:hAnsi="Calibri" w:cs="Calibri"/>
          <w:color w:val="000000"/>
          <w:sz w:val="22"/>
          <w:szCs w:val="22"/>
          <w:shd w:val="clear" w:color="auto" w:fill="FFFFFF"/>
        </w:rPr>
      </w:pPr>
    </w:p>
    <w:p w14:paraId="280E3C18" w14:textId="77777777" w:rsidR="0031297E" w:rsidRPr="0031297E" w:rsidRDefault="0031297E" w:rsidP="0031297E">
      <w:pPr>
        <w:rPr>
          <w:rFonts w:ascii="Calibri" w:hAnsi="Calibri" w:cs="Calibri"/>
          <w:sz w:val="22"/>
          <w:szCs w:val="22"/>
        </w:rPr>
      </w:pPr>
      <w:r w:rsidRPr="0031297E">
        <w:rPr>
          <w:rFonts w:ascii="Calibri" w:hAnsi="Calibri" w:cs="Calibri"/>
          <w:color w:val="000000"/>
          <w:sz w:val="22"/>
          <w:szCs w:val="22"/>
          <w:shd w:val="clear" w:color="auto" w:fill="FFFFFF"/>
        </w:rPr>
        <w:t>Docs.microsoft.com. 2021. </w:t>
      </w:r>
      <w:r w:rsidRPr="0031297E">
        <w:rPr>
          <w:rFonts w:ascii="Calibri" w:hAnsi="Calibri" w:cs="Calibri"/>
          <w:i/>
          <w:iCs/>
          <w:color w:val="000000"/>
          <w:sz w:val="22"/>
          <w:szCs w:val="22"/>
          <w:shd w:val="clear" w:color="auto" w:fill="FFFFFF"/>
        </w:rPr>
        <w:t xml:space="preserve">Lesson 7: Add </w:t>
      </w:r>
      <w:proofErr w:type="spellStart"/>
      <w:r w:rsidRPr="0031297E">
        <w:rPr>
          <w:rFonts w:ascii="Calibri" w:hAnsi="Calibri" w:cs="Calibri"/>
          <w:i/>
          <w:iCs/>
          <w:color w:val="000000"/>
          <w:sz w:val="22"/>
          <w:szCs w:val="22"/>
          <w:shd w:val="clear" w:color="auto" w:fill="FFFFFF"/>
        </w:rPr>
        <w:t>Drillthrough</w:t>
      </w:r>
      <w:proofErr w:type="spellEnd"/>
      <w:r w:rsidRPr="0031297E">
        <w:rPr>
          <w:rFonts w:ascii="Calibri" w:hAnsi="Calibri" w:cs="Calibri"/>
          <w:i/>
          <w:iCs/>
          <w:color w:val="000000"/>
          <w:sz w:val="22"/>
          <w:szCs w:val="22"/>
          <w:shd w:val="clear" w:color="auto" w:fill="FFFFFF"/>
        </w:rPr>
        <w:t xml:space="preserve"> Action On Parent Report - SQL Server Reporting Services (SSRS)</w:t>
      </w:r>
      <w:r w:rsidRPr="0031297E">
        <w:rPr>
          <w:rFonts w:ascii="Calibri" w:hAnsi="Calibri" w:cs="Calibri"/>
          <w:color w:val="000000"/>
          <w:sz w:val="22"/>
          <w:szCs w:val="22"/>
          <w:shd w:val="clear" w:color="auto" w:fill="FFFFFF"/>
        </w:rPr>
        <w:t>. [online] Available at: &lt;https://docs.microsoft.com/en-us/sql/reporting-services/lesson-7-add-drillthrough-action-on-parent-report?view=sql-server-ver15&gt; [Accessed 15 January 2021].</w:t>
      </w:r>
    </w:p>
    <w:p w14:paraId="0139A38C" w14:textId="77777777" w:rsidR="0031297E" w:rsidRPr="0031297E" w:rsidRDefault="0031297E" w:rsidP="00895F4C">
      <w:pPr>
        <w:rPr>
          <w:rFonts w:ascii="Calibri" w:hAnsi="Calibri" w:cs="Calibri"/>
          <w:sz w:val="22"/>
          <w:szCs w:val="22"/>
        </w:rPr>
      </w:pPr>
    </w:p>
    <w:p w14:paraId="6DE96635" w14:textId="77777777" w:rsidR="00165C54" w:rsidRPr="0031297E" w:rsidRDefault="00165C54" w:rsidP="00165C54">
      <w:pPr>
        <w:rPr>
          <w:rFonts w:ascii="Calibri" w:hAnsi="Calibri" w:cs="Calibri"/>
          <w:sz w:val="22"/>
          <w:szCs w:val="22"/>
        </w:rPr>
      </w:pPr>
      <w:r w:rsidRPr="0031297E">
        <w:rPr>
          <w:rFonts w:ascii="Calibri" w:hAnsi="Calibri" w:cs="Calibri"/>
          <w:color w:val="000000"/>
          <w:sz w:val="22"/>
          <w:szCs w:val="22"/>
          <w:shd w:val="clear" w:color="auto" w:fill="FFFFFF"/>
        </w:rPr>
        <w:t>Tableau. 2021. </w:t>
      </w:r>
      <w:r w:rsidRPr="0031297E">
        <w:rPr>
          <w:rFonts w:ascii="Calibri" w:hAnsi="Calibri" w:cs="Calibri"/>
          <w:i/>
          <w:iCs/>
          <w:color w:val="000000"/>
          <w:sz w:val="22"/>
          <w:szCs w:val="22"/>
          <w:shd w:val="clear" w:color="auto" w:fill="FFFFFF"/>
        </w:rPr>
        <w:t>Data Visualization Beginner's Guide: A Definition, Examples, And Learning Resources</w:t>
      </w:r>
      <w:r w:rsidRPr="0031297E">
        <w:rPr>
          <w:rFonts w:ascii="Calibri" w:hAnsi="Calibri" w:cs="Calibri"/>
          <w:color w:val="000000"/>
          <w:sz w:val="22"/>
          <w:szCs w:val="22"/>
          <w:shd w:val="clear" w:color="auto" w:fill="FFFFFF"/>
        </w:rPr>
        <w:t>. [online] Available at: &lt;https://www.tableau.com/learn/articles/data-visualization#:~:text=Data%20visualization%20is%20the%20graphical,outliers%2C%20and%20patterns%20in%20data.&gt; [Accessed 7 January 2021].</w:t>
      </w:r>
    </w:p>
    <w:p w14:paraId="6A072BA4" w14:textId="4EE3A0AA" w:rsidR="00A13987" w:rsidRDefault="00A13987" w:rsidP="000F4690">
      <w:pPr>
        <w:rPr>
          <w:rFonts w:ascii="Calibri" w:hAnsi="Calibri" w:cs="Calibri"/>
        </w:rPr>
      </w:pPr>
    </w:p>
    <w:p w14:paraId="0D976A4F" w14:textId="04D6164B" w:rsidR="00BD2689" w:rsidRDefault="00BD2689" w:rsidP="000F4690">
      <w:pPr>
        <w:rPr>
          <w:rFonts w:ascii="Calibri" w:hAnsi="Calibri" w:cs="Calibri"/>
        </w:rPr>
      </w:pPr>
    </w:p>
    <w:p w14:paraId="2421FA90" w14:textId="04EBED41" w:rsidR="00BD2689" w:rsidRDefault="00BD2689" w:rsidP="000F4690">
      <w:pPr>
        <w:rPr>
          <w:rFonts w:ascii="Calibri" w:hAnsi="Calibri" w:cs="Calibri"/>
        </w:rPr>
      </w:pPr>
    </w:p>
    <w:p w14:paraId="69F98F08" w14:textId="1A90936F" w:rsidR="00BD2689" w:rsidRDefault="00BD2689" w:rsidP="000F4690">
      <w:pPr>
        <w:rPr>
          <w:rFonts w:ascii="Calibri" w:hAnsi="Calibri" w:cs="Calibri"/>
        </w:rPr>
      </w:pPr>
    </w:p>
    <w:p w14:paraId="3774D2D4" w14:textId="77777777" w:rsidR="00BD2689" w:rsidRPr="004438E2" w:rsidRDefault="00BD2689" w:rsidP="000F4690">
      <w:pPr>
        <w:rPr>
          <w:rFonts w:ascii="Calibri" w:hAnsi="Calibri" w:cs="Calibri"/>
        </w:rPr>
      </w:pPr>
    </w:p>
    <w:p w14:paraId="30222AD7" w14:textId="77777777" w:rsidR="00DA4B2E" w:rsidRPr="004438E2" w:rsidRDefault="001E71A1" w:rsidP="00B41038">
      <w:pPr>
        <w:pStyle w:val="Heading1"/>
        <w:spacing w:before="0"/>
        <w:rPr>
          <w:rFonts w:ascii="Calibri" w:hAnsi="Calibri" w:cs="Calibri"/>
          <w:sz w:val="20"/>
          <w:szCs w:val="20"/>
        </w:rPr>
      </w:pPr>
      <w:bookmarkStart w:id="25" w:name="_Toc62506896"/>
      <w:r w:rsidRPr="004438E2">
        <w:rPr>
          <w:rFonts w:ascii="Calibri" w:hAnsi="Calibri" w:cs="Calibri"/>
          <w:sz w:val="20"/>
          <w:szCs w:val="20"/>
        </w:rPr>
        <w:t>Appendix A</w:t>
      </w:r>
      <w:r w:rsidR="00DC08FD" w:rsidRPr="004438E2">
        <w:rPr>
          <w:rFonts w:ascii="Calibri" w:hAnsi="Calibri" w:cs="Calibri"/>
          <w:sz w:val="20"/>
          <w:szCs w:val="20"/>
        </w:rPr>
        <w:t xml:space="preserve"> – </w:t>
      </w:r>
      <w:r w:rsidR="00A13987" w:rsidRPr="004438E2">
        <w:rPr>
          <w:rFonts w:ascii="Calibri" w:hAnsi="Calibri" w:cs="Calibri"/>
          <w:sz w:val="20"/>
          <w:szCs w:val="20"/>
        </w:rPr>
        <w:t>VISUALIZATIONS Code</w:t>
      </w:r>
      <w:bookmarkEnd w:id="25"/>
    </w:p>
    <w:p w14:paraId="7ECC44AC" w14:textId="77777777" w:rsidR="002B2021" w:rsidRDefault="002B2021" w:rsidP="002B2021">
      <w:pPr>
        <w:autoSpaceDE w:val="0"/>
        <w:autoSpaceDN w:val="0"/>
        <w:adjustRightInd w:val="0"/>
        <w:rPr>
          <w:rFonts w:ascii="Consolas" w:hAnsi="Consolas" w:cs="Consolas"/>
          <w:color w:val="000000"/>
          <w:sz w:val="19"/>
          <w:szCs w:val="19"/>
        </w:rPr>
      </w:pPr>
    </w:p>
    <w:p w14:paraId="7D737D4E"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--Incident Priority Overview</w:t>
      </w:r>
    </w:p>
    <w:p w14:paraId="529B1F3B"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FF"/>
          <w:sz w:val="19"/>
          <w:szCs w:val="19"/>
        </w:rPr>
        <w:t>priority</w:t>
      </w:r>
      <w:r>
        <w:rPr>
          <w:rFonts w:ascii="Consolas" w:hAnsi="Consolas" w:cs="Consolas"/>
          <w:color w:val="808080"/>
          <w:sz w:val="19"/>
          <w:szCs w:val="19"/>
        </w:rPr>
        <w:t>,</w:t>
      </w:r>
      <w:r>
        <w:rPr>
          <w:rFonts w:ascii="Consolas" w:hAnsi="Consolas" w:cs="Consolas"/>
          <w:color w:val="FF00FF"/>
          <w:sz w:val="19"/>
          <w:szCs w:val="19"/>
        </w:rPr>
        <w:t>count</w:t>
      </w:r>
      <w:proofErr w:type="spellEnd"/>
      <w:r>
        <w:rPr>
          <w:rFonts w:ascii="Consolas" w:hAnsi="Consolas" w:cs="Consolas"/>
          <w:color w:val="808080"/>
          <w:sz w:val="19"/>
          <w:szCs w:val="19"/>
        </w:rPr>
        <w:t>(</w:t>
      </w:r>
      <w:proofErr w:type="spellStart"/>
      <w:r>
        <w:rPr>
          <w:rFonts w:ascii="Consolas" w:hAnsi="Consolas" w:cs="Consolas"/>
          <w:color w:val="000000"/>
          <w:sz w:val="19"/>
          <w:szCs w:val="19"/>
        </w:rPr>
        <w:t>incident_number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808080"/>
          <w:sz w:val="19"/>
          <w:szCs w:val="19"/>
        </w:rPr>
        <w:t>(</w:t>
      </w:r>
    </w:p>
    <w:p w14:paraId="240A0B0E"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FF"/>
          <w:sz w:val="19"/>
          <w:szCs w:val="19"/>
        </w:rPr>
        <w:t>priority</w:t>
      </w:r>
      <w:r>
        <w:rPr>
          <w:rFonts w:ascii="Consolas" w:hAnsi="Consolas" w:cs="Consolas"/>
          <w:color w:val="808080"/>
          <w:sz w:val="19"/>
          <w:szCs w:val="19"/>
        </w:rPr>
        <w:t>,</w:t>
      </w:r>
      <w:r>
        <w:rPr>
          <w:rFonts w:ascii="Consolas" w:hAnsi="Consolas" w:cs="Consolas"/>
          <w:color w:val="000000"/>
          <w:sz w:val="19"/>
          <w:szCs w:val="19"/>
        </w:rPr>
        <w:t>incident_number</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000000"/>
          <w:sz w:val="19"/>
          <w:szCs w:val="19"/>
        </w:rPr>
        <w:t xml:space="preserve"> </w:t>
      </w:r>
    </w:p>
    <w:p w14:paraId="3056CBCA" w14:textId="77777777" w:rsidR="002B2021" w:rsidRDefault="002B2021" w:rsidP="002B2021">
      <w:pPr>
        <w:autoSpaceDE w:val="0"/>
        <w:autoSpaceDN w:val="0"/>
        <w:adjustRightInd w:val="0"/>
        <w:rPr>
          <w:rFonts w:ascii="Consolas" w:hAnsi="Consolas" w:cs="Consolas"/>
          <w:color w:val="000000"/>
          <w:sz w:val="19"/>
          <w:szCs w:val="19"/>
        </w:rPr>
      </w:pPr>
    </w:p>
    <w:p w14:paraId="0CD4C49A"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Fact_Incident</w:t>
      </w:r>
      <w:proofErr w:type="spellEnd"/>
      <w:r>
        <w:rPr>
          <w:rFonts w:ascii="Consolas" w:hAnsi="Consolas" w:cs="Consolas"/>
          <w:color w:val="000000"/>
          <w:sz w:val="19"/>
          <w:szCs w:val="19"/>
        </w:rPr>
        <w:t xml:space="preserve"> F</w:t>
      </w:r>
    </w:p>
    <w:p w14:paraId="5986EE9B"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Dim_Incident</w:t>
      </w:r>
      <w:proofErr w:type="spellEnd"/>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Dim_Incident_Key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Dim_Incident_Key</w:t>
      </w:r>
      <w:proofErr w:type="spellEnd"/>
    </w:p>
    <w:p w14:paraId="287CA606"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Dim_Date</w:t>
      </w:r>
      <w:proofErr w:type="spellEnd"/>
      <w:r>
        <w:rPr>
          <w:rFonts w:ascii="Consolas" w:hAnsi="Consolas" w:cs="Consolas"/>
          <w:color w:val="000000"/>
          <w:sz w:val="19"/>
          <w:szCs w:val="19"/>
        </w:rPr>
        <w:t xml:space="preserve"> 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Dim_Date_Key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Dim_Date_Key</w:t>
      </w:r>
      <w:proofErr w:type="spellEnd"/>
    </w:p>
    <w:p w14:paraId="50F9F55E"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Dim_Priority</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Dim_Priority_Key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Dim_Priority_Key</w:t>
      </w:r>
      <w:proofErr w:type="spellEnd"/>
    </w:p>
    <w:p w14:paraId="2046F20A" w14:textId="77777777" w:rsidR="002B2021" w:rsidRDefault="002B2021" w:rsidP="002B2021">
      <w:pPr>
        <w:autoSpaceDE w:val="0"/>
        <w:autoSpaceDN w:val="0"/>
        <w:adjustRightInd w:val="0"/>
        <w:rPr>
          <w:rFonts w:ascii="Consolas" w:hAnsi="Consolas" w:cs="Consolas"/>
          <w:color w:val="000000"/>
          <w:sz w:val="19"/>
          <w:szCs w:val="19"/>
        </w:rPr>
      </w:pPr>
    </w:p>
    <w:p w14:paraId="5CC029C5"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@Year</w:t>
      </w:r>
      <w:r>
        <w:rPr>
          <w:rFonts w:ascii="Consolas" w:hAnsi="Consolas" w:cs="Consolas"/>
          <w:color w:val="808080"/>
          <w:sz w:val="19"/>
          <w:szCs w:val="19"/>
        </w:rPr>
        <w:t>)</w:t>
      </w:r>
    </w:p>
    <w:p w14:paraId="530F56FD"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w:t>
      </w:r>
    </w:p>
    <w:p w14:paraId="0E88FB62"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FF"/>
          <w:sz w:val="19"/>
          <w:szCs w:val="19"/>
        </w:rPr>
        <w:t>priority</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FF00FF"/>
          <w:sz w:val="19"/>
          <w:szCs w:val="19"/>
        </w:rPr>
        <w:t>year</w:t>
      </w:r>
      <w:proofErr w:type="spellEnd"/>
    </w:p>
    <w:p w14:paraId="38209F6A" w14:textId="77777777" w:rsidR="002B2021" w:rsidRDefault="002B2021" w:rsidP="002B2021">
      <w:pPr>
        <w:autoSpaceDE w:val="0"/>
        <w:autoSpaceDN w:val="0"/>
        <w:adjustRightInd w:val="0"/>
        <w:rPr>
          <w:rFonts w:ascii="Consolas" w:hAnsi="Consolas" w:cs="Consolas"/>
          <w:color w:val="000000"/>
          <w:sz w:val="19"/>
          <w:szCs w:val="19"/>
        </w:rPr>
      </w:pPr>
    </w:p>
    <w:p w14:paraId="569083EB"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--SLA Overview</w:t>
      </w:r>
    </w:p>
    <w:p w14:paraId="0121A31F" w14:textId="77777777" w:rsidR="002B2021" w:rsidRDefault="002B2021" w:rsidP="002B2021">
      <w:pPr>
        <w:autoSpaceDE w:val="0"/>
        <w:autoSpaceDN w:val="0"/>
        <w:adjustRightInd w:val="0"/>
        <w:rPr>
          <w:rFonts w:ascii="Consolas" w:hAnsi="Consolas" w:cs="Consolas"/>
          <w:color w:val="000000"/>
          <w:sz w:val="19"/>
          <w:szCs w:val="19"/>
        </w:rPr>
      </w:pPr>
    </w:p>
    <w:p w14:paraId="027B7A16"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incident_number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case</w:t>
      </w:r>
      <w:proofErr w:type="spellEnd"/>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sla </w:t>
      </w:r>
      <w:r>
        <w:rPr>
          <w:rFonts w:ascii="Consolas" w:hAnsi="Consolas" w:cs="Consolas"/>
          <w:color w:val="808080"/>
          <w:sz w:val="19"/>
          <w:szCs w:val="19"/>
        </w:rPr>
        <w:t>=</w:t>
      </w:r>
      <w:r>
        <w:rPr>
          <w:rFonts w:ascii="Consolas" w:hAnsi="Consolas" w:cs="Consolas"/>
          <w:color w:val="000000"/>
          <w:sz w:val="19"/>
          <w:szCs w:val="19"/>
        </w:rPr>
        <w:t xml:space="preserve">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 xml:space="preserve">'SLA </w:t>
      </w:r>
      <w:proofErr w:type="spellStart"/>
      <w:r>
        <w:rPr>
          <w:rFonts w:ascii="Consolas" w:hAnsi="Consolas" w:cs="Consolas"/>
          <w:color w:val="FF0000"/>
          <w:sz w:val="19"/>
          <w:szCs w:val="19"/>
        </w:rPr>
        <w:t>Vialated</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'Within SLA'</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SLA </w:t>
      </w:r>
      <w:r>
        <w:rPr>
          <w:rFonts w:ascii="Consolas" w:hAnsi="Consolas" w:cs="Consolas"/>
          <w:color w:val="0000FF"/>
          <w:sz w:val="19"/>
          <w:szCs w:val="19"/>
        </w:rPr>
        <w:t>from</w:t>
      </w:r>
      <w:r>
        <w:rPr>
          <w:rFonts w:ascii="Consolas" w:hAnsi="Consolas" w:cs="Consolas"/>
          <w:color w:val="808080"/>
          <w:sz w:val="19"/>
          <w:szCs w:val="19"/>
        </w:rPr>
        <w:t>(</w:t>
      </w:r>
    </w:p>
    <w:p w14:paraId="56075CB5"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incident_number</w:t>
      </w:r>
      <w:r>
        <w:rPr>
          <w:rFonts w:ascii="Consolas" w:hAnsi="Consolas" w:cs="Consolas"/>
          <w:color w:val="808080"/>
          <w:sz w:val="19"/>
          <w:szCs w:val="19"/>
        </w:rPr>
        <w:t>,</w:t>
      </w:r>
      <w:r>
        <w:rPr>
          <w:rFonts w:ascii="Consolas" w:hAnsi="Consolas" w:cs="Consolas"/>
          <w:color w:val="000000"/>
          <w:sz w:val="19"/>
          <w:szCs w:val="19"/>
        </w:rPr>
        <w:t>SLA</w:t>
      </w:r>
      <w:r>
        <w:rPr>
          <w:rFonts w:ascii="Consolas" w:hAnsi="Consolas" w:cs="Consolas"/>
          <w:color w:val="808080"/>
          <w:sz w:val="19"/>
          <w:szCs w:val="19"/>
        </w:rPr>
        <w:t>,</w:t>
      </w:r>
      <w:r>
        <w:rPr>
          <w:rFonts w:ascii="Consolas" w:hAnsi="Consolas" w:cs="Consolas"/>
          <w:color w:val="FF00FF"/>
          <w:sz w:val="19"/>
          <w:szCs w:val="19"/>
        </w:rPr>
        <w:t>year</w:t>
      </w:r>
      <w:proofErr w:type="spellEnd"/>
    </w:p>
    <w:p w14:paraId="737C725D"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Fact_Incident</w:t>
      </w:r>
      <w:proofErr w:type="spellEnd"/>
      <w:r>
        <w:rPr>
          <w:rFonts w:ascii="Consolas" w:hAnsi="Consolas" w:cs="Consolas"/>
          <w:color w:val="000000"/>
          <w:sz w:val="19"/>
          <w:szCs w:val="19"/>
        </w:rPr>
        <w:t xml:space="preserve"> F</w:t>
      </w:r>
    </w:p>
    <w:p w14:paraId="083C4CE1"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Dim_Incident</w:t>
      </w:r>
      <w:proofErr w:type="spellEnd"/>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Dim_Incident_Key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Dim_Incident_Key</w:t>
      </w:r>
      <w:proofErr w:type="spellEnd"/>
    </w:p>
    <w:p w14:paraId="0C5E0738"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Dim_Date</w:t>
      </w:r>
      <w:proofErr w:type="spellEnd"/>
      <w:r>
        <w:rPr>
          <w:rFonts w:ascii="Consolas" w:hAnsi="Consolas" w:cs="Consolas"/>
          <w:color w:val="000000"/>
          <w:sz w:val="19"/>
          <w:szCs w:val="19"/>
        </w:rPr>
        <w:t xml:space="preserve"> 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Dim_Date_Key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Dim_Date_Key</w:t>
      </w:r>
      <w:proofErr w:type="spellEnd"/>
    </w:p>
    <w:p w14:paraId="0E479AA8"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Dim_Category</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Dim_Category_Key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Dim_Category_Key</w:t>
      </w:r>
      <w:proofErr w:type="spellEnd"/>
    </w:p>
    <w:p w14:paraId="6C04D20E"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Dim_Status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Dim_Status_Key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Dim_Status_key</w:t>
      </w:r>
      <w:proofErr w:type="spellEnd"/>
    </w:p>
    <w:p w14:paraId="0FFB57AD" w14:textId="77777777" w:rsidR="002B2021" w:rsidRDefault="002B2021" w:rsidP="002B2021">
      <w:pPr>
        <w:autoSpaceDE w:val="0"/>
        <w:autoSpaceDN w:val="0"/>
        <w:adjustRightInd w:val="0"/>
        <w:rPr>
          <w:rFonts w:ascii="Consolas" w:hAnsi="Consolas" w:cs="Consolas"/>
          <w:color w:val="000000"/>
          <w:sz w:val="19"/>
          <w:szCs w:val="19"/>
        </w:rPr>
      </w:pPr>
    </w:p>
    <w:p w14:paraId="385F539A"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Status_Description</w:t>
      </w:r>
      <w:proofErr w:type="spellEnd"/>
      <w:r>
        <w:rPr>
          <w:rFonts w:ascii="Consolas" w:hAnsi="Consolas" w:cs="Consolas"/>
          <w:color w:val="808080"/>
          <w:sz w:val="19"/>
          <w:szCs w:val="19"/>
        </w:rPr>
        <w:t>=</w:t>
      </w:r>
      <w:r>
        <w:rPr>
          <w:rFonts w:ascii="Consolas" w:hAnsi="Consolas" w:cs="Consolas"/>
          <w:color w:val="FF0000"/>
          <w:sz w:val="19"/>
          <w:szCs w:val="19"/>
        </w:rPr>
        <w:t>'Closed'</w:t>
      </w:r>
    </w:p>
    <w:p w14:paraId="3C1706EC"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a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sla</w:t>
      </w:r>
      <w:proofErr w:type="spellEnd"/>
    </w:p>
    <w:p w14:paraId="5A716C9E" w14:textId="77777777" w:rsidR="002B2021" w:rsidRDefault="002B2021" w:rsidP="002B2021">
      <w:pPr>
        <w:autoSpaceDE w:val="0"/>
        <w:autoSpaceDN w:val="0"/>
        <w:adjustRightInd w:val="0"/>
        <w:rPr>
          <w:rFonts w:ascii="Consolas" w:hAnsi="Consolas" w:cs="Consolas"/>
          <w:color w:val="000000"/>
          <w:sz w:val="19"/>
          <w:szCs w:val="19"/>
        </w:rPr>
      </w:pPr>
    </w:p>
    <w:p w14:paraId="4C60BDEB"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--Incident Summary</w:t>
      </w:r>
    </w:p>
    <w:p w14:paraId="3662B604" w14:textId="77777777" w:rsidR="002B2021" w:rsidRDefault="002B2021" w:rsidP="002B2021">
      <w:pPr>
        <w:autoSpaceDE w:val="0"/>
        <w:autoSpaceDN w:val="0"/>
        <w:adjustRightInd w:val="0"/>
        <w:rPr>
          <w:rFonts w:ascii="Consolas" w:hAnsi="Consolas" w:cs="Consolas"/>
          <w:color w:val="000000"/>
          <w:sz w:val="19"/>
          <w:szCs w:val="19"/>
        </w:rPr>
      </w:pPr>
    </w:p>
    <w:p w14:paraId="03ED8289"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count</w:t>
      </w:r>
      <w:proofErr w:type="spellEnd"/>
      <w:r>
        <w:rPr>
          <w:rFonts w:ascii="Consolas" w:hAnsi="Consolas" w:cs="Consolas"/>
          <w:color w:val="808080"/>
          <w:sz w:val="19"/>
          <w:szCs w:val="19"/>
        </w:rPr>
        <w:t>(</w:t>
      </w:r>
      <w:proofErr w:type="spellStart"/>
      <w:r>
        <w:rPr>
          <w:rFonts w:ascii="Consolas" w:hAnsi="Consolas" w:cs="Consolas"/>
          <w:color w:val="000000"/>
          <w:sz w:val="19"/>
          <w:szCs w:val="19"/>
        </w:rPr>
        <w:t>incident_number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Inc_count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49B57565"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165834D"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incident_number</w:t>
      </w:r>
      <w:proofErr w:type="spellEnd"/>
    </w:p>
    <w:p w14:paraId="3E6AF21F"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Fact_Incident</w:t>
      </w:r>
      <w:proofErr w:type="spellEnd"/>
      <w:r>
        <w:rPr>
          <w:rFonts w:ascii="Consolas" w:hAnsi="Consolas" w:cs="Consolas"/>
          <w:color w:val="000000"/>
          <w:sz w:val="19"/>
          <w:szCs w:val="19"/>
        </w:rPr>
        <w:t xml:space="preserve"> F</w:t>
      </w:r>
    </w:p>
    <w:p w14:paraId="27D75E3D"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Dim_Incident</w:t>
      </w:r>
      <w:proofErr w:type="spellEnd"/>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Dim_Incident_Key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Dim_Incident_Key</w:t>
      </w:r>
      <w:proofErr w:type="spellEnd"/>
    </w:p>
    <w:p w14:paraId="0C470EDF"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Dim_Date</w:t>
      </w:r>
      <w:proofErr w:type="spellEnd"/>
      <w:r>
        <w:rPr>
          <w:rFonts w:ascii="Consolas" w:hAnsi="Consolas" w:cs="Consolas"/>
          <w:color w:val="000000"/>
          <w:sz w:val="19"/>
          <w:szCs w:val="19"/>
        </w:rPr>
        <w:t xml:space="preserve"> 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Dim_Date_Key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Dim_Date_Key</w:t>
      </w:r>
      <w:proofErr w:type="spellEnd"/>
    </w:p>
    <w:p w14:paraId="1D124A25"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Dim_Category</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Dim_Category_Key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Dim_Category_Key</w:t>
      </w:r>
      <w:proofErr w:type="spellEnd"/>
    </w:p>
    <w:p w14:paraId="61B32BB5"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p>
    <w:p w14:paraId="31A0966C"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w:t>
      </w:r>
    </w:p>
    <w:p w14:paraId="78B774A3"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FF00FF"/>
          <w:sz w:val="19"/>
          <w:szCs w:val="19"/>
        </w:rPr>
        <w:t>Year</w:t>
      </w:r>
      <w:proofErr w:type="spellEnd"/>
    </w:p>
    <w:p w14:paraId="31029564" w14:textId="77777777" w:rsidR="002B2021" w:rsidRDefault="002B2021" w:rsidP="002B2021">
      <w:pPr>
        <w:autoSpaceDE w:val="0"/>
        <w:autoSpaceDN w:val="0"/>
        <w:adjustRightInd w:val="0"/>
        <w:rPr>
          <w:rFonts w:ascii="Consolas" w:hAnsi="Consolas" w:cs="Consolas"/>
          <w:color w:val="000000"/>
          <w:sz w:val="19"/>
          <w:szCs w:val="19"/>
        </w:rPr>
      </w:pPr>
    </w:p>
    <w:p w14:paraId="4B29E0B0"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--priority Detailed</w:t>
      </w:r>
    </w:p>
    <w:p w14:paraId="209DA518" w14:textId="77777777" w:rsidR="002B2021" w:rsidRDefault="002B2021" w:rsidP="002B2021">
      <w:pPr>
        <w:autoSpaceDE w:val="0"/>
        <w:autoSpaceDN w:val="0"/>
        <w:adjustRightInd w:val="0"/>
        <w:rPr>
          <w:rFonts w:ascii="Consolas" w:hAnsi="Consolas" w:cs="Consolas"/>
          <w:color w:val="000000"/>
          <w:sz w:val="19"/>
          <w:szCs w:val="19"/>
        </w:rPr>
      </w:pPr>
    </w:p>
    <w:p w14:paraId="5AD3456F"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incident_number</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category</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sub_category</w:t>
      </w:r>
      <w:proofErr w:type="spellEnd"/>
      <w:r>
        <w:rPr>
          <w:rFonts w:ascii="Consolas" w:hAnsi="Consolas" w:cs="Consolas"/>
          <w:color w:val="808080"/>
          <w:sz w:val="19"/>
          <w:szCs w:val="19"/>
        </w:rPr>
        <w:t>,</w:t>
      </w:r>
      <w:r>
        <w:rPr>
          <w:rFonts w:ascii="Consolas" w:hAnsi="Consolas" w:cs="Consolas"/>
          <w:color w:val="000000"/>
          <w:sz w:val="19"/>
          <w:szCs w:val="19"/>
        </w:rPr>
        <w:t xml:space="preserve"> inc_created_date</w:t>
      </w:r>
      <w:r>
        <w:rPr>
          <w:rFonts w:ascii="Consolas" w:hAnsi="Consolas" w:cs="Consolas"/>
          <w:color w:val="808080"/>
          <w:sz w:val="19"/>
          <w:szCs w:val="19"/>
        </w:rPr>
        <w:t>,</w:t>
      </w:r>
      <w:r>
        <w:rPr>
          <w:rFonts w:ascii="Consolas" w:hAnsi="Consolas" w:cs="Consolas"/>
          <w:color w:val="000000"/>
          <w:sz w:val="19"/>
          <w:szCs w:val="19"/>
        </w:rPr>
        <w:t>impact</w:t>
      </w:r>
      <w:r>
        <w:rPr>
          <w:rFonts w:ascii="Consolas" w:hAnsi="Consolas" w:cs="Consolas"/>
          <w:color w:val="808080"/>
          <w:sz w:val="19"/>
          <w:szCs w:val="19"/>
        </w:rPr>
        <w:t>,</w:t>
      </w:r>
      <w:r>
        <w:rPr>
          <w:rFonts w:ascii="Consolas" w:hAnsi="Consolas" w:cs="Consolas"/>
          <w:color w:val="0000FF"/>
          <w:sz w:val="19"/>
          <w:szCs w:val="19"/>
        </w:rPr>
        <w:t>priority</w:t>
      </w:r>
      <w:r>
        <w:rPr>
          <w:rFonts w:ascii="Consolas" w:hAnsi="Consolas" w:cs="Consolas"/>
          <w:color w:val="808080"/>
          <w:sz w:val="19"/>
          <w:szCs w:val="19"/>
        </w:rPr>
        <w:t>,</w:t>
      </w:r>
      <w:r>
        <w:rPr>
          <w:rFonts w:ascii="Consolas" w:hAnsi="Consolas" w:cs="Consolas"/>
          <w:color w:val="000000"/>
          <w:sz w:val="19"/>
          <w:szCs w:val="19"/>
        </w:rPr>
        <w:t>customer_number</w:t>
      </w:r>
      <w:r>
        <w:rPr>
          <w:rFonts w:ascii="Consolas" w:hAnsi="Consolas" w:cs="Consolas"/>
          <w:color w:val="808080"/>
          <w:sz w:val="19"/>
          <w:szCs w:val="19"/>
        </w:rPr>
        <w:t>,</w:t>
      </w:r>
      <w:r>
        <w:rPr>
          <w:rFonts w:ascii="Consolas" w:hAnsi="Consolas" w:cs="Consolas"/>
          <w:color w:val="000000"/>
          <w:sz w:val="19"/>
          <w:szCs w:val="19"/>
        </w:rPr>
        <w:t>inc_closed_Date</w:t>
      </w:r>
    </w:p>
    <w:p w14:paraId="761BAA9B" w14:textId="77777777" w:rsidR="002B2021" w:rsidRDefault="002B2021" w:rsidP="002B2021">
      <w:pPr>
        <w:autoSpaceDE w:val="0"/>
        <w:autoSpaceDN w:val="0"/>
        <w:adjustRightInd w:val="0"/>
        <w:rPr>
          <w:rFonts w:ascii="Consolas" w:hAnsi="Consolas" w:cs="Consolas"/>
          <w:color w:val="000000"/>
          <w:sz w:val="19"/>
          <w:szCs w:val="19"/>
        </w:rPr>
      </w:pPr>
    </w:p>
    <w:p w14:paraId="1E6D031B"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Fact_Incident</w:t>
      </w:r>
      <w:proofErr w:type="spellEnd"/>
      <w:r>
        <w:rPr>
          <w:rFonts w:ascii="Consolas" w:hAnsi="Consolas" w:cs="Consolas"/>
          <w:color w:val="000000"/>
          <w:sz w:val="19"/>
          <w:szCs w:val="19"/>
        </w:rPr>
        <w:t xml:space="preserve"> F</w:t>
      </w:r>
    </w:p>
    <w:p w14:paraId="571CF3F4"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Dim_Incident</w:t>
      </w:r>
      <w:proofErr w:type="spellEnd"/>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Dim_Incident_Key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Dim_Incident_Key</w:t>
      </w:r>
      <w:proofErr w:type="spellEnd"/>
    </w:p>
    <w:p w14:paraId="0CC7CCFB"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Dim_Date</w:t>
      </w:r>
      <w:proofErr w:type="spellEnd"/>
      <w:r>
        <w:rPr>
          <w:rFonts w:ascii="Consolas" w:hAnsi="Consolas" w:cs="Consolas"/>
          <w:color w:val="000000"/>
          <w:sz w:val="19"/>
          <w:szCs w:val="19"/>
        </w:rPr>
        <w:t xml:space="preserve"> 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Dim_Date_Key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Dim_Date_Key</w:t>
      </w:r>
      <w:proofErr w:type="spellEnd"/>
    </w:p>
    <w:p w14:paraId="680F7DE4"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Dim_Category</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Dim_Category_Key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Dim_Category_Key</w:t>
      </w:r>
      <w:proofErr w:type="spellEnd"/>
    </w:p>
    <w:p w14:paraId="355D8353"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Dim_Priority</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Dim_Priority_Key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Dim_Priority_Key</w:t>
      </w:r>
      <w:proofErr w:type="spellEnd"/>
    </w:p>
    <w:p w14:paraId="5F83C56B"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dim_status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dim_status_key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Dim_status_key</w:t>
      </w:r>
      <w:proofErr w:type="spellEnd"/>
    </w:p>
    <w:p w14:paraId="5D397189"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@year</w:t>
      </w:r>
      <w:r>
        <w:rPr>
          <w:rFonts w:ascii="Consolas" w:hAnsi="Consolas" w:cs="Consolas"/>
          <w:color w:val="808080"/>
          <w:sz w:val="19"/>
          <w:szCs w:val="19"/>
        </w:rPr>
        <w:t>)</w:t>
      </w:r>
    </w:p>
    <w:p w14:paraId="7FC58289"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priority</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@Priority</w:t>
      </w:r>
      <w:r>
        <w:rPr>
          <w:rFonts w:ascii="Consolas" w:hAnsi="Consolas" w:cs="Consolas"/>
          <w:color w:val="808080"/>
          <w:sz w:val="19"/>
          <w:szCs w:val="19"/>
        </w:rPr>
        <w:t>)</w:t>
      </w:r>
    </w:p>
    <w:p w14:paraId="572DC5F1" w14:textId="77777777" w:rsidR="002B2021" w:rsidRDefault="002B2021" w:rsidP="002B2021">
      <w:pPr>
        <w:autoSpaceDE w:val="0"/>
        <w:autoSpaceDN w:val="0"/>
        <w:adjustRightInd w:val="0"/>
        <w:rPr>
          <w:rFonts w:ascii="Consolas" w:hAnsi="Consolas" w:cs="Consolas"/>
          <w:color w:val="000000"/>
          <w:sz w:val="19"/>
          <w:szCs w:val="19"/>
        </w:rPr>
      </w:pPr>
    </w:p>
    <w:p w14:paraId="120F9847" w14:textId="77777777" w:rsidR="002B2021" w:rsidRDefault="002B2021" w:rsidP="002B2021">
      <w:pPr>
        <w:autoSpaceDE w:val="0"/>
        <w:autoSpaceDN w:val="0"/>
        <w:adjustRightInd w:val="0"/>
        <w:rPr>
          <w:rFonts w:ascii="Consolas" w:hAnsi="Consolas" w:cs="Consolas"/>
          <w:color w:val="000000"/>
          <w:sz w:val="19"/>
          <w:szCs w:val="19"/>
        </w:rPr>
      </w:pPr>
    </w:p>
    <w:p w14:paraId="7B519A94"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--Incident detailed </w:t>
      </w:r>
    </w:p>
    <w:p w14:paraId="04A42837"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incident_number</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category</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sub_category</w:t>
      </w:r>
      <w:proofErr w:type="spellEnd"/>
      <w:r>
        <w:rPr>
          <w:rFonts w:ascii="Consolas" w:hAnsi="Consolas" w:cs="Consolas"/>
          <w:color w:val="808080"/>
          <w:sz w:val="19"/>
          <w:szCs w:val="19"/>
        </w:rPr>
        <w:t>,</w:t>
      </w:r>
      <w:r>
        <w:rPr>
          <w:rFonts w:ascii="Consolas" w:hAnsi="Consolas" w:cs="Consolas"/>
          <w:color w:val="000000"/>
          <w:sz w:val="19"/>
          <w:szCs w:val="19"/>
        </w:rPr>
        <w:t xml:space="preserve"> inc_created_date</w:t>
      </w:r>
      <w:r>
        <w:rPr>
          <w:rFonts w:ascii="Consolas" w:hAnsi="Consolas" w:cs="Consolas"/>
          <w:color w:val="808080"/>
          <w:sz w:val="19"/>
          <w:szCs w:val="19"/>
        </w:rPr>
        <w:t>,</w:t>
      </w:r>
      <w:r>
        <w:rPr>
          <w:rFonts w:ascii="Consolas" w:hAnsi="Consolas" w:cs="Consolas"/>
          <w:color w:val="000000"/>
          <w:sz w:val="19"/>
          <w:szCs w:val="19"/>
        </w:rPr>
        <w:t>impact</w:t>
      </w:r>
      <w:r>
        <w:rPr>
          <w:rFonts w:ascii="Consolas" w:hAnsi="Consolas" w:cs="Consolas"/>
          <w:color w:val="808080"/>
          <w:sz w:val="19"/>
          <w:szCs w:val="19"/>
        </w:rPr>
        <w:t>,</w:t>
      </w:r>
      <w:r>
        <w:rPr>
          <w:rFonts w:ascii="Consolas" w:hAnsi="Consolas" w:cs="Consolas"/>
          <w:color w:val="0000FF"/>
          <w:sz w:val="19"/>
          <w:szCs w:val="19"/>
        </w:rPr>
        <w:t>priority</w:t>
      </w:r>
      <w:r>
        <w:rPr>
          <w:rFonts w:ascii="Consolas" w:hAnsi="Consolas" w:cs="Consolas"/>
          <w:color w:val="808080"/>
          <w:sz w:val="19"/>
          <w:szCs w:val="19"/>
        </w:rPr>
        <w:t>,</w:t>
      </w:r>
      <w:r>
        <w:rPr>
          <w:rFonts w:ascii="Consolas" w:hAnsi="Consolas" w:cs="Consolas"/>
          <w:color w:val="000000"/>
          <w:sz w:val="19"/>
          <w:szCs w:val="19"/>
        </w:rPr>
        <w:t>customer_number</w:t>
      </w:r>
      <w:r>
        <w:rPr>
          <w:rFonts w:ascii="Consolas" w:hAnsi="Consolas" w:cs="Consolas"/>
          <w:color w:val="808080"/>
          <w:sz w:val="19"/>
          <w:szCs w:val="19"/>
        </w:rPr>
        <w:t>,</w:t>
      </w:r>
      <w:r>
        <w:rPr>
          <w:rFonts w:ascii="Consolas" w:hAnsi="Consolas" w:cs="Consolas"/>
          <w:color w:val="000000"/>
          <w:sz w:val="19"/>
          <w:szCs w:val="19"/>
        </w:rPr>
        <w:t>inc_closed_Date</w:t>
      </w:r>
    </w:p>
    <w:p w14:paraId="28A7709E" w14:textId="77777777" w:rsidR="002B2021" w:rsidRDefault="002B2021" w:rsidP="002B2021">
      <w:pPr>
        <w:autoSpaceDE w:val="0"/>
        <w:autoSpaceDN w:val="0"/>
        <w:adjustRightInd w:val="0"/>
        <w:rPr>
          <w:rFonts w:ascii="Consolas" w:hAnsi="Consolas" w:cs="Consolas"/>
          <w:color w:val="000000"/>
          <w:sz w:val="19"/>
          <w:szCs w:val="19"/>
        </w:rPr>
      </w:pPr>
    </w:p>
    <w:p w14:paraId="3A981E70"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Fact_Incident</w:t>
      </w:r>
      <w:proofErr w:type="spellEnd"/>
      <w:r>
        <w:rPr>
          <w:rFonts w:ascii="Consolas" w:hAnsi="Consolas" w:cs="Consolas"/>
          <w:color w:val="000000"/>
          <w:sz w:val="19"/>
          <w:szCs w:val="19"/>
        </w:rPr>
        <w:t xml:space="preserve"> F</w:t>
      </w:r>
    </w:p>
    <w:p w14:paraId="78D47BA3"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Dim_Incident</w:t>
      </w:r>
      <w:proofErr w:type="spellEnd"/>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Dim_Incident_Key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Dim_Incident_Key</w:t>
      </w:r>
      <w:proofErr w:type="spellEnd"/>
    </w:p>
    <w:p w14:paraId="0A980AF6"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Dim_Date</w:t>
      </w:r>
      <w:proofErr w:type="spellEnd"/>
      <w:r>
        <w:rPr>
          <w:rFonts w:ascii="Consolas" w:hAnsi="Consolas" w:cs="Consolas"/>
          <w:color w:val="000000"/>
          <w:sz w:val="19"/>
          <w:szCs w:val="19"/>
        </w:rPr>
        <w:t xml:space="preserve"> 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Dim_Date_Key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Dim_Date_Key</w:t>
      </w:r>
      <w:proofErr w:type="spellEnd"/>
    </w:p>
    <w:p w14:paraId="05E944D4"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Dim_Category</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Dim_Category_Key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Dim_Category_Key</w:t>
      </w:r>
      <w:proofErr w:type="spellEnd"/>
    </w:p>
    <w:p w14:paraId="61023B1A"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Dim_Priority</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Dim_Priority_Key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Dim_Priority_Key</w:t>
      </w:r>
      <w:proofErr w:type="spellEnd"/>
    </w:p>
    <w:p w14:paraId="2DA2363A" w14:textId="77777777" w:rsidR="002B2021" w:rsidRDefault="002B2021" w:rsidP="002B2021">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dim_status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w:t>
      </w:r>
      <w:r>
        <w:rPr>
          <w:rFonts w:ascii="Consolas" w:hAnsi="Consolas" w:cs="Consolas"/>
          <w:color w:val="808080"/>
          <w:sz w:val="19"/>
          <w:szCs w:val="19"/>
        </w:rPr>
        <w:t>.</w:t>
      </w:r>
      <w:r>
        <w:rPr>
          <w:rFonts w:ascii="Consolas" w:hAnsi="Consolas" w:cs="Consolas"/>
          <w:color w:val="000000"/>
          <w:sz w:val="19"/>
          <w:szCs w:val="19"/>
        </w:rPr>
        <w:t>dim_status_key</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Dim_status_key</w:t>
      </w:r>
      <w:proofErr w:type="spellEnd"/>
    </w:p>
    <w:p w14:paraId="023C3B80" w14:textId="0B615211" w:rsidR="00DA4B2E" w:rsidRDefault="002B2021" w:rsidP="002B2021">
      <w:pPr>
        <w:autoSpaceDE w:val="0"/>
        <w:autoSpaceDN w:val="0"/>
        <w:adjustRightInd w:val="0"/>
        <w:rPr>
          <w:rFonts w:ascii="Calibri" w:eastAsiaTheme="majorEastAsia" w:hAnsi="Calibri" w:cs="Calibri"/>
          <w:b/>
          <w:bCs/>
          <w:caps/>
          <w:color w:val="FFFFFF" w:themeColor="background1"/>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@year</w:t>
      </w:r>
      <w:r>
        <w:rPr>
          <w:rFonts w:ascii="Consolas" w:hAnsi="Consolas" w:cs="Consolas"/>
          <w:color w:val="808080"/>
          <w:sz w:val="19"/>
          <w:szCs w:val="19"/>
        </w:rPr>
        <w:t>)</w:t>
      </w:r>
      <w:r w:rsidR="00DA4B2E" w:rsidRPr="004438E2">
        <w:rPr>
          <w:rFonts w:ascii="Calibri" w:eastAsiaTheme="majorEastAsia" w:hAnsi="Calibri" w:cs="Calibri"/>
          <w:b/>
          <w:bCs/>
          <w:caps/>
          <w:color w:val="FFFFFF" w:themeColor="background1"/>
        </w:rPr>
        <w:t>rs.CustomerID;</w:t>
      </w:r>
    </w:p>
    <w:p w14:paraId="2F960B9A" w14:textId="2A47D9FB" w:rsidR="003079AC" w:rsidRDefault="003079AC" w:rsidP="002B2021">
      <w:pPr>
        <w:autoSpaceDE w:val="0"/>
        <w:autoSpaceDN w:val="0"/>
        <w:adjustRightInd w:val="0"/>
        <w:rPr>
          <w:rFonts w:ascii="Calibri" w:eastAsiaTheme="majorEastAsia" w:hAnsi="Calibri" w:cs="Calibri"/>
          <w:b/>
          <w:bCs/>
          <w:caps/>
          <w:color w:val="FFFFFF" w:themeColor="background1"/>
        </w:rPr>
      </w:pPr>
    </w:p>
    <w:p w14:paraId="21822D28" w14:textId="6B3E542D" w:rsidR="003079AC" w:rsidRDefault="003079AC" w:rsidP="002B2021">
      <w:pPr>
        <w:autoSpaceDE w:val="0"/>
        <w:autoSpaceDN w:val="0"/>
        <w:adjustRightInd w:val="0"/>
        <w:rPr>
          <w:rFonts w:ascii="Calibri" w:eastAsiaTheme="majorEastAsia" w:hAnsi="Calibri" w:cs="Calibri"/>
          <w:b/>
          <w:bCs/>
          <w:caps/>
          <w:color w:val="FFFFFF" w:themeColor="background1"/>
        </w:rPr>
      </w:pPr>
    </w:p>
    <w:p w14:paraId="63A104EA" w14:textId="77777777" w:rsidR="00E8472E" w:rsidRPr="00E8472E" w:rsidRDefault="00E8472E" w:rsidP="00E8472E"/>
    <w:sectPr w:rsidR="00E8472E" w:rsidRPr="00E8472E" w:rsidSect="00E02CFD">
      <w:footerReference w:type="default" r:id="rId31"/>
      <w:footerReference w:type="first" r:id="rId32"/>
      <w:pgSz w:w="12240" w:h="15840"/>
      <w:pgMar w:top="1440" w:right="1440"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9EB91" w14:textId="77777777" w:rsidR="003262D6" w:rsidRDefault="003262D6">
      <w:r>
        <w:separator/>
      </w:r>
    </w:p>
  </w:endnote>
  <w:endnote w:type="continuationSeparator" w:id="0">
    <w:p w14:paraId="44DC1B8B" w14:textId="77777777" w:rsidR="003262D6" w:rsidRDefault="00326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FD8A4" w14:textId="77777777" w:rsidR="00DA4A44" w:rsidRDefault="00DA4A44" w:rsidP="00B85371">
    <w:pPr>
      <w:pStyle w:val="Footer"/>
      <w:ind w:left="7920" w:firstLine="720"/>
    </w:pPr>
    <w:r>
      <w:rPr>
        <w:noProof/>
        <w:lang w:val="en-IE" w:eastAsia="en-IE"/>
      </w:rPr>
      <mc:AlternateContent>
        <mc:Choice Requires="wps">
          <w:drawing>
            <wp:inline distT="0" distB="0" distL="0" distR="0" wp14:anchorId="6B2691F2" wp14:editId="41B9E607">
              <wp:extent cx="347345" cy="347345"/>
              <wp:effectExtent l="0" t="0" r="5080" b="5080"/>
              <wp:docPr id="19"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47345" cy="347345"/>
                      </a:xfrm>
                      <a:prstGeom prst="ellipse">
                        <a:avLst/>
                      </a:prstGeom>
                      <a:solidFill>
                        <a:schemeClr val="accent4">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6241210" w14:textId="77777777" w:rsidR="00DA4A44" w:rsidRDefault="00DA4A44" w:rsidP="00B85371">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3</w:t>
                          </w:r>
                          <w:r>
                            <w:rPr>
                              <w:rStyle w:val="PageNumber"/>
                            </w:rPr>
                            <w:fldChar w:fldCharType="end"/>
                          </w:r>
                        </w:p>
                      </w:txbxContent>
                    </wps:txbx>
                    <wps:bodyPr rot="0" vert="horz" wrap="square" lIns="0" tIns="0" rIns="0" bIns="0" anchor="ctr" anchorCtr="0" upright="1">
                      <a:noAutofit/>
                    </wps:bodyPr>
                  </wps:wsp>
                </a:graphicData>
              </a:graphic>
            </wp:inline>
          </w:drawing>
        </mc:Choice>
        <mc:Fallback>
          <w:pict>
            <v:oval w14:anchorId="6B2691F2" id="Oval 5" o:spid="_x0000_s1028"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" fillcolor="#f9b639 [3207]" stroked="f" strokeweight="1pt">
              <v:stroke joinstyle="miter"/>
              <v:path arrowok="t"/>
              <o:lock v:ext="edit" aspectratio="t"/>
              <v:textbox inset="0,0,0,0">
                <w:txbxContent>
                  <w:p w14:paraId="66241210" w14:textId="77777777" w:rsidR="00DA4A44" w:rsidRDefault="00DA4A44" w:rsidP="00B85371">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3</w:t>
                    </w:r>
                    <w:r>
                      <w:rPr>
                        <w:rStyle w:val="PageNumber"/>
                      </w:rPr>
                      <w:fldChar w:fldCharType="end"/>
                    </w:r>
                  </w:p>
                </w:txbxContent>
              </v:textbox>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46CA5" w14:textId="572F8B45" w:rsidR="00DA4A44" w:rsidRPr="002643E2" w:rsidRDefault="00DA4A44" w:rsidP="002643E2">
    <w:pPr>
      <w:pStyle w:val="Footer"/>
      <w:ind w:left="0"/>
      <w:rPr>
        <w:lang w:val="en-IE"/>
      </w:rPr>
    </w:pP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r>
      <w:rPr>
        <w:lang w:val="en-I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8E958" w14:textId="77777777" w:rsidR="003262D6" w:rsidRDefault="003262D6">
      <w:r>
        <w:separator/>
      </w:r>
    </w:p>
  </w:footnote>
  <w:footnote w:type="continuationSeparator" w:id="0">
    <w:p w14:paraId="62341C8F" w14:textId="77777777" w:rsidR="003262D6" w:rsidRDefault="00326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8028E0A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15:restartNumberingAfterBreak="0">
    <w:nsid w:val="0EC425CA"/>
    <w:multiLevelType w:val="hybridMultilevel"/>
    <w:tmpl w:val="CA16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D49A7"/>
    <w:multiLevelType w:val="hybridMultilevel"/>
    <w:tmpl w:val="976A6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B743EC8"/>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5" w15:restartNumberingAfterBreak="0">
    <w:nsid w:val="44D31AFF"/>
    <w:multiLevelType w:val="hybridMultilevel"/>
    <w:tmpl w:val="B89AA5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01A297B"/>
    <w:multiLevelType w:val="hybridMultilevel"/>
    <w:tmpl w:val="2126F80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6C233CA8"/>
    <w:multiLevelType w:val="hybridMultilevel"/>
    <w:tmpl w:val="922415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E64165C"/>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num w:numId="1">
    <w:abstractNumId w:val="1"/>
  </w:num>
  <w:num w:numId="2">
    <w:abstractNumId w:val="1"/>
    <w:lvlOverride w:ilvl="0">
      <w:startOverride w:val="1"/>
    </w:lvlOverride>
  </w:num>
  <w:num w:numId="3">
    <w:abstractNumId w:val="0"/>
  </w:num>
  <w:num w:numId="4">
    <w:abstractNumId w:val="3"/>
  </w:num>
  <w:num w:numId="5">
    <w:abstractNumId w:val="7"/>
  </w:num>
  <w:num w:numId="6">
    <w:abstractNumId w:val="8"/>
  </w:num>
  <w:num w:numId="7">
    <w:abstractNumId w:val="4"/>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76F"/>
    <w:rsid w:val="00023BBC"/>
    <w:rsid w:val="0004115D"/>
    <w:rsid w:val="000457A5"/>
    <w:rsid w:val="000503EC"/>
    <w:rsid w:val="00056025"/>
    <w:rsid w:val="00060CCF"/>
    <w:rsid w:val="000640D1"/>
    <w:rsid w:val="0006676F"/>
    <w:rsid w:val="00082C29"/>
    <w:rsid w:val="00086B16"/>
    <w:rsid w:val="0009118F"/>
    <w:rsid w:val="000A4D7A"/>
    <w:rsid w:val="000A6B9E"/>
    <w:rsid w:val="000B253A"/>
    <w:rsid w:val="000B285A"/>
    <w:rsid w:val="000D7C28"/>
    <w:rsid w:val="000E250A"/>
    <w:rsid w:val="000E5AFC"/>
    <w:rsid w:val="000F4690"/>
    <w:rsid w:val="001434BB"/>
    <w:rsid w:val="001558FA"/>
    <w:rsid w:val="00165C54"/>
    <w:rsid w:val="00170053"/>
    <w:rsid w:val="00181912"/>
    <w:rsid w:val="001B0D21"/>
    <w:rsid w:val="001B0E4B"/>
    <w:rsid w:val="001C29D6"/>
    <w:rsid w:val="001D03BA"/>
    <w:rsid w:val="001E71A1"/>
    <w:rsid w:val="001F1745"/>
    <w:rsid w:val="002203BD"/>
    <w:rsid w:val="00221CD0"/>
    <w:rsid w:val="00253954"/>
    <w:rsid w:val="00257323"/>
    <w:rsid w:val="0026077A"/>
    <w:rsid w:val="002643E2"/>
    <w:rsid w:val="00286ACF"/>
    <w:rsid w:val="002B2021"/>
    <w:rsid w:val="002B3995"/>
    <w:rsid w:val="002B5EB8"/>
    <w:rsid w:val="002B71C0"/>
    <w:rsid w:val="002B767C"/>
    <w:rsid w:val="002E6106"/>
    <w:rsid w:val="003079AC"/>
    <w:rsid w:val="0031297E"/>
    <w:rsid w:val="003215E3"/>
    <w:rsid w:val="003262D6"/>
    <w:rsid w:val="003473DC"/>
    <w:rsid w:val="00347729"/>
    <w:rsid w:val="00351FC1"/>
    <w:rsid w:val="003838EF"/>
    <w:rsid w:val="00390AAB"/>
    <w:rsid w:val="003949E6"/>
    <w:rsid w:val="003A0E54"/>
    <w:rsid w:val="003A30C3"/>
    <w:rsid w:val="003A5540"/>
    <w:rsid w:val="003A680B"/>
    <w:rsid w:val="003C3890"/>
    <w:rsid w:val="004272C0"/>
    <w:rsid w:val="0044290C"/>
    <w:rsid w:val="004438E2"/>
    <w:rsid w:val="00453790"/>
    <w:rsid w:val="00455553"/>
    <w:rsid w:val="00461262"/>
    <w:rsid w:val="004721A9"/>
    <w:rsid w:val="0048112F"/>
    <w:rsid w:val="004958EF"/>
    <w:rsid w:val="004C4B3E"/>
    <w:rsid w:val="004C6FFD"/>
    <w:rsid w:val="004E7327"/>
    <w:rsid w:val="004F3A0A"/>
    <w:rsid w:val="005167DC"/>
    <w:rsid w:val="0052397D"/>
    <w:rsid w:val="005249E0"/>
    <w:rsid w:val="00575191"/>
    <w:rsid w:val="00587A5F"/>
    <w:rsid w:val="0059128A"/>
    <w:rsid w:val="005C072D"/>
    <w:rsid w:val="005C5682"/>
    <w:rsid w:val="00617A87"/>
    <w:rsid w:val="00652C57"/>
    <w:rsid w:val="006A3B38"/>
    <w:rsid w:val="006B0118"/>
    <w:rsid w:val="006B5B2B"/>
    <w:rsid w:val="006C34C8"/>
    <w:rsid w:val="006E1243"/>
    <w:rsid w:val="006E4E20"/>
    <w:rsid w:val="0070440D"/>
    <w:rsid w:val="007047D4"/>
    <w:rsid w:val="00716E79"/>
    <w:rsid w:val="00721536"/>
    <w:rsid w:val="00741A04"/>
    <w:rsid w:val="00756178"/>
    <w:rsid w:val="007615D1"/>
    <w:rsid w:val="00771A4A"/>
    <w:rsid w:val="00775608"/>
    <w:rsid w:val="007767D2"/>
    <w:rsid w:val="00783051"/>
    <w:rsid w:val="007837F0"/>
    <w:rsid w:val="00783FD1"/>
    <w:rsid w:val="0079311D"/>
    <w:rsid w:val="0079327C"/>
    <w:rsid w:val="00795DD7"/>
    <w:rsid w:val="007A4960"/>
    <w:rsid w:val="007B49F4"/>
    <w:rsid w:val="007D284B"/>
    <w:rsid w:val="007F52A7"/>
    <w:rsid w:val="00802761"/>
    <w:rsid w:val="00856533"/>
    <w:rsid w:val="00884823"/>
    <w:rsid w:val="00895F4C"/>
    <w:rsid w:val="008E1216"/>
    <w:rsid w:val="008E1CCA"/>
    <w:rsid w:val="008E4AEF"/>
    <w:rsid w:val="008E770C"/>
    <w:rsid w:val="008E7B9E"/>
    <w:rsid w:val="008E7ECE"/>
    <w:rsid w:val="008F1058"/>
    <w:rsid w:val="009114C3"/>
    <w:rsid w:val="00912743"/>
    <w:rsid w:val="009219BB"/>
    <w:rsid w:val="00931656"/>
    <w:rsid w:val="009365AB"/>
    <w:rsid w:val="00975350"/>
    <w:rsid w:val="0097792E"/>
    <w:rsid w:val="009A6967"/>
    <w:rsid w:val="009C35D7"/>
    <w:rsid w:val="009E3D43"/>
    <w:rsid w:val="009F79F3"/>
    <w:rsid w:val="00A0090A"/>
    <w:rsid w:val="00A02DCF"/>
    <w:rsid w:val="00A12EC1"/>
    <w:rsid w:val="00A13987"/>
    <w:rsid w:val="00A227DA"/>
    <w:rsid w:val="00A238C6"/>
    <w:rsid w:val="00A27F0B"/>
    <w:rsid w:val="00A52350"/>
    <w:rsid w:val="00A9306A"/>
    <w:rsid w:val="00A97EF4"/>
    <w:rsid w:val="00AC014D"/>
    <w:rsid w:val="00AD5262"/>
    <w:rsid w:val="00AE3EBF"/>
    <w:rsid w:val="00AF133A"/>
    <w:rsid w:val="00AF2896"/>
    <w:rsid w:val="00AF738A"/>
    <w:rsid w:val="00B00B2B"/>
    <w:rsid w:val="00B06088"/>
    <w:rsid w:val="00B10CC8"/>
    <w:rsid w:val="00B2010D"/>
    <w:rsid w:val="00B25186"/>
    <w:rsid w:val="00B41038"/>
    <w:rsid w:val="00B702DC"/>
    <w:rsid w:val="00B72A30"/>
    <w:rsid w:val="00B83057"/>
    <w:rsid w:val="00B85371"/>
    <w:rsid w:val="00BA4C02"/>
    <w:rsid w:val="00BA5B20"/>
    <w:rsid w:val="00BA5DD4"/>
    <w:rsid w:val="00BB008E"/>
    <w:rsid w:val="00BB34AE"/>
    <w:rsid w:val="00BD0C85"/>
    <w:rsid w:val="00BD2689"/>
    <w:rsid w:val="00C34491"/>
    <w:rsid w:val="00C34605"/>
    <w:rsid w:val="00C35748"/>
    <w:rsid w:val="00C42579"/>
    <w:rsid w:val="00C45BB0"/>
    <w:rsid w:val="00C4669D"/>
    <w:rsid w:val="00C56230"/>
    <w:rsid w:val="00C65AE6"/>
    <w:rsid w:val="00C81DAE"/>
    <w:rsid w:val="00C910F2"/>
    <w:rsid w:val="00C941E0"/>
    <w:rsid w:val="00CD02E1"/>
    <w:rsid w:val="00CD4031"/>
    <w:rsid w:val="00CE764D"/>
    <w:rsid w:val="00D02FF1"/>
    <w:rsid w:val="00D03D0B"/>
    <w:rsid w:val="00D214B4"/>
    <w:rsid w:val="00D23EF4"/>
    <w:rsid w:val="00D27173"/>
    <w:rsid w:val="00D35A91"/>
    <w:rsid w:val="00D50404"/>
    <w:rsid w:val="00D60C15"/>
    <w:rsid w:val="00D66787"/>
    <w:rsid w:val="00D66C9F"/>
    <w:rsid w:val="00D87761"/>
    <w:rsid w:val="00DA1D6A"/>
    <w:rsid w:val="00DA4A44"/>
    <w:rsid w:val="00DA4B2E"/>
    <w:rsid w:val="00DA65B1"/>
    <w:rsid w:val="00DC08FD"/>
    <w:rsid w:val="00E02CFD"/>
    <w:rsid w:val="00E522D1"/>
    <w:rsid w:val="00E74055"/>
    <w:rsid w:val="00E75013"/>
    <w:rsid w:val="00E8413B"/>
    <w:rsid w:val="00E8472E"/>
    <w:rsid w:val="00EA6012"/>
    <w:rsid w:val="00EB2DE8"/>
    <w:rsid w:val="00EB630A"/>
    <w:rsid w:val="00EC3ED4"/>
    <w:rsid w:val="00ED49AA"/>
    <w:rsid w:val="00EF39ED"/>
    <w:rsid w:val="00EF6CCF"/>
    <w:rsid w:val="00F30473"/>
    <w:rsid w:val="00F3529F"/>
    <w:rsid w:val="00F51E24"/>
    <w:rsid w:val="00F51F47"/>
    <w:rsid w:val="00F575B2"/>
    <w:rsid w:val="00F7207F"/>
    <w:rsid w:val="00F76492"/>
    <w:rsid w:val="00F92C6E"/>
    <w:rsid w:val="00FB123A"/>
    <w:rsid w:val="00FC3459"/>
    <w:rsid w:val="00FC72F8"/>
    <w:rsid w:val="00FE77F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8B6333"/>
  <w15:docId w15:val="{B150DF60-A678-014C-A799-98A46DFBB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97E"/>
    <w:pPr>
      <w:spacing w:before="0" w:line="240" w:lineRule="auto"/>
    </w:pPr>
    <w:rPr>
      <w:rFonts w:ascii="Times New Roman" w:eastAsia="Times New Roman" w:hAnsi="Times New Roman" w:cs="Times New Roman"/>
      <w:color w:val="auto"/>
      <w:sz w:val="24"/>
      <w:szCs w:val="24"/>
      <w:lang w:val="en-IN" w:eastAsia="en-US" w:bidi="hi-IN"/>
    </w:rPr>
  </w:style>
  <w:style w:type="paragraph" w:styleId="Heading1">
    <w:name w:val="heading 1"/>
    <w:basedOn w:val="Normal"/>
    <w:next w:val="Normal"/>
    <w:link w:val="Heading1Char"/>
    <w:uiPriority w:val="9"/>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line="300" w:lineRule="auto"/>
    </w:pPr>
    <w:rPr>
      <w:sz w:val="28"/>
      <w:szCs w:val="28"/>
    </w:rPr>
  </w:style>
  <w:style w:type="paragraph" w:styleId="BodyText">
    <w:name w:val="Body Text"/>
    <w:basedOn w:val="Normal"/>
    <w:link w:val="BodyTextChar"/>
    <w:uiPriority w:val="99"/>
    <w:unhideWhenUsed/>
    <w:pPr>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775608"/>
    <w:pPr>
      <w:tabs>
        <w:tab w:val="right" w:leader="dot" w:pos="7190"/>
      </w:tabs>
      <w:spacing w:after="100"/>
    </w:pPr>
  </w:style>
  <w:style w:type="paragraph" w:styleId="TOC2">
    <w:name w:val="toc 2"/>
    <w:basedOn w:val="Normal"/>
    <w:next w:val="Normal"/>
    <w:autoRedefine/>
    <w:uiPriority w:val="39"/>
    <w:unhideWhenUsed/>
    <w:rsid w:val="007837F0"/>
    <w:pPr>
      <w:spacing w:after="100"/>
      <w:ind w:left="200"/>
    </w:pPr>
  </w:style>
  <w:style w:type="paragraph" w:styleId="TOC3">
    <w:name w:val="toc 3"/>
    <w:basedOn w:val="Normal"/>
    <w:next w:val="Normal"/>
    <w:autoRedefine/>
    <w:uiPriority w:val="39"/>
    <w:unhideWhenUsed/>
    <w:rsid w:val="007837F0"/>
    <w:pPr>
      <w:spacing w:after="100"/>
      <w:ind w:left="400"/>
    </w:pPr>
  </w:style>
  <w:style w:type="character" w:styleId="Hyperlink">
    <w:name w:val="Hyperlink"/>
    <w:basedOn w:val="DefaultParagraphFont"/>
    <w:uiPriority w:val="99"/>
    <w:unhideWhenUsed/>
    <w:rsid w:val="007837F0"/>
    <w:rPr>
      <w:color w:val="872D4E" w:themeColor="hyperlink"/>
      <w:u w:val="single"/>
    </w:rPr>
  </w:style>
  <w:style w:type="paragraph" w:styleId="NoSpacing">
    <w:name w:val="No Spacing"/>
    <w:link w:val="NoSpacingChar"/>
    <w:uiPriority w:val="1"/>
    <w:qFormat/>
    <w:rsid w:val="00B06088"/>
    <w:pPr>
      <w:spacing w:before="0" w:line="240" w:lineRule="auto"/>
    </w:pPr>
    <w:rPr>
      <w:color w:val="auto"/>
      <w:sz w:val="22"/>
      <w:szCs w:val="22"/>
      <w:lang w:eastAsia="en-US"/>
    </w:rPr>
  </w:style>
  <w:style w:type="character" w:customStyle="1" w:styleId="NoSpacingChar">
    <w:name w:val="No Spacing Char"/>
    <w:basedOn w:val="DefaultParagraphFont"/>
    <w:link w:val="NoSpacing"/>
    <w:uiPriority w:val="1"/>
    <w:rsid w:val="00B06088"/>
    <w:rPr>
      <w:color w:val="auto"/>
      <w:sz w:val="22"/>
      <w:szCs w:val="22"/>
      <w:lang w:eastAsia="en-US"/>
    </w:rPr>
  </w:style>
  <w:style w:type="paragraph" w:styleId="ListParagraph">
    <w:name w:val="List Paragraph"/>
    <w:basedOn w:val="Normal"/>
    <w:uiPriority w:val="34"/>
    <w:unhideWhenUsed/>
    <w:qFormat/>
    <w:rsid w:val="003838EF"/>
    <w:pPr>
      <w:ind w:left="720"/>
      <w:contextualSpacing/>
    </w:pPr>
  </w:style>
  <w:style w:type="paragraph" w:styleId="Caption">
    <w:name w:val="caption"/>
    <w:basedOn w:val="Normal"/>
    <w:next w:val="Normal"/>
    <w:uiPriority w:val="35"/>
    <w:unhideWhenUsed/>
    <w:qFormat/>
    <w:rsid w:val="000E250A"/>
    <w:pPr>
      <w:spacing w:after="200"/>
    </w:pPr>
    <w:rPr>
      <w:b/>
      <w:bCs/>
      <w:color w:val="B53D68" w:themeColor="accent1"/>
      <w:sz w:val="18"/>
      <w:szCs w:val="18"/>
    </w:rPr>
  </w:style>
  <w:style w:type="character" w:styleId="SubtleEmphasis">
    <w:name w:val="Subtle Emphasis"/>
    <w:basedOn w:val="DefaultParagraphFont"/>
    <w:uiPriority w:val="19"/>
    <w:qFormat/>
    <w:rsid w:val="000B253A"/>
    <w:rPr>
      <w:i/>
      <w:iCs/>
      <w:color w:val="404040" w:themeColor="text1" w:themeTint="BF"/>
    </w:rPr>
  </w:style>
  <w:style w:type="character" w:styleId="FollowedHyperlink">
    <w:name w:val="FollowedHyperlink"/>
    <w:basedOn w:val="DefaultParagraphFont"/>
    <w:uiPriority w:val="99"/>
    <w:semiHidden/>
    <w:unhideWhenUsed/>
    <w:rsid w:val="0006676F"/>
    <w:rPr>
      <w:color w:val="7F7F7F" w:themeColor="followedHyperlink"/>
      <w:u w:val="single"/>
    </w:rPr>
  </w:style>
  <w:style w:type="paragraph" w:styleId="Bibliography">
    <w:name w:val="Bibliography"/>
    <w:basedOn w:val="Normal"/>
    <w:next w:val="Normal"/>
    <w:uiPriority w:val="37"/>
    <w:unhideWhenUsed/>
    <w:rsid w:val="00895F4C"/>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42462">
      <w:bodyDiv w:val="1"/>
      <w:marLeft w:val="0"/>
      <w:marRight w:val="0"/>
      <w:marTop w:val="0"/>
      <w:marBottom w:val="0"/>
      <w:divBdr>
        <w:top w:val="none" w:sz="0" w:space="0" w:color="auto"/>
        <w:left w:val="none" w:sz="0" w:space="0" w:color="auto"/>
        <w:bottom w:val="none" w:sz="0" w:space="0" w:color="auto"/>
        <w:right w:val="none" w:sz="0" w:space="0" w:color="auto"/>
      </w:divBdr>
    </w:div>
    <w:div w:id="153033077">
      <w:bodyDiv w:val="1"/>
      <w:marLeft w:val="0"/>
      <w:marRight w:val="0"/>
      <w:marTop w:val="0"/>
      <w:marBottom w:val="0"/>
      <w:divBdr>
        <w:top w:val="none" w:sz="0" w:space="0" w:color="auto"/>
        <w:left w:val="none" w:sz="0" w:space="0" w:color="auto"/>
        <w:bottom w:val="none" w:sz="0" w:space="0" w:color="auto"/>
        <w:right w:val="none" w:sz="0" w:space="0" w:color="auto"/>
      </w:divBdr>
    </w:div>
    <w:div w:id="430900818">
      <w:bodyDiv w:val="1"/>
      <w:marLeft w:val="0"/>
      <w:marRight w:val="0"/>
      <w:marTop w:val="0"/>
      <w:marBottom w:val="0"/>
      <w:divBdr>
        <w:top w:val="none" w:sz="0" w:space="0" w:color="auto"/>
        <w:left w:val="none" w:sz="0" w:space="0" w:color="auto"/>
        <w:bottom w:val="none" w:sz="0" w:space="0" w:color="auto"/>
        <w:right w:val="none" w:sz="0" w:space="0" w:color="auto"/>
      </w:divBdr>
    </w:div>
    <w:div w:id="601575699">
      <w:bodyDiv w:val="1"/>
      <w:marLeft w:val="0"/>
      <w:marRight w:val="0"/>
      <w:marTop w:val="0"/>
      <w:marBottom w:val="0"/>
      <w:divBdr>
        <w:top w:val="none" w:sz="0" w:space="0" w:color="auto"/>
        <w:left w:val="none" w:sz="0" w:space="0" w:color="auto"/>
        <w:bottom w:val="none" w:sz="0" w:space="0" w:color="auto"/>
        <w:right w:val="none" w:sz="0" w:space="0" w:color="auto"/>
      </w:divBdr>
    </w:div>
    <w:div w:id="950631249">
      <w:bodyDiv w:val="1"/>
      <w:marLeft w:val="0"/>
      <w:marRight w:val="0"/>
      <w:marTop w:val="0"/>
      <w:marBottom w:val="0"/>
      <w:divBdr>
        <w:top w:val="none" w:sz="0" w:space="0" w:color="auto"/>
        <w:left w:val="none" w:sz="0" w:space="0" w:color="auto"/>
        <w:bottom w:val="none" w:sz="0" w:space="0" w:color="auto"/>
        <w:right w:val="none" w:sz="0" w:space="0" w:color="auto"/>
      </w:divBdr>
    </w:div>
    <w:div w:id="1016927976">
      <w:bodyDiv w:val="1"/>
      <w:marLeft w:val="0"/>
      <w:marRight w:val="0"/>
      <w:marTop w:val="0"/>
      <w:marBottom w:val="0"/>
      <w:divBdr>
        <w:top w:val="none" w:sz="0" w:space="0" w:color="auto"/>
        <w:left w:val="none" w:sz="0" w:space="0" w:color="auto"/>
        <w:bottom w:val="none" w:sz="0" w:space="0" w:color="auto"/>
        <w:right w:val="none" w:sz="0" w:space="0" w:color="auto"/>
      </w:divBdr>
    </w:div>
    <w:div w:id="1031691707">
      <w:bodyDiv w:val="1"/>
      <w:marLeft w:val="0"/>
      <w:marRight w:val="0"/>
      <w:marTop w:val="0"/>
      <w:marBottom w:val="0"/>
      <w:divBdr>
        <w:top w:val="none" w:sz="0" w:space="0" w:color="auto"/>
        <w:left w:val="none" w:sz="0" w:space="0" w:color="auto"/>
        <w:bottom w:val="none" w:sz="0" w:space="0" w:color="auto"/>
        <w:right w:val="none" w:sz="0" w:space="0" w:color="auto"/>
      </w:divBdr>
    </w:div>
    <w:div w:id="1129279953">
      <w:bodyDiv w:val="1"/>
      <w:marLeft w:val="0"/>
      <w:marRight w:val="0"/>
      <w:marTop w:val="0"/>
      <w:marBottom w:val="0"/>
      <w:divBdr>
        <w:top w:val="none" w:sz="0" w:space="0" w:color="auto"/>
        <w:left w:val="none" w:sz="0" w:space="0" w:color="auto"/>
        <w:bottom w:val="none" w:sz="0" w:space="0" w:color="auto"/>
        <w:right w:val="none" w:sz="0" w:space="0" w:color="auto"/>
      </w:divBdr>
    </w:div>
    <w:div w:id="1288506375">
      <w:bodyDiv w:val="1"/>
      <w:marLeft w:val="0"/>
      <w:marRight w:val="0"/>
      <w:marTop w:val="0"/>
      <w:marBottom w:val="0"/>
      <w:divBdr>
        <w:top w:val="none" w:sz="0" w:space="0" w:color="auto"/>
        <w:left w:val="none" w:sz="0" w:space="0" w:color="auto"/>
        <w:bottom w:val="none" w:sz="0" w:space="0" w:color="auto"/>
        <w:right w:val="none" w:sz="0" w:space="0" w:color="auto"/>
      </w:divBdr>
    </w:div>
    <w:div w:id="1391148765">
      <w:bodyDiv w:val="1"/>
      <w:marLeft w:val="0"/>
      <w:marRight w:val="0"/>
      <w:marTop w:val="0"/>
      <w:marBottom w:val="0"/>
      <w:divBdr>
        <w:top w:val="none" w:sz="0" w:space="0" w:color="auto"/>
        <w:left w:val="none" w:sz="0" w:space="0" w:color="auto"/>
        <w:bottom w:val="none" w:sz="0" w:space="0" w:color="auto"/>
        <w:right w:val="none" w:sz="0" w:space="0" w:color="auto"/>
      </w:divBdr>
    </w:div>
    <w:div w:id="1405956531">
      <w:bodyDiv w:val="1"/>
      <w:marLeft w:val="0"/>
      <w:marRight w:val="0"/>
      <w:marTop w:val="0"/>
      <w:marBottom w:val="0"/>
      <w:divBdr>
        <w:top w:val="none" w:sz="0" w:space="0" w:color="auto"/>
        <w:left w:val="none" w:sz="0" w:space="0" w:color="auto"/>
        <w:bottom w:val="none" w:sz="0" w:space="0" w:color="auto"/>
        <w:right w:val="none" w:sz="0" w:space="0" w:color="auto"/>
      </w:divBdr>
    </w:div>
    <w:div w:id="1576090786">
      <w:bodyDiv w:val="1"/>
      <w:marLeft w:val="0"/>
      <w:marRight w:val="0"/>
      <w:marTop w:val="0"/>
      <w:marBottom w:val="0"/>
      <w:divBdr>
        <w:top w:val="none" w:sz="0" w:space="0" w:color="auto"/>
        <w:left w:val="none" w:sz="0" w:space="0" w:color="auto"/>
        <w:bottom w:val="none" w:sz="0" w:space="0" w:color="auto"/>
        <w:right w:val="none" w:sz="0" w:space="0" w:color="auto"/>
      </w:divBdr>
    </w:div>
    <w:div w:id="1647853899">
      <w:bodyDiv w:val="1"/>
      <w:marLeft w:val="0"/>
      <w:marRight w:val="0"/>
      <w:marTop w:val="0"/>
      <w:marBottom w:val="0"/>
      <w:divBdr>
        <w:top w:val="none" w:sz="0" w:space="0" w:color="auto"/>
        <w:left w:val="none" w:sz="0" w:space="0" w:color="auto"/>
        <w:bottom w:val="none" w:sz="0" w:space="0" w:color="auto"/>
        <w:right w:val="none" w:sz="0" w:space="0" w:color="auto"/>
      </w:divBdr>
    </w:div>
    <w:div w:id="1918442031">
      <w:bodyDiv w:val="1"/>
      <w:marLeft w:val="0"/>
      <w:marRight w:val="0"/>
      <w:marTop w:val="0"/>
      <w:marBottom w:val="0"/>
      <w:divBdr>
        <w:top w:val="none" w:sz="0" w:space="0" w:color="auto"/>
        <w:left w:val="none" w:sz="0" w:space="0" w:color="auto"/>
        <w:bottom w:val="none" w:sz="0" w:space="0" w:color="auto"/>
        <w:right w:val="none" w:sz="0" w:space="0" w:color="auto"/>
      </w:divBdr>
    </w:div>
    <w:div w:id="1964925460">
      <w:bodyDiv w:val="1"/>
      <w:marLeft w:val="0"/>
      <w:marRight w:val="0"/>
      <w:marTop w:val="0"/>
      <w:marBottom w:val="0"/>
      <w:divBdr>
        <w:top w:val="none" w:sz="0" w:space="0" w:color="auto"/>
        <w:left w:val="none" w:sz="0" w:space="0" w:color="auto"/>
        <w:bottom w:val="none" w:sz="0" w:space="0" w:color="auto"/>
        <w:right w:val="none" w:sz="0" w:space="0" w:color="auto"/>
      </w:divBdr>
    </w:div>
    <w:div w:id="1974211385">
      <w:bodyDiv w:val="1"/>
      <w:marLeft w:val="0"/>
      <w:marRight w:val="0"/>
      <w:marTop w:val="0"/>
      <w:marBottom w:val="0"/>
      <w:divBdr>
        <w:top w:val="none" w:sz="0" w:space="0" w:color="auto"/>
        <w:left w:val="none" w:sz="0" w:space="0" w:color="auto"/>
        <w:bottom w:val="none" w:sz="0" w:space="0" w:color="auto"/>
        <w:right w:val="none" w:sz="0" w:space="0" w:color="auto"/>
      </w:divBdr>
    </w:div>
    <w:div w:id="2051374440">
      <w:bodyDiv w:val="1"/>
      <w:marLeft w:val="0"/>
      <w:marRight w:val="0"/>
      <w:marTop w:val="0"/>
      <w:marBottom w:val="0"/>
      <w:divBdr>
        <w:top w:val="none" w:sz="0" w:space="0" w:color="auto"/>
        <w:left w:val="none" w:sz="0" w:space="0" w:color="auto"/>
        <w:bottom w:val="none" w:sz="0" w:space="0" w:color="auto"/>
        <w:right w:val="none" w:sz="0" w:space="0" w:color="auto"/>
      </w:divBdr>
    </w:div>
    <w:div w:id="210810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archive.ics.uci.edu/ml/datasets/Incident+management+process+enriched+event+log"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ajeshkumar/Desktop/Report_Template.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D00302-58D8-CA4D-97D2-CBC27F9AD4B2}">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electedStyle="/HarvardAnglia2008OfficeOnline.xsl" StyleName="Harvard - Anglia" Version="2008">
  <b:Source>
    <b:Tag>WebUrl</b:Tag>
    <b:SourceType>InternetSite</b:SourceType>
    <b:Guid>{6221E49C-40BE-BA40-A847-51A81C5B1686}</b:Guid>
    <b:Author>
      <b:Author>
        <b:NameList>
          <b:Person>
            <b:Last>Amaral</b:Last>
            <b:First>C.A.</b:First>
          </b:Person>
          <b:Person>
            <b:Last>M.</b:Last>
            <b:First>Fantinato</b:First>
          </b:Person>
        </b:NameList>
      </b:Author>
    </b:Author>
    <b:Title>UCI Dataset</b:Title>
    <b:URL>https://archive.ics.uci.edu/ml/datasets/Incident+management+process+enriched+event+log</b:URL>
    <b:YearAccessed>2020</b:YearAccessed>
    <b:MonthAccessed>12</b:MonthAccessed>
    <b:LCID>en-US</b:LCID>
    <b:RefOrder>1</b:RefOrder>
  </b:Source>
  <b:Source>
    <b:Tag>Web</b:Tag>
    <b:SourceType>InternetSite</b:SourceType>
    <b:Guid>{BBACF94A-0F5B-5F44-BC72-305EBC78CD99}</b:Guid>
    <b:Author>
      <b:Author>
        <b:Corporate>Javapoint</b:Corporate>
      </b:Author>
    </b:Author>
    <b:Title>Javapoint</b:Title>
    <b:URL>https://www.javatpoint.com/etl-architecture</b:URL>
    <b:YearAccessed>2021</b:YearAccessed>
    <b:MonthAccessed>1</b:MonthAccessed>
    <b:RefOrder>2</b:RefOrder>
  </b:Source>
  <b:Source>
    <b:Tag>tut212</b:Tag>
    <b:SourceType>InternetSite</b:SourceType>
    <b:Guid>{F7972228-627E-9342-9850-C87CA27602F3}</b:Guid>
    <b:Author>
      <b:Author>
        <b:Corporate>tutorialspoint.com</b:Corporate>
      </b:Author>
    </b:Author>
    <b:URL>https://www.tutorialspoint.com/neo4j/index.htm</b:URL>
    <b:YearAccessed>2021</b:YearAccessed>
    <b:MonthAccessed>Jan</b:MonthAccessed>
    <b:RefOrder>3</b:RefOrder>
  </b:Source>
</b:Sourc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70A4EBE-A6D9-1141-BA1F-B504E9442DE7}">
  <ds:schemaRefs>
    <ds:schemaRef ds:uri="http://schemas.openxmlformats.org/officeDocument/2006/bibliography"/>
  </ds:schemaRefs>
</ds:datastoreItem>
</file>

<file path=customXml/itemProps2.xml><?xml version="1.0" encoding="utf-8"?>
<ds:datastoreItem xmlns:ds="http://schemas.openxmlformats.org/officeDocument/2006/customXml" ds:itemID="{44411C1C-AA2B-4137-88AA-36173289C1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Report_Template.dotx</Template>
  <TotalTime>282</TotalTime>
  <Pages>16</Pages>
  <Words>2638</Words>
  <Characters>15041</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1. Introduction</vt:lpstr>
      <vt:lpstr>    1.2. Reasons for selecting the subject area AND DATA</vt:lpstr>
      <vt:lpstr>    1.3. Vision and Goals</vt:lpstr>
      <vt:lpstr>    1.4. Key StakeHolders</vt:lpstr>
      <vt:lpstr>2. SCHEMA </vt:lpstr>
      <vt:lpstr>3. ETL</vt:lpstr>
      <vt:lpstr>    3.1 Implementation</vt:lpstr>
      <vt:lpstr>        3.1.1 Staging data mapping etl</vt:lpstr>
      <vt:lpstr>        3.1.2 Data Warehouse ETL</vt:lpstr>
      <vt:lpstr>4. VISUALIZATIONS AND REPORTS</vt:lpstr>
      <vt:lpstr>    4.1. Visualizations</vt:lpstr>
      <vt:lpstr>        Categories wise Incident</vt:lpstr>
      <vt:lpstr>        Priority Incident Count</vt:lpstr>
      <vt:lpstr>        Total Reassignment</vt:lpstr>
      <vt:lpstr>        Average Closing time</vt:lpstr>
      <vt:lpstr>        Dashboard</vt:lpstr>
      <vt:lpstr>    4.2. SSRS Reports / Visualization</vt:lpstr>
      <vt:lpstr>        Yearly incident count</vt:lpstr>
      <vt:lpstr>        Yearly Detailed Report</vt:lpstr>
      <vt:lpstr>        Service Level Agreement(SLA) </vt:lpstr>
      <vt:lpstr>        Priority Overview and detailed</vt:lpstr>
      <vt:lpstr>5. Graph Databases</vt:lpstr>
      <vt:lpstr>    5.1. COMPARISON to relational databases</vt:lpstr>
      <vt:lpstr>6. Conclusions</vt:lpstr>
      <vt:lpstr>7. Bibliography</vt:lpstr>
      <vt:lpstr>Appendix A – VISUALIZATIONS Code</vt:lpstr>
      <vt:lpstr>Appendix B – Neo 4J code</vt:lpstr>
    </vt:vector>
  </TitlesOfParts>
  <Company>Submitted By</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Incident Management System</dc:subject>
  <dc:creator>Microsoft Office User</dc:creator>
  <cp:keywords>Database Design</cp:keywords>
  <cp:lastModifiedBy>Rajesh Kumar</cp:lastModifiedBy>
  <cp:revision>166</cp:revision>
  <cp:lastPrinted>2021-01-13T22:36:00Z</cp:lastPrinted>
  <dcterms:created xsi:type="dcterms:W3CDTF">2021-01-13T21:47:00Z</dcterms:created>
  <dcterms:modified xsi:type="dcterms:W3CDTF">2021-01-25T22:42:00Z</dcterms:modified>
  <cp:category>Rajesh Kumar</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y fmtid="{D5CDD505-2E9C-101B-9397-08002B2CF9AE}" pid="3" name="grammarly_documentId">
    <vt:lpwstr>documentId_625</vt:lpwstr>
  </property>
  <property fmtid="{D5CDD505-2E9C-101B-9397-08002B2CF9AE}" pid="4" name="grammarly_documentContext">
    <vt:lpwstr>{"goals":[],"domain":"general","emotions":[],"dialect":"american"}</vt:lpwstr>
  </property>
</Properties>
</file>