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4E212B">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4E212B">
          <w:pPr>
            <w:pStyle w:val="TOC1"/>
            <w:tabs>
              <w:tab w:val="right" w:leader="dot" w:pos="9757"/>
            </w:tabs>
          </w:pPr>
          <w:hyperlink w:anchor="_bookmark1" w:history="1">
            <w:r w:rsidR="00DA00CE">
              <w:t>Team</w:t>
            </w:r>
            <w:r w:rsidR="00DA00CE">
              <w:tab/>
              <w:t>3</w:t>
            </w:r>
          </w:hyperlink>
        </w:p>
        <w:p w14:paraId="43F0A05D" w14:textId="77777777" w:rsidR="00480B59" w:rsidRDefault="004E212B">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4E212B">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4E212B">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4E212B">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4E212B">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4E212B">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4E212B">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4E212B">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4E212B">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4E212B">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 xml:space="preserve">Each student can login to our system by using his username and password and view his profile and logout when he </w:t>
            </w:r>
            <w:proofErr w:type="gramStart"/>
            <w:r w:rsidRPr="001414A8">
              <w:t>want</w:t>
            </w:r>
            <w:proofErr w:type="gramEnd"/>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 xml:space="preserve">-Allow users to search about </w:t>
            </w:r>
            <w:proofErr w:type="gramStart"/>
            <w:r w:rsidRPr="001414A8">
              <w:t>this permissions</w:t>
            </w:r>
            <w:proofErr w:type="gramEnd"/>
            <w:r w:rsidRPr="001414A8">
              <w:t>.</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1DBDFAAC" w:rsidR="00480B59" w:rsidRPr="00083A0A"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1769F580" w14:textId="5953223D" w:rsidR="00083A0A" w:rsidRPr="00083A0A" w:rsidRDefault="00083A0A" w:rsidP="00083A0A">
      <w:pPr>
        <w:tabs>
          <w:tab w:val="left" w:pos="837"/>
        </w:tabs>
        <w:spacing w:before="58"/>
        <w:rPr>
          <w:rFonts w:asciiTheme="majorBidi" w:hAnsiTheme="majorBidi" w:cstheme="majorBidi"/>
          <w:bCs/>
          <w:sz w:val="24"/>
          <w:szCs w:val="24"/>
        </w:rPr>
      </w:pPr>
      <w:r w:rsidRPr="00083A0A">
        <w:rPr>
          <w:b/>
        </w:rPr>
        <w:t xml:space="preserve">   </w:t>
      </w:r>
      <w:r w:rsidRPr="00083A0A">
        <w:rPr>
          <w:rFonts w:asciiTheme="majorBidi" w:hAnsiTheme="majorBidi" w:cstheme="majorBidi"/>
          <w:bCs/>
          <w:sz w:val="24"/>
          <w:szCs w:val="24"/>
        </w:rPr>
        <w:t>Context diagram (zero level):</w:t>
      </w:r>
    </w:p>
    <w:p w14:paraId="1C465F25" w14:textId="300EB309" w:rsidR="00083A0A" w:rsidRPr="00083A0A" w:rsidRDefault="00083A0A" w:rsidP="00083A0A">
      <w:pPr>
        <w:pStyle w:val="Heading3"/>
        <w:tabs>
          <w:tab w:val="left" w:pos="422"/>
        </w:tabs>
        <w:spacing w:before="101"/>
        <w:ind w:left="114" w:firstLine="0"/>
        <w:rPr>
          <w:rFonts w:ascii="Times New Roman" w:hAnsi="Times New Roman" w:cs="Times New Roman"/>
          <w:lang w:bidi="ar-SA"/>
        </w:rPr>
      </w:pPr>
    </w:p>
    <w:p w14:paraId="1FD88BDD" w14:textId="69CD0E46" w:rsidR="00480B59" w:rsidRDefault="00083A0A">
      <w:pPr>
        <w:pStyle w:val="BodyText"/>
        <w:spacing w:before="1"/>
        <w:ind w:left="0"/>
        <w:rPr>
          <w:sz w:val="23"/>
          <w:rtl/>
        </w:rPr>
      </w:pPr>
      <w:r>
        <w:rPr>
          <w:noProof/>
        </w:rPr>
        <w:drawing>
          <wp:inline distT="0" distB="0" distL="0" distR="0" wp14:anchorId="39180BFC" wp14:editId="35FBF39F">
            <wp:extent cx="6324600" cy="23717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324600" cy="2371725"/>
                    </a:xfrm>
                    <a:prstGeom prst="rect">
                      <a:avLst/>
                    </a:prstGeom>
                  </pic:spPr>
                </pic:pic>
              </a:graphicData>
            </a:graphic>
          </wp:inline>
        </w:drawing>
      </w:r>
    </w:p>
    <w:p w14:paraId="5E7DB92B" w14:textId="77777777" w:rsidR="00957576" w:rsidRDefault="00083A0A" w:rsidP="00083A0A">
      <w:pPr>
        <w:tabs>
          <w:tab w:val="left" w:pos="837"/>
        </w:tabs>
        <w:spacing w:before="58"/>
        <w:rPr>
          <w:b/>
        </w:rPr>
      </w:pPr>
      <w:r>
        <w:rPr>
          <w:b/>
        </w:rPr>
        <w:t xml:space="preserve"> </w:t>
      </w:r>
    </w:p>
    <w:p w14:paraId="59096F78" w14:textId="77777777" w:rsidR="00957576" w:rsidRDefault="00957576" w:rsidP="00083A0A">
      <w:pPr>
        <w:tabs>
          <w:tab w:val="left" w:pos="837"/>
        </w:tabs>
        <w:spacing w:before="58"/>
        <w:rPr>
          <w:b/>
        </w:rPr>
      </w:pPr>
    </w:p>
    <w:p w14:paraId="383048AC" w14:textId="77777777" w:rsidR="00957576" w:rsidRDefault="00957576" w:rsidP="00083A0A">
      <w:pPr>
        <w:tabs>
          <w:tab w:val="left" w:pos="837"/>
        </w:tabs>
        <w:spacing w:before="58"/>
        <w:rPr>
          <w:b/>
        </w:rPr>
      </w:pPr>
    </w:p>
    <w:p w14:paraId="2C2909E6" w14:textId="77777777" w:rsidR="00957576" w:rsidRDefault="00957576" w:rsidP="00083A0A">
      <w:pPr>
        <w:tabs>
          <w:tab w:val="left" w:pos="837"/>
        </w:tabs>
        <w:spacing w:before="58"/>
        <w:rPr>
          <w:b/>
        </w:rPr>
      </w:pPr>
    </w:p>
    <w:p w14:paraId="2E0D4AF0" w14:textId="77777777" w:rsidR="00957576" w:rsidRDefault="00957576" w:rsidP="00083A0A">
      <w:pPr>
        <w:tabs>
          <w:tab w:val="left" w:pos="837"/>
        </w:tabs>
        <w:spacing w:before="58"/>
        <w:rPr>
          <w:b/>
        </w:rPr>
      </w:pPr>
    </w:p>
    <w:p w14:paraId="13801B97" w14:textId="3D6D8828" w:rsidR="00083A0A" w:rsidRDefault="00083A0A" w:rsidP="00083A0A">
      <w:pPr>
        <w:tabs>
          <w:tab w:val="left" w:pos="837"/>
        </w:tabs>
        <w:spacing w:before="58"/>
        <w:rPr>
          <w:rFonts w:asciiTheme="majorBidi" w:hAnsiTheme="majorBidi" w:cstheme="majorBidi"/>
          <w:bCs/>
          <w:sz w:val="24"/>
          <w:szCs w:val="24"/>
        </w:rPr>
      </w:pPr>
      <w:r>
        <w:rPr>
          <w:b/>
        </w:rPr>
        <w:lastRenderedPageBreak/>
        <w:t xml:space="preserve">   </w:t>
      </w:r>
      <w:r>
        <w:rPr>
          <w:rFonts w:asciiTheme="majorBidi" w:hAnsiTheme="majorBidi" w:cstheme="majorBidi"/>
          <w:bCs/>
          <w:sz w:val="24"/>
          <w:szCs w:val="24"/>
        </w:rPr>
        <w:t>Level (1):</w:t>
      </w:r>
    </w:p>
    <w:p w14:paraId="73243CE0" w14:textId="2FCB56D9" w:rsidR="00083A0A" w:rsidRDefault="00083A0A" w:rsidP="00083A0A">
      <w:pPr>
        <w:tabs>
          <w:tab w:val="left" w:pos="837"/>
        </w:tabs>
        <w:spacing w:before="58"/>
        <w:rPr>
          <w:rFonts w:asciiTheme="majorBidi" w:hAnsiTheme="majorBidi" w:cstheme="majorBidi"/>
          <w:bCs/>
          <w:sz w:val="24"/>
          <w:szCs w:val="24"/>
          <w:rtl/>
        </w:rPr>
      </w:pPr>
      <w:r>
        <w:rPr>
          <w:noProof/>
        </w:rPr>
        <w:drawing>
          <wp:inline distT="0" distB="0" distL="0" distR="0" wp14:anchorId="0A60032B" wp14:editId="50FA5CEA">
            <wp:extent cx="6324600" cy="382968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6324600" cy="3829685"/>
                    </a:xfrm>
                    <a:prstGeom prst="rect">
                      <a:avLst/>
                    </a:prstGeom>
                  </pic:spPr>
                </pic:pic>
              </a:graphicData>
            </a:graphic>
          </wp:inline>
        </w:drawing>
      </w:r>
    </w:p>
    <w:p w14:paraId="26CF9481" w14:textId="5901E1DD" w:rsidR="00083A0A" w:rsidRDefault="00083A0A" w:rsidP="00083A0A">
      <w:pPr>
        <w:tabs>
          <w:tab w:val="left" w:pos="837"/>
        </w:tabs>
        <w:spacing w:before="58"/>
        <w:rPr>
          <w:rFonts w:asciiTheme="majorBidi" w:hAnsiTheme="majorBidi" w:cstheme="majorBidi"/>
          <w:bCs/>
          <w:sz w:val="24"/>
          <w:szCs w:val="24"/>
          <w:rtl/>
        </w:rPr>
      </w:pPr>
      <w:r>
        <w:rPr>
          <w:rFonts w:asciiTheme="majorBidi" w:hAnsiTheme="majorBidi" w:cstheme="majorBidi"/>
          <w:bCs/>
          <w:sz w:val="24"/>
          <w:szCs w:val="24"/>
        </w:rPr>
        <w:t>Second level:</w:t>
      </w:r>
    </w:p>
    <w:p w14:paraId="3842B354" w14:textId="3A796A1E" w:rsidR="00697F9F" w:rsidRDefault="00697F9F" w:rsidP="00083A0A">
      <w:pPr>
        <w:tabs>
          <w:tab w:val="left" w:pos="837"/>
        </w:tabs>
        <w:spacing w:before="58"/>
        <w:rPr>
          <w:rFonts w:asciiTheme="majorBidi" w:hAnsiTheme="majorBidi" w:cstheme="majorBidi"/>
          <w:bCs/>
          <w:sz w:val="24"/>
          <w:szCs w:val="24"/>
          <w:rtl/>
        </w:rPr>
      </w:pPr>
      <w:r>
        <w:rPr>
          <w:noProof/>
        </w:rPr>
        <w:drawing>
          <wp:inline distT="0" distB="0" distL="0" distR="0" wp14:anchorId="5EE8CF59" wp14:editId="4E28DD39">
            <wp:extent cx="6324600" cy="2927985"/>
            <wp:effectExtent l="0" t="0" r="0" b="5715"/>
            <wp:docPr id="29" name="Picture 29"/>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6324600" cy="2927985"/>
                    </a:xfrm>
                    <a:prstGeom prst="rect">
                      <a:avLst/>
                    </a:prstGeom>
                  </pic:spPr>
                </pic:pic>
              </a:graphicData>
            </a:graphic>
          </wp:inline>
        </w:drawing>
      </w:r>
    </w:p>
    <w:p w14:paraId="27DCE5EC" w14:textId="77777777" w:rsidR="00083A0A" w:rsidRDefault="00083A0A" w:rsidP="00083A0A">
      <w:pPr>
        <w:tabs>
          <w:tab w:val="left" w:pos="837"/>
        </w:tabs>
        <w:spacing w:before="58"/>
        <w:rPr>
          <w:rFonts w:asciiTheme="majorBidi" w:hAnsiTheme="majorBidi" w:cstheme="majorBidi"/>
          <w:bCs/>
          <w:sz w:val="24"/>
          <w:szCs w:val="24"/>
        </w:rPr>
      </w:pPr>
    </w:p>
    <w:p w14:paraId="7AA97967" w14:textId="77777777" w:rsidR="00083A0A" w:rsidRDefault="00083A0A">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02BB7B51" w14:textId="0E55E517" w:rsidR="00AC76C4" w:rsidRDefault="00D20A12" w:rsidP="00C334DD">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04253C3" w14:textId="5B94205A"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5CAA0598" w14:textId="01A57D73"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4CA6777" w14:textId="23F00D09"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B30D82D" w14:textId="2BE2223F"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D4893F2" w14:textId="04606237"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0A48D69" w14:textId="43D195D0"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5A6D2DE5" w14:textId="29868D9F"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29F3E807" w14:textId="0D19112A"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5B429B7" w14:textId="3BB10076"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06B8470" w14:textId="07C480CD"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88DF039" w14:textId="18457395"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B6FC96F" w14:textId="4A8F8AE7"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7FD0A91D" w14:textId="02F4BEA4"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2424BDC" w14:textId="4464E5D4"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6DD1DB9C" w14:textId="26E2F3EC"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6BB46F23" w14:textId="041879B8"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A023FD1" w14:textId="035702B5"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C0F7BB2" w14:textId="3909405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2F734C9" w14:textId="50B0C64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28B47C86" w14:textId="2F19E085"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EC71EDE" w14:textId="07F7E83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C9551D6" w14:textId="17716B3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752BDD98" w14:textId="2EE119A3"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CA16127" w14:textId="77777777" w:rsidR="00C334DD" w:rsidRP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Pr>
      </w:pPr>
    </w:p>
    <w:p w14:paraId="5874A544" w14:textId="13409CB3" w:rsidR="00AC76C4" w:rsidRDefault="00AC76C4" w:rsidP="00AC76C4">
      <w:pPr>
        <w:pStyle w:val="NormalWeb"/>
        <w:numPr>
          <w:ilvl w:val="0"/>
          <w:numId w:val="6"/>
        </w:numPr>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Create </w:t>
      </w:r>
    </w:p>
    <w:p w14:paraId="61DB3416" w14:textId="316A1A04"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291C071B" w14:textId="5A8926D6" w:rsidR="002F6C7F" w:rsidRDefault="002F1E18"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drawing>
          <wp:inline distT="0" distB="0" distL="0" distR="0" wp14:anchorId="76D60156" wp14:editId="403C0B45">
            <wp:extent cx="6324600" cy="552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5524500"/>
                    </a:xfrm>
                    <a:prstGeom prst="rect">
                      <a:avLst/>
                    </a:prstGeom>
                    <a:noFill/>
                    <a:ln>
                      <a:noFill/>
                    </a:ln>
                  </pic:spPr>
                </pic:pic>
              </a:graphicData>
            </a:graphic>
          </wp:inline>
        </w:drawing>
      </w:r>
      <w:r w:rsidR="002F6C7F">
        <w:rPr>
          <w:rFonts w:asciiTheme="majorBidi" w:hAnsiTheme="majorBidi" w:cstheme="majorBidi"/>
          <w:color w:val="000000"/>
          <w:sz w:val="28"/>
          <w:szCs w:val="28"/>
        </w:rPr>
        <w:t xml:space="preserve">Algorithm </w:t>
      </w:r>
    </w:p>
    <w:p w14:paraId="3F2BDFF4" w14:textId="08E4FC42"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Step1: start</w:t>
      </w:r>
    </w:p>
    <w:p w14:paraId="09BF9055" w14:textId="65637809"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Step2: open “the website”.</w:t>
      </w:r>
    </w:p>
    <w:p w14:paraId="4FF393C9" w14:textId="45002981"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w:t>
      </w:r>
      <w:r w:rsidR="00DE0F13">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“enter your first name”.</w:t>
      </w:r>
    </w:p>
    <w:p w14:paraId="32452264" w14:textId="6D126BC3" w:rsidR="00DE0F13" w:rsidRDefault="00DE0F13"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“the first name”</w:t>
      </w:r>
    </w:p>
    <w:p w14:paraId="5D6A881E" w14:textId="2034DB5B"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output “enter your second name”.</w:t>
      </w:r>
    </w:p>
    <w:p w14:paraId="21DC8659" w14:textId="2518423A"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“enter your password”.</w:t>
      </w:r>
    </w:p>
    <w:p w14:paraId="1489AEB9" w14:textId="65F758C5"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 xml:space="preserve">Step6: </w:t>
      </w:r>
      <w:r w:rsidR="002F1E18">
        <w:rPr>
          <w:rFonts w:asciiTheme="majorBidi" w:hAnsiTheme="majorBidi" w:cstheme="majorBidi"/>
          <w:color w:val="000000"/>
          <w:sz w:val="28"/>
          <w:szCs w:val="28"/>
          <w:lang w:bidi="ar-EG"/>
        </w:rPr>
        <w:t>input “input password”.</w:t>
      </w:r>
    </w:p>
    <w:p w14:paraId="4D39FED6" w14:textId="590627E8"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check if (the password is valid or not).</w:t>
      </w:r>
    </w:p>
    <w:p w14:paraId="77038329" w14:textId="0E3D098B"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output “login”.</w:t>
      </w:r>
    </w:p>
    <w:p w14:paraId="1688D591" w14:textId="704C37E3"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else.</w:t>
      </w:r>
    </w:p>
    <w:p w14:paraId="3708EDFC" w14:textId="0FBA5C61"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output “invalid password please try again”.</w:t>
      </w:r>
    </w:p>
    <w:p w14:paraId="7825A078" w14:textId="5BE314E3" w:rsidR="00D20A12"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Step11: end.</w:t>
      </w:r>
    </w:p>
    <w:p w14:paraId="31A53988" w14:textId="2A9CF3EB" w:rsidR="00625530" w:rsidRDefault="00625530" w:rsidP="002F1E18">
      <w:pPr>
        <w:pStyle w:val="NormalWeb"/>
        <w:spacing w:before="0" w:beforeAutospacing="0" w:after="0" w:afterAutospacing="0"/>
        <w:textAlignment w:val="baseline"/>
        <w:rPr>
          <w:rFonts w:asciiTheme="majorBidi" w:hAnsiTheme="majorBidi" w:cstheme="majorBidi"/>
          <w:color w:val="000000"/>
          <w:sz w:val="28"/>
          <w:szCs w:val="28"/>
          <w:lang w:bidi="ar-EG"/>
        </w:rPr>
      </w:pPr>
    </w:p>
    <w:p w14:paraId="62464C38" w14:textId="1B7298C6" w:rsidR="00625530" w:rsidRDefault="00625530" w:rsidP="00625530">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Search </w:t>
      </w:r>
    </w:p>
    <w:p w14:paraId="165BB754" w14:textId="2E1BE474" w:rsidR="00625530" w:rsidRDefault="00BA02F8"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6C82A967" wp14:editId="2474C0F9">
            <wp:extent cx="5166360" cy="5074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5074920"/>
                    </a:xfrm>
                    <a:prstGeom prst="rect">
                      <a:avLst/>
                    </a:prstGeom>
                    <a:noFill/>
                    <a:ln>
                      <a:noFill/>
                    </a:ln>
                  </pic:spPr>
                </pic:pic>
              </a:graphicData>
            </a:graphic>
          </wp:inline>
        </w:drawing>
      </w:r>
    </w:p>
    <w:p w14:paraId="0BEAF624" w14:textId="321C60E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5BE9C9F" w14:textId="7C8B284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195CFB8" w14:textId="6B4E6CB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AAE2631" w14:textId="45FBE62A"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BB9B438" w14:textId="336BDAE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Algorithm</w:t>
      </w:r>
    </w:p>
    <w:p w14:paraId="4BB9115A" w14:textId="7E062C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6E686FCD" w14:textId="5C2B9E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1066A935" w14:textId="51841BB1"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“enter the name of the course or the name of the student”.</w:t>
      </w:r>
    </w:p>
    <w:p w14:paraId="542727CC" w14:textId="0186443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“input the name”.</w:t>
      </w:r>
    </w:p>
    <w:p w14:paraId="731A2FC1" w14:textId="7EC9A3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Step5: if (the course or student are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188C8346" w14:textId="374241B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“the course or student information”.</w:t>
      </w:r>
    </w:p>
    <w:p w14:paraId="03E0C801" w14:textId="5665C29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else.</w:t>
      </w:r>
    </w:p>
    <w:p w14:paraId="18E68C79" w14:textId="0B20530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Step8: output “the course or the student is not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721D5D13" w14:textId="5BD8F8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end.</w:t>
      </w:r>
    </w:p>
    <w:p w14:paraId="1F18D837" w14:textId="7F18015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6F95B13" w14:textId="12D71876" w:rsidR="00BA02F8" w:rsidRDefault="00BA02F8" w:rsidP="00BA02F8">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Update</w:t>
      </w:r>
    </w:p>
    <w:p w14:paraId="611F45F1" w14:textId="19403DF7" w:rsidR="00BA02F8" w:rsidRDefault="00F86BC5"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464EF211" wp14:editId="144AEBAE">
            <wp:extent cx="4229100" cy="419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4198620"/>
                    </a:xfrm>
                    <a:prstGeom prst="rect">
                      <a:avLst/>
                    </a:prstGeom>
                    <a:noFill/>
                    <a:ln>
                      <a:noFill/>
                    </a:ln>
                  </pic:spPr>
                </pic:pic>
              </a:graphicData>
            </a:graphic>
          </wp:inline>
        </w:drawing>
      </w:r>
    </w:p>
    <w:p w14:paraId="147A7841" w14:textId="4F009BF3"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56B8D0C" w14:textId="6A0EE20B"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802B449" w14:textId="5095F8B5"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47318A3" w14:textId="77777777" w:rsidR="00F86BC5" w:rsidRDefault="00F86BC5"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F34574D" w14:textId="3232B1E1"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Algorithm</w:t>
      </w:r>
    </w:p>
    <w:p w14:paraId="5DDEC061" w14:textId="568DDD9C"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1B7B9E1D" w14:textId="1E3121BF"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5DE86F1B" w14:textId="01B0A345"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“setting”.</w:t>
      </w:r>
    </w:p>
    <w:p w14:paraId="70743CAB" w14:textId="0A06F4EC"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“view the setting of the website”.</w:t>
      </w:r>
    </w:p>
    <w:p w14:paraId="47EEC40C" w14:textId="778A7504"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“the course or the student information”.</w:t>
      </w:r>
    </w:p>
    <w:p w14:paraId="15B80DC5" w14:textId="3606A9F4"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input “choose the course or student information”.</w:t>
      </w:r>
    </w:p>
    <w:p w14:paraId="38B2B82D" w14:textId="3F043080"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output “show the information”.</w:t>
      </w:r>
    </w:p>
    <w:p w14:paraId="1EC58741" w14:textId="63AE3668"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input “select the information you want to update”.</w:t>
      </w:r>
    </w:p>
    <w:p w14:paraId="6672D823" w14:textId="383C904A"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Step9: </w:t>
      </w:r>
      <w:r w:rsidR="00F86BC5">
        <w:rPr>
          <w:rFonts w:asciiTheme="majorBidi" w:hAnsiTheme="majorBidi" w:cstheme="majorBidi"/>
          <w:color w:val="000000"/>
          <w:sz w:val="28"/>
          <w:szCs w:val="28"/>
          <w:lang w:bidi="ar-EG"/>
        </w:rPr>
        <w:t>update.</w:t>
      </w:r>
    </w:p>
    <w:p w14:paraId="11D0948D" w14:textId="60FAA7D2" w:rsidR="002E76EB" w:rsidRDefault="00F86BC5"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end.</w:t>
      </w:r>
    </w:p>
    <w:p w14:paraId="0B0505D3" w14:textId="5ABD1DA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427A41A" w14:textId="1FCF4CC5"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EC0D471" w14:textId="76A2D9B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086A289" w14:textId="28163B0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7E2A260" w14:textId="4C7C373C"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45FC419" w14:textId="78F2E1F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8D40712" w14:textId="191FE986"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84E850E" w14:textId="77535FF2"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494BC7A" w14:textId="690F6E02"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FFC2CD4" w14:textId="58507C4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2BCC9FF" w14:textId="3F9E0E6F"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D9C8726" w14:textId="68F999F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4A9383EC" w14:textId="1838D89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7DADDBE" w14:textId="0279B2A5"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1C717A5" w14:textId="1DE2D52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2184390" w14:textId="17E4B19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B7DFC98" w14:textId="6B502E0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E02C870" w14:textId="4BD0614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431C77A" w14:textId="54BE5A8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5A2CFC5" w14:textId="7209884A"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2BE62E9" w14:textId="0CE5715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93AEC34" w14:textId="4484648D"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6125103" w14:textId="27BAA72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EAA3198" w14:textId="223D6C3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96C2A5B" w14:textId="35A1B26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74544D4" w14:textId="576E29B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843543B" w14:textId="77777777"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4879728" w14:textId="0406A66E" w:rsidR="00BA02F8" w:rsidRDefault="00C334DD" w:rsidP="00C334DD">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Delete</w:t>
      </w:r>
    </w:p>
    <w:p w14:paraId="4D6270E7" w14:textId="3B0101BA" w:rsidR="00C334DD"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01850F93" wp14:editId="54A68E5A">
            <wp:extent cx="4549140" cy="5715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9140" cy="5715000"/>
                    </a:xfrm>
                    <a:prstGeom prst="rect">
                      <a:avLst/>
                    </a:prstGeom>
                    <a:noFill/>
                    <a:ln>
                      <a:noFill/>
                    </a:ln>
                  </pic:spPr>
                </pic:pic>
              </a:graphicData>
            </a:graphic>
          </wp:inline>
        </w:drawing>
      </w:r>
    </w:p>
    <w:p w14:paraId="30AC1DD4" w14:textId="21DACBF9"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Algorithm</w:t>
      </w:r>
    </w:p>
    <w:p w14:paraId="61CFD7E9" w14:textId="6BD3AE8D"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32DC4525" w14:textId="1771AD32"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Step2:login.</w:t>
      </w:r>
    </w:p>
    <w:p w14:paraId="7F0E174D" w14:textId="52F8D0BD"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“search for course or student you want to delete”.</w:t>
      </w:r>
    </w:p>
    <w:p w14:paraId="2E6CC100" w14:textId="5B5CFA35"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“view course or student information”.</w:t>
      </w:r>
    </w:p>
    <w:p w14:paraId="18F7A21E" w14:textId="226F8084"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if</w:t>
      </w:r>
      <w:r w:rsidR="00F24DD1">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(the user is the lecturer).</w:t>
      </w:r>
    </w:p>
    <w:p w14:paraId="6A295D5F" w14:textId="31285153" w:rsidR="00CD177C"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“delete the course or the student”.</w:t>
      </w:r>
    </w:p>
    <w:p w14:paraId="72C4ABE6" w14:textId="58CE9614"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Step7: delete.</w:t>
      </w:r>
    </w:p>
    <w:p w14:paraId="0860511D" w14:textId="105DA9EB"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else.</w:t>
      </w:r>
    </w:p>
    <w:p w14:paraId="744C68CC" w14:textId="566C86A9"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output “invalid process”.</w:t>
      </w:r>
    </w:p>
    <w:p w14:paraId="1C76EE31" w14:textId="24ADBEE8"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rtl/>
          <w:lang w:bidi="ar-EG"/>
        </w:rPr>
      </w:pPr>
      <w:r>
        <w:rPr>
          <w:rFonts w:asciiTheme="majorBidi" w:hAnsiTheme="majorBidi" w:cstheme="majorBidi"/>
          <w:color w:val="000000"/>
          <w:sz w:val="28"/>
          <w:szCs w:val="28"/>
          <w:lang w:bidi="ar-EG"/>
        </w:rPr>
        <w:t>Step10: end.</w:t>
      </w:r>
    </w:p>
    <w:p w14:paraId="07B01D05" w14:textId="564CA32B" w:rsidR="00D20A12" w:rsidRPr="00234B46" w:rsidRDefault="00440B0F">
      <w:pPr>
        <w:pStyle w:val="BodyText"/>
        <w:spacing w:before="6"/>
        <w:ind w:left="0"/>
        <w:rPr>
          <w:b w:val="0"/>
          <w:bCs w:val="0"/>
          <w:sz w:val="28"/>
          <w:szCs w:val="28"/>
        </w:rPr>
      </w:pPr>
      <w:r w:rsidRPr="00234B46">
        <w:rPr>
          <w:b w:val="0"/>
          <w:bCs w:val="0"/>
          <w:sz w:val="28"/>
          <w:szCs w:val="28"/>
        </w:rPr>
        <w:t>Array is the data structure that we will use.</w:t>
      </w:r>
    </w:p>
    <w:p w14:paraId="536EA214" w14:textId="77777777" w:rsidR="00480B59" w:rsidRDefault="00DA00CE">
      <w:pPr>
        <w:pStyle w:val="Heading2"/>
      </w:pPr>
      <w:bookmarkStart w:id="10" w:name="_bookmark10"/>
      <w:bookmarkEnd w:id="10"/>
      <w:r>
        <w:rPr>
          <w:color w:val="FF6600"/>
        </w:rPr>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55FB71C5" w:rsidR="00D20A12" w:rsidRDefault="00D20A12" w:rsidP="009A2C78">
            <w:pPr>
              <w:pStyle w:val="TableParagraph"/>
              <w:rPr>
                <w:rFonts w:ascii="Times New Roman"/>
              </w:rPr>
            </w:pPr>
            <w:r>
              <w:rPr>
                <w:rFonts w:ascii="Times New Roman"/>
              </w:rPr>
              <w:t xml:space="preserve"> </w:t>
            </w:r>
            <w:r w:rsidR="00234B46">
              <w:rPr>
                <w:rFonts w:ascii="Times New Roman"/>
              </w:rPr>
              <w:t>M</w:t>
            </w:r>
            <w:r>
              <w:rPr>
                <w:rFonts w:ascii="Times New Roman"/>
              </w:rPr>
              <w:t>ayar</w:t>
            </w:r>
            <w:r w:rsidR="00234B46">
              <w:rPr>
                <w:rFonts w:ascii="Times New Roman"/>
              </w:rPr>
              <w:t xml:space="preserve"> and </w:t>
            </w:r>
            <w:proofErr w:type="spellStart"/>
            <w:r w:rsidR="00234B46">
              <w:rPr>
                <w:rFonts w:ascii="Times New Roman"/>
              </w:rPr>
              <w:t>yara</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0C4C6470" w:rsidR="00D20A12" w:rsidRDefault="00234B46" w:rsidP="009A2C78">
            <w:pPr>
              <w:pStyle w:val="TableParagraph"/>
              <w:rPr>
                <w:rFonts w:ascii="Times New Roman"/>
              </w:rPr>
            </w:pPr>
            <w:r>
              <w:rPr>
                <w:rFonts w:ascii="Times New Roman"/>
              </w:rPr>
              <w:t xml:space="preserve"> Yara and </w:t>
            </w:r>
            <w:proofErr w:type="spellStart"/>
            <w:r>
              <w:rPr>
                <w:rFonts w:ascii="Times New Roman"/>
              </w:rPr>
              <w:t>mayar</w:t>
            </w:r>
            <w:proofErr w:type="spellEnd"/>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5C8D1FE" w:rsidR="00D20A12" w:rsidRDefault="00D20A12" w:rsidP="009A2C78">
            <w:pPr>
              <w:pStyle w:val="TableParagraph"/>
              <w:rPr>
                <w:rFonts w:ascii="Times New Roman"/>
              </w:rPr>
            </w:pPr>
            <w:proofErr w:type="spellStart"/>
            <w:r>
              <w:rPr>
                <w:rFonts w:ascii="Times New Roman"/>
              </w:rPr>
              <w:t>mayar</w:t>
            </w:r>
            <w:proofErr w:type="spellEnd"/>
            <w:r w:rsidR="00234B46">
              <w:rPr>
                <w:rFonts w:ascii="Times New Roman"/>
              </w:rPr>
              <w:t xml:space="preserve"> and </w:t>
            </w:r>
            <w:proofErr w:type="spellStart"/>
            <w:r w:rsidR="00234B46">
              <w:rPr>
                <w:rFonts w:ascii="Times New Roman"/>
              </w:rPr>
              <w:t>yara</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6FF23930" w:rsidR="00905B1C" w:rsidRDefault="00905B1C" w:rsidP="00672E6F">
      <w:pPr>
        <w:spacing w:before="82"/>
        <w:rPr>
          <w:rFonts w:ascii="Arial" w:hAnsi="Arial" w:cs="Arial"/>
          <w:rtl/>
        </w:rPr>
      </w:pPr>
      <w:bookmarkStart w:id="11" w:name="_bookmark11"/>
      <w:bookmarkEnd w:id="11"/>
    </w:p>
    <w:p w14:paraId="3A88DDA6" w14:textId="7A015739" w:rsidR="00227077" w:rsidRDefault="00227077" w:rsidP="00672E6F">
      <w:pPr>
        <w:spacing w:before="82"/>
        <w:rPr>
          <w:rFonts w:ascii="Arial" w:hAnsi="Arial" w:cs="Arial"/>
          <w:rtl/>
        </w:rPr>
      </w:pPr>
    </w:p>
    <w:p w14:paraId="207C2B15" w14:textId="77777777" w:rsidR="00227077" w:rsidRDefault="00227077" w:rsidP="00672E6F">
      <w:pPr>
        <w:spacing w:before="82"/>
        <w:rPr>
          <w:rFonts w:ascii="Arial" w:hAnsi="Arial" w:cs="Arial"/>
          <w:rtl/>
        </w:rPr>
      </w:pPr>
    </w:p>
    <w:p w14:paraId="7B802195" w14:textId="2EE113F5" w:rsidR="00621D9D" w:rsidRDefault="004E212B" w:rsidP="00672E6F">
      <w:pPr>
        <w:spacing w:before="82"/>
        <w:rPr>
          <w:rFonts w:ascii="Arial" w:hAnsi="Arial" w:cs="Arial"/>
          <w:rtl/>
        </w:rPr>
      </w:pPr>
      <w:hyperlink r:id="rId27" w:history="1">
        <w:r w:rsidR="00227077" w:rsidRPr="00D46BE9">
          <w:rPr>
            <w:rStyle w:val="Hyperlink"/>
            <w:rFonts w:ascii="Arial" w:hAnsi="Arial" w:cs="Arial"/>
          </w:rPr>
          <w:t>https://github.com/mayar6832/software1</w:t>
        </w:r>
      </w:hyperlink>
    </w:p>
    <w:p w14:paraId="0E1CE046" w14:textId="77777777" w:rsidR="00227077" w:rsidRPr="00672E6F" w:rsidRDefault="00227077" w:rsidP="00672E6F">
      <w:pPr>
        <w:spacing w:before="82"/>
        <w:rPr>
          <w:rFonts w:ascii="Arial" w:hAnsi="Arial" w:cs="Arial"/>
        </w:rPr>
      </w:pPr>
    </w:p>
    <w:sectPr w:rsidR="00227077"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019C2" w14:textId="77777777" w:rsidR="004E212B" w:rsidRDefault="004E212B">
      <w:r>
        <w:separator/>
      </w:r>
    </w:p>
  </w:endnote>
  <w:endnote w:type="continuationSeparator" w:id="0">
    <w:p w14:paraId="1B0ECC99" w14:textId="77777777" w:rsidR="004E212B" w:rsidRDefault="004E2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CCC06" w14:textId="77777777" w:rsidR="004E212B" w:rsidRDefault="004E212B">
      <w:r>
        <w:separator/>
      </w:r>
    </w:p>
  </w:footnote>
  <w:footnote w:type="continuationSeparator" w:id="0">
    <w:p w14:paraId="1607DFE4" w14:textId="77777777" w:rsidR="004E212B" w:rsidRDefault="004E2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400F415D"/>
    <w:multiLevelType w:val="hybridMultilevel"/>
    <w:tmpl w:val="7E8E9476"/>
    <w:lvl w:ilvl="0" w:tplc="C2DE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5"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3A0A"/>
    <w:rsid w:val="000879B2"/>
    <w:rsid w:val="00090A62"/>
    <w:rsid w:val="000A0360"/>
    <w:rsid w:val="000E69F2"/>
    <w:rsid w:val="001C4E8E"/>
    <w:rsid w:val="00227077"/>
    <w:rsid w:val="00234B46"/>
    <w:rsid w:val="002506E5"/>
    <w:rsid w:val="00285BCC"/>
    <w:rsid w:val="002E76EB"/>
    <w:rsid w:val="002E7CC3"/>
    <w:rsid w:val="002F1E18"/>
    <w:rsid w:val="002F6C7F"/>
    <w:rsid w:val="00311973"/>
    <w:rsid w:val="00371376"/>
    <w:rsid w:val="003C642F"/>
    <w:rsid w:val="003D70D3"/>
    <w:rsid w:val="004379DE"/>
    <w:rsid w:val="00440B0F"/>
    <w:rsid w:val="004518CA"/>
    <w:rsid w:val="00452858"/>
    <w:rsid w:val="00480B59"/>
    <w:rsid w:val="004E212B"/>
    <w:rsid w:val="004F01DA"/>
    <w:rsid w:val="004F24B8"/>
    <w:rsid w:val="005322D8"/>
    <w:rsid w:val="00536F9D"/>
    <w:rsid w:val="005B7CE3"/>
    <w:rsid w:val="005D01CF"/>
    <w:rsid w:val="00604F7E"/>
    <w:rsid w:val="00621D9D"/>
    <w:rsid w:val="00625530"/>
    <w:rsid w:val="00656F9D"/>
    <w:rsid w:val="00672E6F"/>
    <w:rsid w:val="00697F9F"/>
    <w:rsid w:val="006C6163"/>
    <w:rsid w:val="006D5A0C"/>
    <w:rsid w:val="0070210E"/>
    <w:rsid w:val="00715BF7"/>
    <w:rsid w:val="007238B5"/>
    <w:rsid w:val="0078204A"/>
    <w:rsid w:val="0078461C"/>
    <w:rsid w:val="007C6468"/>
    <w:rsid w:val="007D5E00"/>
    <w:rsid w:val="008A5AF1"/>
    <w:rsid w:val="00905B1C"/>
    <w:rsid w:val="009251EA"/>
    <w:rsid w:val="00957576"/>
    <w:rsid w:val="009B2382"/>
    <w:rsid w:val="00A609B4"/>
    <w:rsid w:val="00AB5D8A"/>
    <w:rsid w:val="00AC0C10"/>
    <w:rsid w:val="00AC76C4"/>
    <w:rsid w:val="00BA02F8"/>
    <w:rsid w:val="00BA1BC2"/>
    <w:rsid w:val="00C16C0C"/>
    <w:rsid w:val="00C32FA3"/>
    <w:rsid w:val="00C334DD"/>
    <w:rsid w:val="00C44AA5"/>
    <w:rsid w:val="00C45681"/>
    <w:rsid w:val="00CD177C"/>
    <w:rsid w:val="00D20A12"/>
    <w:rsid w:val="00DA00CE"/>
    <w:rsid w:val="00DB20AA"/>
    <w:rsid w:val="00DB30FF"/>
    <w:rsid w:val="00DE0F13"/>
    <w:rsid w:val="00E278F1"/>
    <w:rsid w:val="00F24DD1"/>
    <w:rsid w:val="00F631EF"/>
    <w:rsid w:val="00F7690B"/>
    <w:rsid w:val="00F86BC5"/>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27077"/>
    <w:rPr>
      <w:color w:val="0000FF" w:themeColor="hyperlink"/>
      <w:u w:val="single"/>
    </w:rPr>
  </w:style>
  <w:style w:type="character" w:styleId="UnresolvedMention">
    <w:name w:val="Unresolved Mention"/>
    <w:basedOn w:val="DefaultParagraphFont"/>
    <w:uiPriority w:val="99"/>
    <w:semiHidden/>
    <w:unhideWhenUsed/>
    <w:rsid w:val="0022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6856">
      <w:bodyDiv w:val="1"/>
      <w:marLeft w:val="0"/>
      <w:marRight w:val="0"/>
      <w:marTop w:val="0"/>
      <w:marBottom w:val="0"/>
      <w:divBdr>
        <w:top w:val="none" w:sz="0" w:space="0" w:color="auto"/>
        <w:left w:val="none" w:sz="0" w:space="0" w:color="auto"/>
        <w:bottom w:val="none" w:sz="0" w:space="0" w:color="auto"/>
        <w:right w:val="none" w:sz="0" w:space="0" w:color="auto"/>
      </w:divBdr>
    </w:div>
    <w:div w:id="665788407">
      <w:bodyDiv w:val="1"/>
      <w:marLeft w:val="0"/>
      <w:marRight w:val="0"/>
      <w:marTop w:val="0"/>
      <w:marBottom w:val="0"/>
      <w:divBdr>
        <w:top w:val="none" w:sz="0" w:space="0" w:color="auto"/>
        <w:left w:val="none" w:sz="0" w:space="0" w:color="auto"/>
        <w:bottom w:val="none" w:sz="0" w:space="0" w:color="auto"/>
        <w:right w:val="none" w:sz="0" w:space="0" w:color="auto"/>
      </w:divBdr>
    </w:div>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 w:id="206381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mayar6832/softwar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24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15</cp:revision>
  <dcterms:created xsi:type="dcterms:W3CDTF">2020-12-26T20:19:00Z</dcterms:created>
  <dcterms:modified xsi:type="dcterms:W3CDTF">2021-01-03T17:39:00Z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