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0000001"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PAPER 1:</w:t>
      </w:r>
      <w:r>
        <w:rPr>
          <w:rFonts w:ascii="Times New Roman" w:eastAsia="Times New Roman" w:hAnsi="Times New Roman" w:cs="Times New Roman"/>
          <w:sz w:val="24"/>
          <w:szCs w:val="24"/>
        </w:rPr>
        <w:t xml:space="preserve"> The cost of conflict: agonistic encounters influence responses to chemical signals in the European shore </w:t>
      </w:r>
      <w:proofErr w:type="gramStart"/>
      <w:r>
        <w:rPr>
          <w:rFonts w:ascii="Times New Roman" w:eastAsia="Times New Roman" w:hAnsi="Times New Roman" w:cs="Times New Roman"/>
          <w:sz w:val="24"/>
          <w:szCs w:val="24"/>
        </w:rPr>
        <w:t>crab</w:t>
      </w:r>
      <w:proofErr w:type="gramEnd"/>
    </w:p>
    <w:p w14:paraId="00000002" w14:textId="77777777" w:rsidR="002A704B" w:rsidRDefault="002A704B">
      <w:pPr>
        <w:rPr>
          <w:rFonts w:ascii="Times New Roman" w:eastAsia="Times New Roman" w:hAnsi="Times New Roman" w:cs="Times New Roman"/>
          <w:sz w:val="24"/>
          <w:szCs w:val="24"/>
        </w:rPr>
      </w:pPr>
    </w:p>
    <w:p w14:paraId="00000003"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CITATION: </w:t>
      </w:r>
      <w:r>
        <w:rPr>
          <w:rFonts w:ascii="Times New Roman" w:eastAsia="Times New Roman" w:hAnsi="Times New Roman" w:cs="Times New Roman"/>
          <w:sz w:val="24"/>
          <w:szCs w:val="24"/>
        </w:rPr>
        <w:t xml:space="preserve">Fletcher, N., &amp; </w:t>
      </w:r>
      <w:proofErr w:type="spellStart"/>
      <w:r>
        <w:rPr>
          <w:rFonts w:ascii="Times New Roman" w:eastAsia="Times New Roman" w:hAnsi="Times New Roman" w:cs="Times New Roman"/>
          <w:sz w:val="24"/>
          <w:szCs w:val="24"/>
        </w:rPr>
        <w:t>Hardege</w:t>
      </w:r>
      <w:proofErr w:type="spellEnd"/>
      <w:r>
        <w:rPr>
          <w:rFonts w:ascii="Times New Roman" w:eastAsia="Times New Roman" w:hAnsi="Times New Roman" w:cs="Times New Roman"/>
          <w:sz w:val="24"/>
          <w:szCs w:val="24"/>
        </w:rPr>
        <w:t xml:space="preserve">, J. D. (2009). The cost of conflict: Agonistic encounters influence responses to chemical signals in the European Shore crab. </w:t>
      </w:r>
      <w:r>
        <w:rPr>
          <w:rFonts w:ascii="Times New Roman" w:eastAsia="Times New Roman" w:hAnsi="Times New Roman" w:cs="Times New Roman"/>
          <w:i/>
          <w:iCs/>
          <w:sz w:val="24"/>
          <w:szCs w:val="24"/>
        </w:rPr>
        <w:t xml:space="preserve">Animal </w:t>
      </w:r>
      <w:proofErr w:type="spellStart"/>
      <w:r>
        <w:rPr>
          <w:rFonts w:ascii="Times New Roman" w:eastAsia="Times New Roman" w:hAnsi="Times New Roman" w:cs="Times New Roman"/>
          <w:i/>
          <w:iCs/>
          <w:sz w:val="24"/>
          <w:szCs w:val="24"/>
        </w:rPr>
        <w:t>Behaviour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77</w:t>
      </w:r>
      <w:r>
        <w:rPr>
          <w:rFonts w:ascii="Times New Roman" w:eastAsia="Times New Roman" w:hAnsi="Times New Roman" w:cs="Times New Roman"/>
          <w:sz w:val="24"/>
          <w:szCs w:val="24"/>
        </w:rPr>
        <w:t xml:space="preserve">(2), 357–361. https://doi.org/10.1016/j.anbehav.2008.10.007 </w:t>
      </w:r>
    </w:p>
    <w:p w14:paraId="00000004" w14:textId="77777777" w:rsidR="002A704B" w:rsidRDefault="002A704B">
      <w:pPr>
        <w:rPr>
          <w:rFonts w:ascii="Times New Roman" w:eastAsia="Times New Roman" w:hAnsi="Times New Roman" w:cs="Times New Roman"/>
          <w:sz w:val="24"/>
          <w:szCs w:val="24"/>
        </w:rPr>
      </w:pPr>
    </w:p>
    <w:p w14:paraId="00000005"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CONTEXT NOTES: </w:t>
      </w:r>
    </w:p>
    <w:p w14:paraId="00000006"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CRAB BEHAVIOR: Often hinges on complex signals about an individual’s environment and its inhabitants. This includes chemical cues which signal the presence of food, mates, competing species, or </w:t>
      </w:r>
      <w:proofErr w:type="gramStart"/>
      <w:r>
        <w:rPr>
          <w:rFonts w:ascii="Times New Roman" w:eastAsia="Times New Roman" w:hAnsi="Times New Roman" w:cs="Times New Roman"/>
          <w:sz w:val="24"/>
          <w:szCs w:val="24"/>
        </w:rPr>
        <w:t>predators</w:t>
      </w:r>
      <w:proofErr w:type="gramEnd"/>
    </w:p>
    <w:p w14:paraId="00000007" w14:textId="77777777" w:rsidR="002A704B"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examined the effect of recent social interactions of </w:t>
      </w:r>
      <w:proofErr w:type="spellStart"/>
      <w:r>
        <w:rPr>
          <w:rFonts w:ascii="Times New Roman" w:eastAsia="Times New Roman" w:hAnsi="Times New Roman" w:cs="Times New Roman"/>
          <w:i/>
          <w:iCs/>
          <w:sz w:val="24"/>
          <w:szCs w:val="24"/>
        </w:rPr>
        <w:t>Carcinus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maenas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behavior, looking specifically at the effects of agonistic encounters on males’ response to female sex pheromones and feeding odors.</w:t>
      </w:r>
    </w:p>
    <w:p w14:paraId="00000008" w14:textId="77777777" w:rsidR="002A704B"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AGONISTIC ENCOUNTERS: Encompass a range of individual behaviors, with the goal of securing resources or space in an environment. </w:t>
      </w:r>
    </w:p>
    <w:p w14:paraId="00000009"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RESOURCE COMPETITION: Implies “game theory” and forces the discussion of energetic costs to resource acquisition. </w:t>
      </w:r>
    </w:p>
    <w:p w14:paraId="0000000A" w14:textId="77777777" w:rsidR="002A704B"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mutual assessment hypothesis posits that individuals assess their own- and competitors’- abilities to guess whether they would succeed in a conflict. </w:t>
      </w:r>
    </w:p>
    <w:p w14:paraId="0000000B" w14:textId="77777777" w:rsidR="002A704B"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Other research has examined how group structure can inform this behavior, as individuals observe other agonistic interactions and the establishment of hierarchy in the community.</w:t>
      </w:r>
    </w:p>
    <w:p w14:paraId="0000000C" w14:textId="77777777" w:rsidR="002A704B"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CRUSTACEANS: Maintain structures of dominance mainly based on size, as fighting is energetically costly and usually over quickly. </w:t>
      </w:r>
    </w:p>
    <w:p w14:paraId="0000000D" w14:textId="77777777" w:rsidR="002A704B"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of inter-crab conflicts inform the community structure, and winners are more likely to keep winning, while losers most likely keep losing. </w:t>
      </w:r>
    </w:p>
    <w:p w14:paraId="0000000E" w14:textId="77777777" w:rsidR="002A704B"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RHP: An individual’s “resource-holding potential”, perceived through social cues or self-assessment. </w:t>
      </w:r>
    </w:p>
    <w:p w14:paraId="0000000F"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 MAENAS: A highly invasive species globally, with male-biased populations where access to females is a valuable resource during the reproductive period.</w:t>
      </w:r>
    </w:p>
    <w:p w14:paraId="00000010" w14:textId="77777777" w:rsidR="002A704B"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high levels of competition overall in this </w:t>
      </w:r>
      <w:proofErr w:type="gramStart"/>
      <w:r>
        <w:rPr>
          <w:rFonts w:ascii="Times New Roman" w:eastAsia="Times New Roman" w:hAnsi="Times New Roman" w:cs="Times New Roman"/>
          <w:sz w:val="24"/>
          <w:szCs w:val="24"/>
        </w:rPr>
        <w:t>species</w:t>
      </w:r>
      <w:proofErr w:type="gramEnd"/>
    </w:p>
    <w:p w14:paraId="00000011" w14:textId="77777777" w:rsidR="002A704B"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MATING PERIOD: Females excrete sex pheromones (identified as uridine diphosphate, or UDP) through urine. Male reproductive behavior includes precopulatory cradle carrying in which the male crawls atop the female.</w:t>
      </w:r>
    </w:p>
    <w:p w14:paraId="00000012" w14:textId="77777777" w:rsidR="002A704B"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past research, food chemical cues in water were shown to be the most effective chemical stimulant to induce feeding behavior. </w:t>
      </w:r>
    </w:p>
    <w:p w14:paraId="00000013" w14:textId="77777777" w:rsidR="002A704B"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HYPOTHESIS: Dominant green crab males will suppress or delay chemical cues relating to feeding and mating in subordinate males. </w:t>
      </w:r>
    </w:p>
    <w:p w14:paraId="00000014" w14:textId="77777777" w:rsidR="002A704B" w:rsidRDefault="002A704B">
      <w:pPr>
        <w:ind w:left="720"/>
        <w:rPr>
          <w:rFonts w:ascii="Times New Roman" w:eastAsia="Times New Roman" w:hAnsi="Times New Roman" w:cs="Times New Roman"/>
          <w:sz w:val="24"/>
          <w:szCs w:val="24"/>
        </w:rPr>
      </w:pPr>
    </w:p>
    <w:p w14:paraId="00000015"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METHODS SUMMARY</w:t>
      </w:r>
      <w:r>
        <w:rPr>
          <w:rFonts w:ascii="Times New Roman" w:eastAsia="Times New Roman" w:hAnsi="Times New Roman" w:cs="Times New Roman"/>
          <w:sz w:val="24"/>
          <w:szCs w:val="24"/>
        </w:rPr>
        <w:t xml:space="preserve">: Crabs were first exposed to food chemical cues in solitary tanks, then inserted into a tank with a competitor crab if they were shown to respond to the food cue. These matches established if a crab was “dominant” or “subordinate”, after which the crabs were returned to solitary tanks and tested for their food and sex pheromone response after the competition event. Each crab’s response, response time pre- and post- encounter, and dominance status were noted. </w:t>
      </w:r>
    </w:p>
    <w:p w14:paraId="00000016" w14:textId="77777777" w:rsidR="002A704B" w:rsidRDefault="002A704B">
      <w:pPr>
        <w:rPr>
          <w:rFonts w:ascii="Times New Roman" w:eastAsia="Times New Roman" w:hAnsi="Times New Roman" w:cs="Times New Roman"/>
          <w:sz w:val="24"/>
          <w:szCs w:val="24"/>
        </w:rPr>
      </w:pPr>
    </w:p>
    <w:p w14:paraId="00000017"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FINDINGS NOTES: </w:t>
      </w:r>
      <w:r>
        <w:rPr>
          <w:rFonts w:ascii="Times New Roman" w:eastAsia="Times New Roman" w:hAnsi="Times New Roman" w:cs="Times New Roman"/>
          <w:sz w:val="24"/>
          <w:szCs w:val="24"/>
        </w:rPr>
        <w:t xml:space="preserve">Although all crabs initially responded to the food stimulus, the proportion decreased after exposure to other crabs. Only 87% of dominant males and 80% of subordinate males responded post-fight. </w:t>
      </w:r>
    </w:p>
    <w:p w14:paraId="00000018" w14:textId="77777777" w:rsidR="002A704B"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predictors were found to be significant in informing reaction </w:t>
      </w:r>
      <w:proofErr w:type="gramStart"/>
      <w:r>
        <w:rPr>
          <w:rFonts w:ascii="Times New Roman" w:eastAsia="Times New Roman" w:hAnsi="Times New Roman" w:cs="Times New Roman"/>
          <w:sz w:val="24"/>
          <w:szCs w:val="24"/>
        </w:rPr>
        <w:t>time</w:t>
      </w:r>
      <w:proofErr w:type="gramEnd"/>
    </w:p>
    <w:p w14:paraId="00000019" w14:textId="77777777" w:rsidR="002A704B"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males exposed to the fight took longer to respond to sex pheromones, and subordinate crabs took longer than their dominant counterparts. </w:t>
      </w:r>
    </w:p>
    <w:p w14:paraId="0000001A" w14:textId="77777777" w:rsidR="002A704B"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the males took longer to respond to sex pheromones than to food pre-fight, there was no difference in response time to these different cues after the interaction. </w:t>
      </w:r>
    </w:p>
    <w:p w14:paraId="0000001B" w14:textId="77777777" w:rsidR="002A704B"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 feeding and mating responses were affected by the agonistic </w:t>
      </w:r>
      <w:proofErr w:type="gramStart"/>
      <w:r>
        <w:rPr>
          <w:rFonts w:ascii="Times New Roman" w:eastAsia="Times New Roman" w:hAnsi="Times New Roman" w:cs="Times New Roman"/>
          <w:sz w:val="24"/>
          <w:szCs w:val="24"/>
        </w:rPr>
        <w:t>interaction, and</w:t>
      </w:r>
      <w:proofErr w:type="gramEnd"/>
      <w:r>
        <w:rPr>
          <w:rFonts w:ascii="Times New Roman" w:eastAsia="Times New Roman" w:hAnsi="Times New Roman" w:cs="Times New Roman"/>
          <w:sz w:val="24"/>
          <w:szCs w:val="24"/>
        </w:rPr>
        <w:t xml:space="preserve"> showed longer response times. This could support the hypothesis that delayed response times provide a basis for social hierarchy in green crabs; the altered responses of subordinate males after agonistic interactions could show that they recognize dominance, since the encounters were short and did not result in injury.</w:t>
      </w:r>
    </w:p>
    <w:p w14:paraId="0000001C" w14:textId="77777777" w:rsidR="002A704B"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responses are delayed to chemical cues, crabs must take on an increased foraging time, therefore exposing themselves to more predation and competition.</w:t>
      </w:r>
    </w:p>
    <w:p w14:paraId="0000001D" w14:textId="77777777" w:rsidR="002A704B"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40% of subordinate males were found not to respond to sex pheromone cues after the agonistic event, even when their competitor was not present, although they registered the cue as indicated by antennae flicking. These delayed responses could work to minimize the energetic cost of competition for subordinate male green crabs. </w:t>
      </w:r>
    </w:p>
    <w:p w14:paraId="0000001E" w14:textId="77777777" w:rsidR="002A704B" w:rsidRDefault="002A704B">
      <w:pPr>
        <w:rPr>
          <w:rFonts w:ascii="Times New Roman" w:eastAsia="Times New Roman" w:hAnsi="Times New Roman" w:cs="Times New Roman"/>
          <w:sz w:val="24"/>
          <w:szCs w:val="24"/>
        </w:rPr>
      </w:pPr>
    </w:p>
    <w:p w14:paraId="0000001F" w14:textId="77777777" w:rsidR="002A704B" w:rsidRDefault="002A704B">
      <w:pPr>
        <w:rPr>
          <w:rFonts w:ascii="Times New Roman" w:eastAsia="Times New Roman" w:hAnsi="Times New Roman" w:cs="Times New Roman"/>
          <w:sz w:val="24"/>
          <w:szCs w:val="24"/>
        </w:rPr>
      </w:pPr>
    </w:p>
    <w:p w14:paraId="00000020" w14:textId="77777777" w:rsidR="002A704B" w:rsidRDefault="002A704B">
      <w:pPr>
        <w:rPr>
          <w:rFonts w:ascii="Times New Roman" w:eastAsia="Times New Roman" w:hAnsi="Times New Roman" w:cs="Times New Roman"/>
          <w:sz w:val="24"/>
          <w:szCs w:val="24"/>
        </w:rPr>
      </w:pPr>
    </w:p>
    <w:p w14:paraId="00000021" w14:textId="77777777" w:rsidR="002A704B" w:rsidRDefault="002A704B">
      <w:pPr>
        <w:rPr>
          <w:rFonts w:ascii="Times New Roman" w:eastAsia="Times New Roman" w:hAnsi="Times New Roman" w:cs="Times New Roman"/>
          <w:sz w:val="24"/>
          <w:szCs w:val="24"/>
        </w:rPr>
      </w:pPr>
    </w:p>
    <w:p w14:paraId="00000022" w14:textId="77777777" w:rsidR="002A704B" w:rsidRDefault="002A704B">
      <w:pPr>
        <w:rPr>
          <w:rFonts w:ascii="Times New Roman" w:eastAsia="Times New Roman" w:hAnsi="Times New Roman" w:cs="Times New Roman"/>
          <w:sz w:val="24"/>
          <w:szCs w:val="24"/>
        </w:rPr>
      </w:pPr>
    </w:p>
    <w:p w14:paraId="00000023" w14:textId="77777777" w:rsidR="002A704B" w:rsidRDefault="002A704B">
      <w:pPr>
        <w:rPr>
          <w:rFonts w:ascii="Times New Roman" w:eastAsia="Times New Roman" w:hAnsi="Times New Roman" w:cs="Times New Roman"/>
          <w:sz w:val="24"/>
          <w:szCs w:val="24"/>
        </w:rPr>
      </w:pPr>
    </w:p>
    <w:p w14:paraId="00000024" w14:textId="77777777" w:rsidR="002A704B" w:rsidRDefault="002A704B">
      <w:pPr>
        <w:rPr>
          <w:rFonts w:ascii="Times New Roman" w:eastAsia="Times New Roman" w:hAnsi="Times New Roman" w:cs="Times New Roman"/>
          <w:sz w:val="24"/>
          <w:szCs w:val="24"/>
        </w:rPr>
      </w:pPr>
    </w:p>
    <w:p w14:paraId="00000025" w14:textId="77777777" w:rsidR="002A704B" w:rsidRDefault="002A704B">
      <w:pPr>
        <w:rPr>
          <w:rFonts w:ascii="Times New Roman" w:eastAsia="Times New Roman" w:hAnsi="Times New Roman" w:cs="Times New Roman"/>
          <w:sz w:val="24"/>
          <w:szCs w:val="24"/>
        </w:rPr>
      </w:pPr>
    </w:p>
    <w:p w14:paraId="00000026" w14:textId="77777777" w:rsidR="002A704B" w:rsidRDefault="002A704B">
      <w:pPr>
        <w:rPr>
          <w:rFonts w:ascii="Times New Roman" w:eastAsia="Times New Roman" w:hAnsi="Times New Roman" w:cs="Times New Roman"/>
          <w:sz w:val="24"/>
          <w:szCs w:val="24"/>
        </w:rPr>
      </w:pPr>
    </w:p>
    <w:p w14:paraId="00000027" w14:textId="77777777" w:rsidR="002A704B" w:rsidRDefault="002A704B">
      <w:pPr>
        <w:rPr>
          <w:rFonts w:ascii="Times New Roman" w:eastAsia="Times New Roman" w:hAnsi="Times New Roman" w:cs="Times New Roman"/>
          <w:sz w:val="24"/>
          <w:szCs w:val="24"/>
        </w:rPr>
      </w:pPr>
    </w:p>
    <w:p w14:paraId="00000028" w14:textId="77777777" w:rsidR="002A704B" w:rsidRDefault="002A704B">
      <w:pPr>
        <w:rPr>
          <w:rFonts w:ascii="Times New Roman" w:eastAsia="Times New Roman" w:hAnsi="Times New Roman" w:cs="Times New Roman"/>
          <w:sz w:val="24"/>
          <w:szCs w:val="24"/>
        </w:rPr>
      </w:pPr>
    </w:p>
    <w:p w14:paraId="00000029" w14:textId="77777777" w:rsidR="002A704B" w:rsidRDefault="002A704B">
      <w:pPr>
        <w:rPr>
          <w:rFonts w:ascii="Times New Roman" w:eastAsia="Times New Roman" w:hAnsi="Times New Roman" w:cs="Times New Roman"/>
          <w:sz w:val="24"/>
          <w:szCs w:val="24"/>
        </w:rPr>
      </w:pPr>
    </w:p>
    <w:p w14:paraId="0000002A" w14:textId="77777777" w:rsidR="002A704B" w:rsidRDefault="002A704B">
      <w:pPr>
        <w:rPr>
          <w:rFonts w:ascii="Times New Roman" w:eastAsia="Times New Roman" w:hAnsi="Times New Roman" w:cs="Times New Roman"/>
          <w:sz w:val="24"/>
          <w:szCs w:val="24"/>
        </w:rPr>
      </w:pPr>
    </w:p>
    <w:p w14:paraId="0000002B" w14:textId="77777777" w:rsidR="002A704B" w:rsidRDefault="002A704B">
      <w:pPr>
        <w:rPr>
          <w:rFonts w:ascii="Times New Roman" w:eastAsia="Times New Roman" w:hAnsi="Times New Roman" w:cs="Times New Roman"/>
          <w:sz w:val="24"/>
          <w:szCs w:val="24"/>
        </w:rPr>
      </w:pPr>
    </w:p>
    <w:p w14:paraId="0000002C"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PAPER 2: </w:t>
      </w:r>
      <w:proofErr w:type="spellStart"/>
      <w:r>
        <w:rPr>
          <w:rFonts w:ascii="Times New Roman" w:eastAsia="Times New Roman" w:hAnsi="Times New Roman" w:cs="Times New Roman"/>
          <w:sz w:val="24"/>
          <w:szCs w:val="24"/>
        </w:rPr>
        <w:t>Chemosensation</w:t>
      </w:r>
      <w:proofErr w:type="spellEnd"/>
      <w:r>
        <w:rPr>
          <w:rFonts w:ascii="Times New Roman" w:eastAsia="Times New Roman" w:hAnsi="Times New Roman" w:cs="Times New Roman"/>
          <w:sz w:val="24"/>
          <w:szCs w:val="24"/>
        </w:rPr>
        <w:t xml:space="preserve"> in the Daily Life of Crabs</w:t>
      </w:r>
    </w:p>
    <w:p w14:paraId="0000002D" w14:textId="77777777" w:rsidR="002A704B" w:rsidRDefault="002A704B">
      <w:pPr>
        <w:rPr>
          <w:rFonts w:ascii="Times New Roman" w:eastAsia="Times New Roman" w:hAnsi="Times New Roman" w:cs="Times New Roman"/>
          <w:sz w:val="24"/>
          <w:szCs w:val="24"/>
        </w:rPr>
      </w:pPr>
    </w:p>
    <w:p w14:paraId="0000002E" w14:textId="77777777" w:rsidR="002A704B"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CITATION: </w:t>
      </w:r>
      <w:r>
        <w:rPr>
          <w:rFonts w:ascii="Times New Roman" w:eastAsia="Times New Roman" w:hAnsi="Times New Roman" w:cs="Times New Roman"/>
          <w:sz w:val="24"/>
          <w:szCs w:val="24"/>
        </w:rPr>
        <w:t xml:space="preserve">RITTSCHOF, D. (1992). </w:t>
      </w:r>
      <w:proofErr w:type="spellStart"/>
      <w:r>
        <w:rPr>
          <w:rFonts w:ascii="Times New Roman" w:eastAsia="Times New Roman" w:hAnsi="Times New Roman" w:cs="Times New Roman"/>
          <w:sz w:val="24"/>
          <w:szCs w:val="24"/>
        </w:rPr>
        <w:t>Chemosensation</w:t>
      </w:r>
      <w:proofErr w:type="spellEnd"/>
      <w:r>
        <w:rPr>
          <w:rFonts w:ascii="Times New Roman" w:eastAsia="Times New Roman" w:hAnsi="Times New Roman" w:cs="Times New Roman"/>
          <w:sz w:val="24"/>
          <w:szCs w:val="24"/>
        </w:rPr>
        <w:t xml:space="preserve"> in the daily life of crabs. </w:t>
      </w:r>
      <w:r>
        <w:rPr>
          <w:rFonts w:ascii="Times New Roman" w:eastAsia="Times New Roman" w:hAnsi="Times New Roman" w:cs="Times New Roman"/>
          <w:i/>
          <w:iCs/>
          <w:sz w:val="24"/>
          <w:szCs w:val="24"/>
        </w:rPr>
        <w:t>American Zoologist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32</w:t>
      </w:r>
      <w:r>
        <w:rPr>
          <w:rFonts w:ascii="Times New Roman" w:eastAsia="Times New Roman" w:hAnsi="Times New Roman" w:cs="Times New Roman"/>
          <w:sz w:val="24"/>
          <w:szCs w:val="24"/>
        </w:rPr>
        <w:t xml:space="preserve">(3), 363–369. https://doi.org/10.1093/icb/32.3.363 </w:t>
      </w:r>
    </w:p>
    <w:p w14:paraId="0000002F" w14:textId="77777777" w:rsidR="002A704B" w:rsidRDefault="002A704B">
      <w:pPr>
        <w:rPr>
          <w:rFonts w:ascii="Times New Roman" w:eastAsia="Times New Roman" w:hAnsi="Times New Roman" w:cs="Times New Roman"/>
          <w:b/>
          <w:bCs/>
          <w:sz w:val="24"/>
          <w:szCs w:val="24"/>
        </w:rPr>
      </w:pPr>
    </w:p>
    <w:p w14:paraId="00000030"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CONTEXT NOTES: </w:t>
      </w:r>
      <w:r>
        <w:rPr>
          <w:rFonts w:ascii="Times New Roman" w:eastAsia="Times New Roman" w:hAnsi="Times New Roman" w:cs="Times New Roman"/>
          <w:sz w:val="24"/>
          <w:szCs w:val="24"/>
        </w:rPr>
        <w:t>A summary of research up to this point (1992), and a paper that I hope will help build my general understanding of chemoreception in crabs.</w:t>
      </w:r>
    </w:p>
    <w:p w14:paraId="00000031"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DETECTION: Can be neurophysiological and behavioral in decapods, but includes amines, amino acids, ammonium, hydrocarbons, mucopolysaccharides, nucleotides, peptides, prostaglandins,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w:t>
      </w:r>
    </w:p>
    <w:p w14:paraId="00000032"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Wow.</w:t>
      </w:r>
    </w:p>
    <w:p w14:paraId="00000033" w14:textId="77777777" w:rsidR="002A704B"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PERCEPTOR EVENTS: Requires chemical receptor protein in cell membrane. The signal must first diffuse across a phospholipid bilayer, sometimes assisted by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inding</w:t>
      </w:r>
      <w:proofErr w:type="spellEnd"/>
      <w:r>
        <w:rPr>
          <w:rFonts w:ascii="Times New Roman" w:eastAsia="Times New Roman" w:hAnsi="Times New Roman" w:cs="Times New Roman"/>
          <w:sz w:val="24"/>
          <w:szCs w:val="24"/>
        </w:rPr>
        <w:t xml:space="preserve"> protein.</w:t>
      </w:r>
    </w:p>
    <w:p w14:paraId="00000034" w14:textId="77777777" w:rsidR="002A704B"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Carrier proteins likely aid in detection of low solubility compounds. </w:t>
      </w:r>
    </w:p>
    <w:p w14:paraId="00000035" w14:textId="77777777" w:rsidR="002A704B"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Evidence for active uptake in crustaceans, whereby a signal’s duration or background is altered. </w:t>
      </w:r>
    </w:p>
    <w:p w14:paraId="00000036" w14:textId="77777777" w:rsidR="002A704B"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CHEMOSENSORY RECEPTORS: A single sensory hair contains hundreds of bipolar neurons, which contain sensory cilia, or hairs. These hairs are permeable, bipolar, and can respond to individual or complex stimuli.</w:t>
      </w:r>
    </w:p>
    <w:p w14:paraId="00000037" w14:textId="77777777" w:rsidR="002A704B"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Chemosensory hairs are found on the carapace and other flat surfaces of a crab’s body.</w:t>
      </w:r>
    </w:p>
    <w:p w14:paraId="00000038"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FUNCTIONS OF CHEMOSENSATION: The environmental and physiological context of a chemosensory signal informs the degree of response by the organism, usually serving one of a variety of “biological priorities”. </w:t>
      </w:r>
    </w:p>
    <w:p w14:paraId="00000039" w14:textId="77777777" w:rsidR="002A704B"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FEEDING: Foraging involves the flicking of antennae to sample odors in the surrounding water.</w:t>
      </w:r>
    </w:p>
    <w:p w14:paraId="0000003A" w14:textId="77777777" w:rsidR="002A704B"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ALERTING: This behavior typically arises from low stimulation from food signaling molecules. Aversive responses, particularly in the presence of a predator, are another example of the effects of chemical cues on crab behavior.</w:t>
      </w:r>
    </w:p>
    <w:p w14:paraId="0000003B" w14:textId="77777777" w:rsidR="002A704B" w:rsidRDefault="002A704B">
      <w:pPr>
        <w:rPr>
          <w:rFonts w:ascii="Times New Roman" w:eastAsia="Times New Roman" w:hAnsi="Times New Roman" w:cs="Times New Roman"/>
          <w:sz w:val="24"/>
          <w:szCs w:val="24"/>
        </w:rPr>
      </w:pPr>
    </w:p>
    <w:p w14:paraId="0000003C"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RESEARCH CONNECTIONS: </w:t>
      </w:r>
      <w:r>
        <w:rPr>
          <w:rFonts w:ascii="Times New Roman" w:eastAsia="Times New Roman" w:hAnsi="Times New Roman" w:cs="Times New Roman"/>
          <w:sz w:val="24"/>
          <w:szCs w:val="24"/>
        </w:rPr>
        <w:t>This information could be used to examine the effect of chemical cues on the behavior of the two different crab species.</w:t>
      </w:r>
    </w:p>
    <w:p w14:paraId="0000003D" w14:textId="77777777" w:rsidR="002A704B"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Lab conditions can mimic environmental cues </w:t>
      </w:r>
      <w:proofErr w:type="gramStart"/>
      <w:r>
        <w:rPr>
          <w:rFonts w:ascii="Times New Roman" w:eastAsia="Times New Roman" w:hAnsi="Times New Roman" w:cs="Times New Roman"/>
          <w:sz w:val="24"/>
          <w:szCs w:val="24"/>
        </w:rPr>
        <w:t>fairly easily</w:t>
      </w:r>
      <w:proofErr w:type="gramEnd"/>
      <w:r>
        <w:rPr>
          <w:rFonts w:ascii="Times New Roman" w:eastAsia="Times New Roman" w:hAnsi="Times New Roman" w:cs="Times New Roman"/>
          <w:sz w:val="24"/>
          <w:szCs w:val="24"/>
        </w:rPr>
        <w:t xml:space="preserve">, and it might be interesting to study the difference in feeding or distress behavior across species: whether </w:t>
      </w:r>
      <w:proofErr w:type="spellStart"/>
      <w:r>
        <w:rPr>
          <w:rFonts w:ascii="Times New Roman" w:eastAsia="Times New Roman" w:hAnsi="Times New Roman" w:cs="Times New Roman"/>
          <w:sz w:val="24"/>
          <w:szCs w:val="24"/>
        </w:rPr>
        <w:t>shorecrabs</w:t>
      </w:r>
      <w:proofErr w:type="spellEnd"/>
      <w:r>
        <w:rPr>
          <w:rFonts w:ascii="Times New Roman" w:eastAsia="Times New Roman" w:hAnsi="Times New Roman" w:cs="Times New Roman"/>
          <w:sz w:val="24"/>
          <w:szCs w:val="24"/>
        </w:rPr>
        <w:t xml:space="preserve"> respond to green crab chemical cues as a predation/competition threat, for example, and vice versa. </w:t>
      </w:r>
    </w:p>
    <w:p w14:paraId="0000003E" w14:textId="77777777" w:rsidR="002A704B"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LIMITATIONS: This paper certainly has its limitations, being over 30 years old, and I’m sure further research has corrected or clarified some of the information.</w:t>
      </w:r>
    </w:p>
    <w:p w14:paraId="0000003F" w14:textId="77777777" w:rsidR="002A704B" w:rsidRDefault="002A704B">
      <w:pPr>
        <w:rPr>
          <w:rFonts w:ascii="Times New Roman" w:eastAsia="Times New Roman" w:hAnsi="Times New Roman" w:cs="Times New Roman"/>
          <w:sz w:val="24"/>
          <w:szCs w:val="24"/>
        </w:rPr>
      </w:pPr>
    </w:p>
    <w:p w14:paraId="00000040" w14:textId="77777777" w:rsidR="002A704B" w:rsidRDefault="00000000">
      <w:pPr>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lastRenderedPageBreak/>
        <w:t xml:space="preserve">PAPER 3: </w:t>
      </w:r>
      <w:r>
        <w:rPr>
          <w:rFonts w:ascii="Times New Roman" w:eastAsia="Times New Roman" w:hAnsi="Times New Roman" w:cs="Times New Roman"/>
          <w:sz w:val="24"/>
          <w:szCs w:val="24"/>
        </w:rPr>
        <w:t xml:space="preserve">Ontogenetic Scaling of the Olfactory Antennae and Flicking Behavior of the Shore Crab, </w:t>
      </w:r>
      <w:proofErr w:type="spellStart"/>
      <w:r>
        <w:rPr>
          <w:rFonts w:ascii="Times New Roman" w:eastAsia="Times New Roman" w:hAnsi="Times New Roman" w:cs="Times New Roman"/>
          <w:i/>
          <w:iCs/>
          <w:sz w:val="24"/>
          <w:szCs w:val="24"/>
        </w:rPr>
        <w:t>Hemigrapsus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oregonensis</w:t>
      </w:r>
      <w:proofErr w:type="spellEnd"/>
    </w:p>
    <w:p w14:paraId="00000041" w14:textId="77777777" w:rsidR="002A704B" w:rsidRDefault="002A704B">
      <w:pPr>
        <w:rPr>
          <w:rFonts w:ascii="Times New Roman" w:eastAsia="Times New Roman" w:hAnsi="Times New Roman" w:cs="Times New Roman"/>
          <w:i/>
          <w:iCs/>
          <w:sz w:val="24"/>
          <w:szCs w:val="24"/>
        </w:rPr>
      </w:pPr>
    </w:p>
    <w:p w14:paraId="00000042"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CITATION: </w:t>
      </w:r>
      <w:r>
        <w:rPr>
          <w:rFonts w:ascii="Times New Roman" w:eastAsia="Times New Roman" w:hAnsi="Times New Roman" w:cs="Times New Roman"/>
          <w:sz w:val="24"/>
          <w:szCs w:val="24"/>
        </w:rPr>
        <w:t xml:space="preserve">Waldrop, L. D. (2013). Ontogenetic scaling of the olfactory antennae and flicking behavior of the shore crab, </w:t>
      </w:r>
      <w:proofErr w:type="spellStart"/>
      <w:r>
        <w:rPr>
          <w:rFonts w:ascii="Times New Roman" w:eastAsia="Times New Roman" w:hAnsi="Times New Roman" w:cs="Times New Roman"/>
          <w:sz w:val="24"/>
          <w:szCs w:val="24"/>
        </w:rPr>
        <w:t>hemigrapsus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oregonensis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Chemical Senses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38</w:t>
      </w:r>
      <w:r>
        <w:rPr>
          <w:rFonts w:ascii="Times New Roman" w:eastAsia="Times New Roman" w:hAnsi="Times New Roman" w:cs="Times New Roman"/>
          <w:sz w:val="24"/>
          <w:szCs w:val="24"/>
        </w:rPr>
        <w:t xml:space="preserve">(6), 541–550. https://doi.org/10.1093/chemse/bjt024 </w:t>
      </w:r>
    </w:p>
    <w:p w14:paraId="00000043" w14:textId="77777777" w:rsidR="002A704B" w:rsidRDefault="002A704B">
      <w:pPr>
        <w:rPr>
          <w:rFonts w:ascii="Times New Roman" w:eastAsia="Times New Roman" w:hAnsi="Times New Roman" w:cs="Times New Roman"/>
          <w:b/>
          <w:bCs/>
          <w:sz w:val="24"/>
          <w:szCs w:val="24"/>
        </w:rPr>
      </w:pPr>
    </w:p>
    <w:p w14:paraId="00000044"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CONTEXT NOTES: </w:t>
      </w:r>
      <w:r>
        <w:rPr>
          <w:rFonts w:ascii="Times New Roman" w:eastAsia="Times New Roman" w:hAnsi="Times New Roman" w:cs="Times New Roman"/>
          <w:sz w:val="24"/>
          <w:szCs w:val="24"/>
        </w:rPr>
        <w:t xml:space="preserve">Chemical cues are common in crustaceans across ontogeny, and are involved in larval settlement, predation avoidance, and feeding. Adult crustaceans use chemical cues to find </w:t>
      </w:r>
      <w:proofErr w:type="gramStart"/>
      <w:r>
        <w:rPr>
          <w:rFonts w:ascii="Times New Roman" w:eastAsia="Times New Roman" w:hAnsi="Times New Roman" w:cs="Times New Roman"/>
          <w:sz w:val="24"/>
          <w:szCs w:val="24"/>
        </w:rPr>
        <w:t>food, and</w:t>
      </w:r>
      <w:proofErr w:type="gramEnd"/>
      <w:r>
        <w:rPr>
          <w:rFonts w:ascii="Times New Roman" w:eastAsia="Times New Roman" w:hAnsi="Times New Roman" w:cs="Times New Roman"/>
          <w:sz w:val="24"/>
          <w:szCs w:val="24"/>
        </w:rPr>
        <w:t xml:space="preserve"> interact with competitors and potential mates. </w:t>
      </w:r>
    </w:p>
    <w:p w14:paraId="00000045" w14:textId="77777777" w:rsidR="002A704B"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OLFACTION: Odor molecules are captured by an organism, often involving specialized chemosensory organs that sample the surrounding environment. This is intermittent odor sampling, or “sniffing”. </w:t>
      </w:r>
    </w:p>
    <w:p w14:paraId="00000046" w14:textId="77777777" w:rsidR="002A704B"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“Sniffing” also creates plumes of odor molecules, which may assist in odor tracking.</w:t>
      </w:r>
    </w:p>
    <w:p w14:paraId="00000047" w14:textId="77777777" w:rsidR="002A704B"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AESTHETASCS: flexible chemosensory sensilla, which crustaceans move through the water. These sensilla have a thin cuticle, which is permeable to some odors and ions; each antennule has rows of regularly spaced </w:t>
      </w:r>
      <w:proofErr w:type="spellStart"/>
      <w:r>
        <w:rPr>
          <w:rFonts w:ascii="Times New Roman" w:eastAsia="Times New Roman" w:hAnsi="Times New Roman" w:cs="Times New Roman"/>
          <w:sz w:val="24"/>
          <w:szCs w:val="24"/>
        </w:rPr>
        <w:t>aesthetascs</w:t>
      </w:r>
      <w:proofErr w:type="spellEnd"/>
      <w:r>
        <w:rPr>
          <w:rFonts w:ascii="Times New Roman" w:eastAsia="Times New Roman" w:hAnsi="Times New Roman" w:cs="Times New Roman"/>
          <w:sz w:val="24"/>
          <w:szCs w:val="24"/>
        </w:rPr>
        <w:t xml:space="preserve">. </w:t>
      </w:r>
    </w:p>
    <w:p w14:paraId="00000048" w14:textId="77777777" w:rsidR="002A704B"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Each flick can be understood as a discrete intermittent sampling cycle.</w:t>
      </w:r>
    </w:p>
    <w:p w14:paraId="00000049"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SCALING: </w:t>
      </w:r>
      <w:proofErr w:type="spellStart"/>
      <w:r>
        <w:rPr>
          <w:rFonts w:ascii="Times New Roman" w:eastAsia="Times New Roman" w:hAnsi="Times New Roman" w:cs="Times New Roman"/>
          <w:i/>
          <w:iCs/>
          <w:sz w:val="24"/>
          <w:szCs w:val="24"/>
        </w:rPr>
        <w:t>Hemigrapsis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oregonensis</w:t>
      </w:r>
      <w:proofErr w:type="spellEnd"/>
      <w:r>
        <w:rPr>
          <w:rFonts w:ascii="Times New Roman" w:eastAsia="Times New Roman" w:hAnsi="Times New Roman" w:cs="Times New Roman"/>
          <w:sz w:val="24"/>
          <w:szCs w:val="24"/>
        </w:rPr>
        <w:t xml:space="preserve"> grows from a 2mm </w:t>
      </w:r>
      <w:proofErr w:type="spellStart"/>
      <w:r>
        <w:rPr>
          <w:rFonts w:ascii="Times New Roman" w:eastAsia="Times New Roman" w:hAnsi="Times New Roman" w:cs="Times New Roman"/>
          <w:sz w:val="24"/>
          <w:szCs w:val="24"/>
        </w:rPr>
        <w:t>postsettlement</w:t>
      </w:r>
      <w:proofErr w:type="spellEnd"/>
      <w:r>
        <w:rPr>
          <w:rFonts w:ascii="Times New Roman" w:eastAsia="Times New Roman" w:hAnsi="Times New Roman" w:cs="Times New Roman"/>
          <w:sz w:val="24"/>
          <w:szCs w:val="24"/>
        </w:rPr>
        <w:t xml:space="preserve"> juvenile to an adult size of 35mm. Juvenile antennules are much smaller than those of adults, and this limits the amount of sensory surface which they can use to access signals. </w:t>
      </w:r>
    </w:p>
    <w:p w14:paraId="0000004A"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ALLOMETRIC SCALING: Non-proportional growth rates of body parts across ontogeny. </w:t>
      </w:r>
    </w:p>
    <w:p w14:paraId="0000004B" w14:textId="77777777" w:rsidR="002A704B"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 these features grow more slowly than they would if isometric growth was taking place? This would suggest juveniles have larger antennules to body size to allow for more functional sniffing. </w:t>
      </w:r>
    </w:p>
    <w:p w14:paraId="0000004C" w14:textId="77777777" w:rsidR="002A704B" w:rsidRDefault="002A704B">
      <w:pPr>
        <w:rPr>
          <w:rFonts w:ascii="Times New Roman" w:eastAsia="Times New Roman" w:hAnsi="Times New Roman" w:cs="Times New Roman"/>
          <w:sz w:val="24"/>
          <w:szCs w:val="24"/>
        </w:rPr>
      </w:pPr>
    </w:p>
    <w:p w14:paraId="0000004D"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METHODS SUMMARY: </w:t>
      </w:r>
      <w:r>
        <w:rPr>
          <w:rFonts w:ascii="Times New Roman" w:eastAsia="Times New Roman" w:hAnsi="Times New Roman" w:cs="Times New Roman"/>
          <w:sz w:val="24"/>
          <w:szCs w:val="24"/>
        </w:rPr>
        <w:t xml:space="preserve">Researchers kept crabs in aerated seawater, measured and sexed them, and then used scanning electron microscopy to measure the dimensions of their </w:t>
      </w:r>
      <w:proofErr w:type="spellStart"/>
      <w:r>
        <w:rPr>
          <w:rFonts w:ascii="Times New Roman" w:eastAsia="Times New Roman" w:hAnsi="Times New Roman" w:cs="Times New Roman"/>
          <w:sz w:val="24"/>
          <w:szCs w:val="24"/>
        </w:rPr>
        <w:t>aesthetascs</w:t>
      </w:r>
      <w:proofErr w:type="spellEnd"/>
      <w:r>
        <w:rPr>
          <w:rFonts w:ascii="Times New Roman" w:eastAsia="Times New Roman" w:hAnsi="Times New Roman" w:cs="Times New Roman"/>
          <w:sz w:val="24"/>
          <w:szCs w:val="24"/>
        </w:rPr>
        <w:t xml:space="preserve">. They applied linear regression to test the morphometric scaling of these body parts against the crab’s carapace. </w:t>
      </w:r>
    </w:p>
    <w:p w14:paraId="0000004E" w14:textId="77777777" w:rsidR="002A704B"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Crab antennule flicking was also monitored in starved crabs prior to SEM, and the antennules’ motion was digitized to analyze splay ratios of the </w:t>
      </w:r>
      <w:proofErr w:type="spellStart"/>
      <w:r>
        <w:rPr>
          <w:rFonts w:ascii="Times New Roman" w:eastAsia="Times New Roman" w:hAnsi="Times New Roman" w:cs="Times New Roman"/>
          <w:sz w:val="24"/>
          <w:szCs w:val="24"/>
        </w:rPr>
        <w:t>aesthetascs</w:t>
      </w:r>
      <w:proofErr w:type="spellEnd"/>
      <w:r>
        <w:rPr>
          <w:rFonts w:ascii="Times New Roman" w:eastAsia="Times New Roman" w:hAnsi="Times New Roman" w:cs="Times New Roman"/>
          <w:sz w:val="24"/>
          <w:szCs w:val="24"/>
        </w:rPr>
        <w:t xml:space="preserve">. </w:t>
      </w:r>
    </w:p>
    <w:p w14:paraId="0000004F" w14:textId="77777777" w:rsidR="002A704B" w:rsidRDefault="002A704B">
      <w:pPr>
        <w:rPr>
          <w:rFonts w:ascii="Times New Roman" w:eastAsia="Times New Roman" w:hAnsi="Times New Roman" w:cs="Times New Roman"/>
          <w:sz w:val="24"/>
          <w:szCs w:val="24"/>
        </w:rPr>
      </w:pPr>
    </w:p>
    <w:p w14:paraId="00000050"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FINDINGS NOTES: </w:t>
      </w:r>
      <w:r>
        <w:rPr>
          <w:rFonts w:ascii="Times New Roman" w:eastAsia="Times New Roman" w:hAnsi="Times New Roman" w:cs="Times New Roman"/>
          <w:sz w:val="24"/>
          <w:szCs w:val="24"/>
        </w:rPr>
        <w:t xml:space="preserve">Smaller animals had notably longer </w:t>
      </w:r>
      <w:proofErr w:type="spellStart"/>
      <w:r>
        <w:rPr>
          <w:rFonts w:ascii="Times New Roman" w:eastAsia="Times New Roman" w:hAnsi="Times New Roman" w:cs="Times New Roman"/>
          <w:sz w:val="24"/>
          <w:szCs w:val="24"/>
        </w:rPr>
        <w:t>aesthetascs</w:t>
      </w:r>
      <w:proofErr w:type="spellEnd"/>
      <w:r>
        <w:rPr>
          <w:rFonts w:ascii="Times New Roman" w:eastAsia="Times New Roman" w:hAnsi="Times New Roman" w:cs="Times New Roman"/>
          <w:sz w:val="24"/>
          <w:szCs w:val="24"/>
        </w:rPr>
        <w:t xml:space="preserve"> relative to their carapace width. Because of this, the splay ratios were similar across crab size. </w:t>
      </w:r>
    </w:p>
    <w:p w14:paraId="00000051" w14:textId="77777777" w:rsidR="002A704B"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structures show slower growth rates during ontogeny, which could slow the change in Re (an indicator of the kinematic performance of the antennule). </w:t>
      </w:r>
    </w:p>
    <w:p w14:paraId="00000052" w14:textId="77777777" w:rsidR="002A704B"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Juvenile crabs were also found to have larger gaps between </w:t>
      </w:r>
      <w:proofErr w:type="spellStart"/>
      <w:r>
        <w:rPr>
          <w:rFonts w:ascii="Times New Roman" w:eastAsia="Times New Roman" w:hAnsi="Times New Roman" w:cs="Times New Roman"/>
          <w:sz w:val="24"/>
          <w:szCs w:val="24"/>
        </w:rPr>
        <w:t>aesthetascs</w:t>
      </w:r>
      <w:proofErr w:type="spellEnd"/>
      <w:r>
        <w:rPr>
          <w:rFonts w:ascii="Times New Roman" w:eastAsia="Times New Roman" w:hAnsi="Times New Roman" w:cs="Times New Roman"/>
          <w:sz w:val="24"/>
          <w:szCs w:val="24"/>
        </w:rPr>
        <w:t xml:space="preserve">, which could help increase the “leakiness” of the array which is difficult to achieve with smaller </w:t>
      </w:r>
      <w:proofErr w:type="spellStart"/>
      <w:r>
        <w:rPr>
          <w:rFonts w:ascii="Times New Roman" w:eastAsia="Times New Roman" w:hAnsi="Times New Roman" w:cs="Times New Roman"/>
          <w:sz w:val="24"/>
          <w:szCs w:val="24"/>
        </w:rPr>
        <w:t>aesthetascs</w:t>
      </w:r>
      <w:proofErr w:type="spellEnd"/>
      <w:r>
        <w:rPr>
          <w:rFonts w:ascii="Times New Roman" w:eastAsia="Times New Roman" w:hAnsi="Times New Roman" w:cs="Times New Roman"/>
          <w:sz w:val="24"/>
          <w:szCs w:val="24"/>
        </w:rPr>
        <w:t>.</w:t>
      </w:r>
    </w:p>
    <w:p w14:paraId="00000053" w14:textId="77777777" w:rsidR="002A704B"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It would be interesting to see whether there are differences in juvenile vs adult performance across species. For example, does the invasive crab species show more similar performance in detecting chemical cues across ontogeny, a trait which would support its invasion success?</w:t>
      </w:r>
    </w:p>
    <w:p w14:paraId="00000054" w14:textId="77777777" w:rsidR="002A704B" w:rsidRDefault="002A704B">
      <w:pPr>
        <w:rPr>
          <w:rFonts w:ascii="Times New Roman" w:eastAsia="Times New Roman" w:hAnsi="Times New Roman" w:cs="Times New Roman"/>
          <w:sz w:val="24"/>
          <w:szCs w:val="24"/>
        </w:rPr>
      </w:pPr>
    </w:p>
    <w:p w14:paraId="00000055" w14:textId="77777777" w:rsidR="002A704B" w:rsidRDefault="002A704B">
      <w:pPr>
        <w:rPr>
          <w:rFonts w:ascii="Times New Roman" w:eastAsia="Times New Roman" w:hAnsi="Times New Roman" w:cs="Times New Roman"/>
          <w:sz w:val="24"/>
          <w:szCs w:val="24"/>
        </w:rPr>
      </w:pPr>
    </w:p>
    <w:p w14:paraId="00000056" w14:textId="77777777" w:rsidR="002A704B" w:rsidRDefault="002A704B">
      <w:pPr>
        <w:rPr>
          <w:rFonts w:ascii="Times New Roman" w:eastAsia="Times New Roman" w:hAnsi="Times New Roman" w:cs="Times New Roman"/>
          <w:sz w:val="24"/>
          <w:szCs w:val="24"/>
        </w:rPr>
      </w:pPr>
    </w:p>
    <w:p w14:paraId="00000057" w14:textId="77777777" w:rsidR="002A704B" w:rsidRDefault="002A704B">
      <w:pPr>
        <w:rPr>
          <w:rFonts w:ascii="Times New Roman" w:eastAsia="Times New Roman" w:hAnsi="Times New Roman" w:cs="Times New Roman"/>
          <w:sz w:val="24"/>
          <w:szCs w:val="24"/>
        </w:rPr>
      </w:pPr>
    </w:p>
    <w:p w14:paraId="00000058" w14:textId="77777777" w:rsidR="002A704B" w:rsidRDefault="002A704B">
      <w:pPr>
        <w:rPr>
          <w:rFonts w:ascii="Times New Roman" w:eastAsia="Times New Roman" w:hAnsi="Times New Roman" w:cs="Times New Roman"/>
          <w:sz w:val="24"/>
          <w:szCs w:val="24"/>
        </w:rPr>
      </w:pPr>
    </w:p>
    <w:p w14:paraId="00000059" w14:textId="77777777" w:rsidR="002A704B" w:rsidRDefault="002A704B">
      <w:pPr>
        <w:rPr>
          <w:rFonts w:ascii="Times New Roman" w:eastAsia="Times New Roman" w:hAnsi="Times New Roman" w:cs="Times New Roman"/>
          <w:sz w:val="24"/>
          <w:szCs w:val="24"/>
        </w:rPr>
      </w:pPr>
    </w:p>
    <w:p w14:paraId="0000005A" w14:textId="77777777" w:rsidR="002A704B" w:rsidRDefault="002A704B">
      <w:pPr>
        <w:rPr>
          <w:rFonts w:ascii="Times New Roman" w:eastAsia="Times New Roman" w:hAnsi="Times New Roman" w:cs="Times New Roman"/>
          <w:sz w:val="24"/>
          <w:szCs w:val="24"/>
        </w:rPr>
      </w:pPr>
    </w:p>
    <w:p w14:paraId="0000005B" w14:textId="77777777" w:rsidR="002A704B" w:rsidRDefault="00000000">
      <w:pPr>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 xml:space="preserve">PAPER 4: </w:t>
      </w:r>
      <w:r>
        <w:rPr>
          <w:rFonts w:ascii="Times New Roman" w:eastAsia="Times New Roman" w:hAnsi="Times New Roman" w:cs="Times New Roman"/>
          <w:sz w:val="24"/>
          <w:szCs w:val="24"/>
        </w:rPr>
        <w:t xml:space="preserve">Acute, static, and fluctuating ocean acidification effects on the olfactory system of the yellow shore crab, </w:t>
      </w:r>
      <w:proofErr w:type="spellStart"/>
      <w:r>
        <w:rPr>
          <w:rFonts w:ascii="Times New Roman" w:eastAsia="Times New Roman" w:hAnsi="Times New Roman" w:cs="Times New Roman"/>
          <w:i/>
          <w:iCs/>
          <w:sz w:val="24"/>
          <w:szCs w:val="24"/>
        </w:rPr>
        <w:t>Hemigrapsis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oregonensis</w:t>
      </w:r>
      <w:proofErr w:type="spellEnd"/>
      <w:r>
        <w:rPr>
          <w:rFonts w:ascii="Times New Roman" w:eastAsia="Times New Roman" w:hAnsi="Times New Roman" w:cs="Times New Roman"/>
          <w:i/>
          <w:iCs/>
          <w:sz w:val="24"/>
          <w:szCs w:val="24"/>
        </w:rPr>
        <w:t xml:space="preserve"> </w:t>
      </w:r>
    </w:p>
    <w:p w14:paraId="0000005C" w14:textId="77777777" w:rsidR="002A704B" w:rsidRDefault="002A704B">
      <w:pPr>
        <w:rPr>
          <w:rFonts w:ascii="Times New Roman" w:eastAsia="Times New Roman" w:hAnsi="Times New Roman" w:cs="Times New Roman"/>
          <w:i/>
          <w:iCs/>
          <w:sz w:val="24"/>
          <w:szCs w:val="24"/>
        </w:rPr>
      </w:pPr>
    </w:p>
    <w:p w14:paraId="0000005D" w14:textId="77777777" w:rsidR="002A704B"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CITATION: </w:t>
      </w:r>
      <w:proofErr w:type="spellStart"/>
      <w:r>
        <w:rPr>
          <w:rFonts w:ascii="Times New Roman" w:eastAsia="Times New Roman" w:hAnsi="Times New Roman" w:cs="Times New Roman"/>
          <w:sz w:val="24"/>
          <w:szCs w:val="24"/>
        </w:rPr>
        <w:t>Khodikian</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Roggatz</w:t>
      </w:r>
      <w:proofErr w:type="spellEnd"/>
      <w:r>
        <w:rPr>
          <w:rFonts w:ascii="Times New Roman" w:eastAsia="Times New Roman" w:hAnsi="Times New Roman" w:cs="Times New Roman"/>
          <w:sz w:val="24"/>
          <w:szCs w:val="24"/>
        </w:rPr>
        <w:t xml:space="preserve">, C. C., Yoon, G. R., &amp; </w:t>
      </w:r>
      <w:proofErr w:type="spellStart"/>
      <w:r>
        <w:rPr>
          <w:rFonts w:ascii="Times New Roman" w:eastAsia="Times New Roman" w:hAnsi="Times New Roman" w:cs="Times New Roman"/>
          <w:sz w:val="24"/>
          <w:szCs w:val="24"/>
        </w:rPr>
        <w:t>Porteus</w:t>
      </w:r>
      <w:proofErr w:type="spellEnd"/>
      <w:r>
        <w:rPr>
          <w:rFonts w:ascii="Times New Roman" w:eastAsia="Times New Roman" w:hAnsi="Times New Roman" w:cs="Times New Roman"/>
          <w:sz w:val="24"/>
          <w:szCs w:val="24"/>
        </w:rPr>
        <w:t xml:space="preserve">, C. S. (2025). Acute, static, and fluctuating ocean acidification effects on the olfactory system of the yellow shore crab, </w:t>
      </w:r>
      <w:proofErr w:type="spellStart"/>
      <w:r>
        <w:rPr>
          <w:rFonts w:ascii="Times New Roman" w:eastAsia="Times New Roman" w:hAnsi="Times New Roman" w:cs="Times New Roman"/>
          <w:i/>
          <w:iCs/>
          <w:sz w:val="24"/>
          <w:szCs w:val="24"/>
        </w:rPr>
        <w:t>hemigrapsus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oregonensis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Canadian Journal of Zoology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103</w:t>
      </w:r>
      <w:r>
        <w:rPr>
          <w:rFonts w:ascii="Times New Roman" w:eastAsia="Times New Roman" w:hAnsi="Times New Roman" w:cs="Times New Roman"/>
          <w:sz w:val="24"/>
          <w:szCs w:val="24"/>
        </w:rPr>
        <w:t xml:space="preserve">, 1–15. https://doi.org/10.1139/cjz-2025-0001 </w:t>
      </w:r>
    </w:p>
    <w:p w14:paraId="0000005E" w14:textId="77777777" w:rsidR="002A704B" w:rsidRDefault="002A704B">
      <w:pPr>
        <w:rPr>
          <w:rFonts w:ascii="Times New Roman" w:eastAsia="Times New Roman" w:hAnsi="Times New Roman" w:cs="Times New Roman"/>
          <w:b/>
          <w:bCs/>
          <w:sz w:val="24"/>
          <w:szCs w:val="24"/>
        </w:rPr>
      </w:pPr>
    </w:p>
    <w:p w14:paraId="0000005F"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CONTEXT NOTES: </w:t>
      </w:r>
      <w:r>
        <w:rPr>
          <w:rFonts w:ascii="Times New Roman" w:eastAsia="Times New Roman" w:hAnsi="Times New Roman" w:cs="Times New Roman"/>
          <w:sz w:val="24"/>
          <w:szCs w:val="24"/>
        </w:rPr>
        <w:t xml:space="preserve">Coastal systems are currently experiencing pCO2 levels above those projected for the end of the century in the open ocean, and these conditions may affect crab olfactory systems. </w:t>
      </w:r>
    </w:p>
    <w:p w14:paraId="00000060" w14:textId="77777777" w:rsidR="002A704B"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Marine organisms rely on olfaction to detect and locate food, meaning that a disrupted olfactory system could confer a serious decrease in fitness. These impacts are mainly seen in behavior in crustaceans, with signs that heightened CO2 levels could impair crabs in detecting and consuming prey.</w:t>
      </w:r>
    </w:p>
    <w:p w14:paraId="00000061" w14:textId="77777777" w:rsidR="002A704B"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High proton environments may impair chemical signaling by modifying the binding affinity of odorants to receptors; this took place with three green crab signaling molecules, which became protonated in the presence of low </w:t>
      </w:r>
      <w:proofErr w:type="spellStart"/>
      <w:r>
        <w:rPr>
          <w:rFonts w:ascii="Times New Roman" w:eastAsia="Times New Roman" w:hAnsi="Times New Roman" w:cs="Times New Roman"/>
          <w:sz w:val="24"/>
          <w:szCs w:val="24"/>
        </w:rPr>
        <w:t>pH.</w:t>
      </w:r>
      <w:proofErr w:type="spellEnd"/>
    </w:p>
    <w:p w14:paraId="00000062" w14:textId="77777777" w:rsidR="002A704B"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decreased olfactory sensitivity, higher concentrations of odorants are necessary to induce the same response. </w:t>
      </w:r>
    </w:p>
    <w:p w14:paraId="00000063" w14:textId="77777777" w:rsidR="002A704B" w:rsidRDefault="00000000">
      <w:pPr>
        <w:numPr>
          <w:ilvl w:val="0"/>
          <w:numId w:val="22"/>
        </w:numPr>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Hemigrapsis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experience fluctuating pH in their environment, due to ocean acidification, daily coastal pH changes, and seasonal upwelling events.</w:t>
      </w:r>
    </w:p>
    <w:p w14:paraId="00000064" w14:textId="77777777" w:rsidR="002A704B" w:rsidRDefault="002A704B">
      <w:pPr>
        <w:rPr>
          <w:rFonts w:ascii="Times New Roman" w:eastAsia="Times New Roman" w:hAnsi="Times New Roman" w:cs="Times New Roman"/>
          <w:sz w:val="24"/>
          <w:szCs w:val="24"/>
        </w:rPr>
      </w:pPr>
    </w:p>
    <w:p w14:paraId="00000065"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METHODS SUMMARY: </w:t>
      </w:r>
      <w:r>
        <w:rPr>
          <w:rFonts w:ascii="Times New Roman" w:eastAsia="Times New Roman" w:hAnsi="Times New Roman" w:cs="Times New Roman"/>
          <w:sz w:val="24"/>
          <w:szCs w:val="24"/>
        </w:rPr>
        <w:t xml:space="preserve">The experiment examined the effects of short-term and long-term pH disruptions, using the food cue putrescine, which attracts scavengers. Crabs were collected and kept in tanks, then exposed to acute, fluctuating, or control conditions using CO2 bubblers and acidified air. </w:t>
      </w:r>
    </w:p>
    <w:p w14:paraId="00000066" w14:textId="77777777" w:rsidR="002A704B"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CRAB BEHAVIOR: Was monitored using video recorders, as the crabs were transferred to behavioral tanks and allowed to explore, either exposed or unexposed to the chemical cues. </w:t>
      </w:r>
    </w:p>
    <w:p w14:paraId="00000067" w14:textId="77777777" w:rsidR="002A704B" w:rsidRDefault="002A704B">
      <w:pPr>
        <w:rPr>
          <w:rFonts w:ascii="Times New Roman" w:eastAsia="Times New Roman" w:hAnsi="Times New Roman" w:cs="Times New Roman"/>
          <w:sz w:val="24"/>
          <w:szCs w:val="24"/>
        </w:rPr>
      </w:pPr>
    </w:p>
    <w:p w14:paraId="00000068"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FINDINGS NOTES: </w:t>
      </w:r>
      <w:r>
        <w:rPr>
          <w:rFonts w:ascii="Times New Roman" w:eastAsia="Times New Roman" w:hAnsi="Times New Roman" w:cs="Times New Roman"/>
          <w:sz w:val="24"/>
          <w:szCs w:val="24"/>
        </w:rPr>
        <w:t xml:space="preserve">Since these shore crabs inhabit a rocky intertidal environment, water chemistry, including pH, changes with light and tidal cycle. </w:t>
      </w:r>
    </w:p>
    <w:p w14:paraId="00000069" w14:textId="77777777" w:rsidR="002A704B"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not exposed to acidified water, crabs spent more time on the odorant side of the </w:t>
      </w:r>
      <w:proofErr w:type="gramStart"/>
      <w:r>
        <w:rPr>
          <w:rFonts w:ascii="Times New Roman" w:eastAsia="Times New Roman" w:hAnsi="Times New Roman" w:cs="Times New Roman"/>
          <w:sz w:val="24"/>
          <w:szCs w:val="24"/>
        </w:rPr>
        <w:t>tank, and</w:t>
      </w:r>
      <w:proofErr w:type="gramEnd"/>
      <w:r>
        <w:rPr>
          <w:rFonts w:ascii="Times New Roman" w:eastAsia="Times New Roman" w:hAnsi="Times New Roman" w:cs="Times New Roman"/>
          <w:sz w:val="24"/>
          <w:szCs w:val="24"/>
        </w:rPr>
        <w:t xml:space="preserve"> were 3x quicker to locate the odorant than they were at pH 7.7.</w:t>
      </w:r>
    </w:p>
    <w:p w14:paraId="0000006A" w14:textId="77777777" w:rsidR="002A704B"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PUTRESCINE MODELING: When researchers modeled this molecule under acidified conditions, the proportion of molecules in their protonation state was only slightly higher (&lt;0.15%). </w:t>
      </w:r>
    </w:p>
    <w:p w14:paraId="0000006B" w14:textId="77777777" w:rsidR="002A704B"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OA acutely affects the olfactory system of </w:t>
      </w:r>
      <w:proofErr w:type="spellStart"/>
      <w:r>
        <w:rPr>
          <w:rFonts w:ascii="Times New Roman" w:eastAsia="Times New Roman" w:hAnsi="Times New Roman" w:cs="Times New Roman"/>
          <w:sz w:val="24"/>
          <w:szCs w:val="24"/>
        </w:rPr>
        <w:t>shorecrabs</w:t>
      </w:r>
      <w:proofErr w:type="spellEnd"/>
      <w:r>
        <w:rPr>
          <w:rFonts w:ascii="Times New Roman" w:eastAsia="Times New Roman" w:hAnsi="Times New Roman" w:cs="Times New Roman"/>
          <w:sz w:val="24"/>
          <w:szCs w:val="24"/>
        </w:rPr>
        <w:t xml:space="preserve"> and a variety of other marine animals; this may be due to a change in binding affinity between receptor and odorant. However, this study found no significant effect of protonation on the chemical cue itself, and this suggests that the change in structure may be taking place at the receptor site on the crab antennule. </w:t>
      </w:r>
    </w:p>
    <w:p w14:paraId="0000006C" w14:textId="77777777" w:rsidR="002A704B" w:rsidRDefault="002A704B">
      <w:pPr>
        <w:rPr>
          <w:rFonts w:ascii="Times New Roman" w:eastAsia="Times New Roman" w:hAnsi="Times New Roman" w:cs="Times New Roman"/>
          <w:sz w:val="24"/>
          <w:szCs w:val="24"/>
        </w:rPr>
      </w:pPr>
    </w:p>
    <w:p w14:paraId="0000006D" w14:textId="77777777" w:rsidR="002A704B" w:rsidRDefault="002A704B">
      <w:pPr>
        <w:rPr>
          <w:rFonts w:ascii="Times New Roman" w:eastAsia="Times New Roman" w:hAnsi="Times New Roman" w:cs="Times New Roman"/>
          <w:sz w:val="24"/>
          <w:szCs w:val="24"/>
        </w:rPr>
      </w:pPr>
    </w:p>
    <w:p w14:paraId="0000006E" w14:textId="77777777" w:rsidR="002A704B" w:rsidRDefault="002A704B">
      <w:pPr>
        <w:rPr>
          <w:rFonts w:ascii="Times New Roman" w:eastAsia="Times New Roman" w:hAnsi="Times New Roman" w:cs="Times New Roman"/>
          <w:sz w:val="24"/>
          <w:szCs w:val="24"/>
        </w:rPr>
      </w:pPr>
    </w:p>
    <w:p w14:paraId="0000006F" w14:textId="77777777" w:rsidR="002A704B" w:rsidRDefault="002A704B">
      <w:pPr>
        <w:rPr>
          <w:rFonts w:ascii="Times New Roman" w:eastAsia="Times New Roman" w:hAnsi="Times New Roman" w:cs="Times New Roman"/>
          <w:sz w:val="24"/>
          <w:szCs w:val="24"/>
        </w:rPr>
      </w:pPr>
    </w:p>
    <w:p w14:paraId="00000070" w14:textId="77777777" w:rsidR="002A704B" w:rsidRDefault="002A704B">
      <w:pPr>
        <w:rPr>
          <w:rFonts w:ascii="Times New Roman" w:eastAsia="Times New Roman" w:hAnsi="Times New Roman" w:cs="Times New Roman"/>
          <w:sz w:val="24"/>
          <w:szCs w:val="24"/>
        </w:rPr>
      </w:pPr>
    </w:p>
    <w:p w14:paraId="00000071" w14:textId="77777777" w:rsidR="002A704B" w:rsidRDefault="002A704B">
      <w:pPr>
        <w:rPr>
          <w:rFonts w:ascii="Times New Roman" w:eastAsia="Times New Roman" w:hAnsi="Times New Roman" w:cs="Times New Roman"/>
          <w:sz w:val="24"/>
          <w:szCs w:val="24"/>
        </w:rPr>
      </w:pPr>
    </w:p>
    <w:p w14:paraId="00000072" w14:textId="77777777" w:rsidR="002A704B" w:rsidRDefault="002A704B">
      <w:pPr>
        <w:rPr>
          <w:rFonts w:ascii="Times New Roman" w:eastAsia="Times New Roman" w:hAnsi="Times New Roman" w:cs="Times New Roman"/>
          <w:sz w:val="24"/>
          <w:szCs w:val="24"/>
        </w:rPr>
      </w:pPr>
    </w:p>
    <w:p w14:paraId="00000073" w14:textId="77777777" w:rsidR="002A704B" w:rsidRDefault="002A704B">
      <w:pPr>
        <w:rPr>
          <w:rFonts w:ascii="Times New Roman" w:eastAsia="Times New Roman" w:hAnsi="Times New Roman" w:cs="Times New Roman"/>
          <w:sz w:val="24"/>
          <w:szCs w:val="24"/>
        </w:rPr>
      </w:pPr>
    </w:p>
    <w:p w14:paraId="00000074" w14:textId="77777777" w:rsidR="002A704B" w:rsidRDefault="002A704B">
      <w:pPr>
        <w:rPr>
          <w:rFonts w:ascii="Times New Roman" w:eastAsia="Times New Roman" w:hAnsi="Times New Roman" w:cs="Times New Roman"/>
          <w:sz w:val="24"/>
          <w:szCs w:val="24"/>
        </w:rPr>
      </w:pPr>
    </w:p>
    <w:p w14:paraId="00000075" w14:textId="77777777" w:rsidR="002A704B" w:rsidRDefault="002A704B">
      <w:pPr>
        <w:rPr>
          <w:rFonts w:ascii="Times New Roman" w:eastAsia="Times New Roman" w:hAnsi="Times New Roman" w:cs="Times New Roman"/>
          <w:sz w:val="24"/>
          <w:szCs w:val="24"/>
        </w:rPr>
      </w:pPr>
    </w:p>
    <w:p w14:paraId="00000076" w14:textId="77777777" w:rsidR="002A704B" w:rsidRDefault="002A704B">
      <w:pPr>
        <w:rPr>
          <w:rFonts w:ascii="Times New Roman" w:eastAsia="Times New Roman" w:hAnsi="Times New Roman" w:cs="Times New Roman"/>
          <w:sz w:val="24"/>
          <w:szCs w:val="24"/>
        </w:rPr>
      </w:pPr>
    </w:p>
    <w:p w14:paraId="00000077" w14:textId="77777777" w:rsidR="002A704B" w:rsidRDefault="002A704B">
      <w:pPr>
        <w:rPr>
          <w:rFonts w:ascii="Times New Roman" w:eastAsia="Times New Roman" w:hAnsi="Times New Roman" w:cs="Times New Roman"/>
          <w:sz w:val="24"/>
          <w:szCs w:val="24"/>
        </w:rPr>
      </w:pPr>
    </w:p>
    <w:p w14:paraId="00000078" w14:textId="77777777" w:rsidR="002A704B" w:rsidRDefault="002A704B">
      <w:pPr>
        <w:rPr>
          <w:rFonts w:ascii="Times New Roman" w:eastAsia="Times New Roman" w:hAnsi="Times New Roman" w:cs="Times New Roman"/>
          <w:sz w:val="24"/>
          <w:szCs w:val="24"/>
        </w:rPr>
      </w:pPr>
    </w:p>
    <w:p w14:paraId="00000079" w14:textId="77777777" w:rsidR="002A704B" w:rsidRDefault="002A704B">
      <w:pPr>
        <w:rPr>
          <w:rFonts w:ascii="Times New Roman" w:eastAsia="Times New Roman" w:hAnsi="Times New Roman" w:cs="Times New Roman"/>
          <w:sz w:val="24"/>
          <w:szCs w:val="24"/>
        </w:rPr>
      </w:pPr>
    </w:p>
    <w:p w14:paraId="0000007A" w14:textId="77777777" w:rsidR="002A704B" w:rsidRDefault="002A704B">
      <w:pPr>
        <w:rPr>
          <w:rFonts w:ascii="Times New Roman" w:eastAsia="Times New Roman" w:hAnsi="Times New Roman" w:cs="Times New Roman"/>
          <w:sz w:val="24"/>
          <w:szCs w:val="24"/>
        </w:rPr>
      </w:pPr>
    </w:p>
    <w:p w14:paraId="0000007B" w14:textId="77777777" w:rsidR="002A704B" w:rsidRDefault="002A704B">
      <w:pPr>
        <w:rPr>
          <w:rFonts w:ascii="Times New Roman" w:eastAsia="Times New Roman" w:hAnsi="Times New Roman" w:cs="Times New Roman"/>
          <w:sz w:val="24"/>
          <w:szCs w:val="24"/>
        </w:rPr>
      </w:pPr>
    </w:p>
    <w:p w14:paraId="0000007C" w14:textId="77777777" w:rsidR="002A704B" w:rsidRDefault="002A704B">
      <w:pPr>
        <w:rPr>
          <w:rFonts w:ascii="Times New Roman" w:eastAsia="Times New Roman" w:hAnsi="Times New Roman" w:cs="Times New Roman"/>
          <w:sz w:val="24"/>
          <w:szCs w:val="24"/>
        </w:rPr>
      </w:pPr>
    </w:p>
    <w:p w14:paraId="0000007D" w14:textId="77777777" w:rsidR="002A704B" w:rsidRDefault="002A704B">
      <w:pPr>
        <w:rPr>
          <w:rFonts w:ascii="Times New Roman" w:eastAsia="Times New Roman" w:hAnsi="Times New Roman" w:cs="Times New Roman"/>
          <w:sz w:val="24"/>
          <w:szCs w:val="24"/>
        </w:rPr>
      </w:pPr>
    </w:p>
    <w:p w14:paraId="0000007E" w14:textId="77777777" w:rsidR="002A704B" w:rsidRDefault="002A704B">
      <w:pPr>
        <w:rPr>
          <w:rFonts w:ascii="Times New Roman" w:eastAsia="Times New Roman" w:hAnsi="Times New Roman" w:cs="Times New Roman"/>
          <w:sz w:val="24"/>
          <w:szCs w:val="24"/>
        </w:rPr>
      </w:pPr>
    </w:p>
    <w:p w14:paraId="0000007F" w14:textId="77777777" w:rsidR="002A704B" w:rsidRDefault="002A704B">
      <w:pPr>
        <w:rPr>
          <w:rFonts w:ascii="Times New Roman" w:eastAsia="Times New Roman" w:hAnsi="Times New Roman" w:cs="Times New Roman"/>
          <w:sz w:val="24"/>
          <w:szCs w:val="24"/>
        </w:rPr>
      </w:pPr>
    </w:p>
    <w:p w14:paraId="00000080" w14:textId="77777777" w:rsidR="002A704B" w:rsidRDefault="002A704B">
      <w:pPr>
        <w:rPr>
          <w:rFonts w:ascii="Times New Roman" w:eastAsia="Times New Roman" w:hAnsi="Times New Roman" w:cs="Times New Roman"/>
          <w:sz w:val="24"/>
          <w:szCs w:val="24"/>
        </w:rPr>
      </w:pPr>
    </w:p>
    <w:p w14:paraId="00000081" w14:textId="77777777" w:rsidR="002A704B" w:rsidRDefault="002A704B">
      <w:pPr>
        <w:rPr>
          <w:rFonts w:ascii="Times New Roman" w:eastAsia="Times New Roman" w:hAnsi="Times New Roman" w:cs="Times New Roman"/>
          <w:sz w:val="24"/>
          <w:szCs w:val="24"/>
        </w:rPr>
      </w:pPr>
    </w:p>
    <w:p w14:paraId="00000082" w14:textId="77777777" w:rsidR="002A704B" w:rsidRDefault="002A704B">
      <w:pPr>
        <w:rPr>
          <w:rFonts w:ascii="Times New Roman" w:eastAsia="Times New Roman" w:hAnsi="Times New Roman" w:cs="Times New Roman"/>
          <w:sz w:val="24"/>
          <w:szCs w:val="24"/>
        </w:rPr>
      </w:pPr>
    </w:p>
    <w:p w14:paraId="00000083" w14:textId="77777777" w:rsidR="002A704B" w:rsidRDefault="00000000">
      <w:pPr>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lastRenderedPageBreak/>
        <w:t xml:space="preserve">PAPER 5: </w:t>
      </w:r>
      <w:r>
        <w:rPr>
          <w:rFonts w:ascii="Times New Roman" w:eastAsia="Times New Roman" w:hAnsi="Times New Roman" w:cs="Times New Roman"/>
          <w:sz w:val="24"/>
          <w:szCs w:val="24"/>
        </w:rPr>
        <w:t xml:space="preserve">The role of changing pH on olfactory success of predator-prey interactions in green shore crabs, </w:t>
      </w:r>
      <w:proofErr w:type="spellStart"/>
      <w:r>
        <w:rPr>
          <w:rFonts w:ascii="Times New Roman" w:eastAsia="Times New Roman" w:hAnsi="Times New Roman" w:cs="Times New Roman"/>
          <w:i/>
          <w:iCs/>
          <w:sz w:val="24"/>
          <w:szCs w:val="24"/>
        </w:rPr>
        <w:t>Carcinus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maenas</w:t>
      </w:r>
      <w:proofErr w:type="spellEnd"/>
    </w:p>
    <w:p w14:paraId="00000084" w14:textId="77777777" w:rsidR="002A704B"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OCEANIC PH: As it is increasing, it has been shown to affect the predator-prey interactions of a wide variety of species. Researchers chose green crab to study the potential for an adaptation to the effects of low pH on feeding cues.</w:t>
      </w:r>
    </w:p>
    <w:p w14:paraId="00000085" w14:textId="77777777" w:rsidR="002A704B" w:rsidRDefault="002A704B">
      <w:pPr>
        <w:rPr>
          <w:rFonts w:ascii="Times New Roman" w:eastAsia="Times New Roman" w:hAnsi="Times New Roman" w:cs="Times New Roman"/>
          <w:sz w:val="24"/>
          <w:szCs w:val="24"/>
        </w:rPr>
      </w:pPr>
    </w:p>
    <w:p w14:paraId="00000086"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CITATION: </w:t>
      </w:r>
      <w:r>
        <w:rPr>
          <w:rFonts w:ascii="Times New Roman" w:eastAsia="Times New Roman" w:hAnsi="Times New Roman" w:cs="Times New Roman"/>
          <w:sz w:val="24"/>
          <w:szCs w:val="24"/>
        </w:rPr>
        <w:t>Richardson, B., Martin, H., Bartels-</w:t>
      </w:r>
      <w:proofErr w:type="spellStart"/>
      <w:r>
        <w:rPr>
          <w:rFonts w:ascii="Times New Roman" w:eastAsia="Times New Roman" w:hAnsi="Times New Roman" w:cs="Times New Roman"/>
          <w:sz w:val="24"/>
          <w:szCs w:val="24"/>
        </w:rPr>
        <w:t>Hardege</w:t>
      </w:r>
      <w:proofErr w:type="spellEnd"/>
      <w:r>
        <w:rPr>
          <w:rFonts w:ascii="Times New Roman" w:eastAsia="Times New Roman" w:hAnsi="Times New Roman" w:cs="Times New Roman"/>
          <w:sz w:val="24"/>
          <w:szCs w:val="24"/>
        </w:rPr>
        <w:t xml:space="preserve">, H., Fletcher, N., &amp; </w:t>
      </w:r>
      <w:proofErr w:type="spellStart"/>
      <w:r>
        <w:rPr>
          <w:rFonts w:ascii="Times New Roman" w:eastAsia="Times New Roman" w:hAnsi="Times New Roman" w:cs="Times New Roman"/>
          <w:sz w:val="24"/>
          <w:szCs w:val="24"/>
        </w:rPr>
        <w:t>Hardege</w:t>
      </w:r>
      <w:proofErr w:type="spellEnd"/>
      <w:r>
        <w:rPr>
          <w:rFonts w:ascii="Times New Roman" w:eastAsia="Times New Roman" w:hAnsi="Times New Roman" w:cs="Times New Roman"/>
          <w:sz w:val="24"/>
          <w:szCs w:val="24"/>
        </w:rPr>
        <w:t xml:space="preserve">, J. D. (2021). The role of changing </w:t>
      </w:r>
      <w:proofErr w:type="spellStart"/>
      <w:r>
        <w:rPr>
          <w:rFonts w:ascii="Times New Roman" w:eastAsia="Times New Roman" w:hAnsi="Times New Roman" w:cs="Times New Roman"/>
          <w:sz w:val="24"/>
          <w:szCs w:val="24"/>
        </w:rPr>
        <w:t>ph</w:t>
      </w:r>
      <w:proofErr w:type="spellEnd"/>
      <w:r>
        <w:rPr>
          <w:rFonts w:ascii="Times New Roman" w:eastAsia="Times New Roman" w:hAnsi="Times New Roman" w:cs="Times New Roman"/>
          <w:sz w:val="24"/>
          <w:szCs w:val="24"/>
        </w:rPr>
        <w:t xml:space="preserve"> on olfactory success of predator–prey interactions in green shore crabs, </w:t>
      </w:r>
      <w:proofErr w:type="spellStart"/>
      <w:r>
        <w:rPr>
          <w:rFonts w:ascii="Times New Roman" w:eastAsia="Times New Roman" w:hAnsi="Times New Roman" w:cs="Times New Roman"/>
          <w:sz w:val="24"/>
          <w:szCs w:val="24"/>
        </w:rPr>
        <w:t>carcinus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maenas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Aquatic Ecology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56</w:t>
      </w:r>
      <w:r>
        <w:rPr>
          <w:rFonts w:ascii="Times New Roman" w:eastAsia="Times New Roman" w:hAnsi="Times New Roman" w:cs="Times New Roman"/>
          <w:sz w:val="24"/>
          <w:szCs w:val="24"/>
        </w:rPr>
        <w:t xml:space="preserve">(2), 409–418. https://doi.org/10.1007/s10452-021-09913-x </w:t>
      </w:r>
    </w:p>
    <w:p w14:paraId="00000087" w14:textId="77777777" w:rsidR="002A704B" w:rsidRDefault="002A704B">
      <w:pPr>
        <w:rPr>
          <w:rFonts w:ascii="Times New Roman" w:eastAsia="Times New Roman" w:hAnsi="Times New Roman" w:cs="Times New Roman"/>
          <w:b/>
          <w:bCs/>
          <w:sz w:val="24"/>
          <w:szCs w:val="24"/>
        </w:rPr>
      </w:pPr>
    </w:p>
    <w:p w14:paraId="00000088" w14:textId="77777777" w:rsidR="002A704B" w:rsidRDefault="002A704B">
      <w:pPr>
        <w:rPr>
          <w:rFonts w:ascii="Times New Roman" w:eastAsia="Times New Roman" w:hAnsi="Times New Roman" w:cs="Times New Roman"/>
          <w:sz w:val="24"/>
          <w:szCs w:val="24"/>
        </w:rPr>
      </w:pPr>
    </w:p>
    <w:p w14:paraId="00000089"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METHODS SUMMARY: </w:t>
      </w:r>
      <w:r>
        <w:rPr>
          <w:rFonts w:ascii="Times New Roman" w:eastAsia="Times New Roman" w:hAnsi="Times New Roman" w:cs="Times New Roman"/>
          <w:sz w:val="24"/>
          <w:szCs w:val="24"/>
        </w:rPr>
        <w:t xml:space="preserve">Green crabs of both adult sexes were taken from a site in </w:t>
      </w:r>
      <w:proofErr w:type="gramStart"/>
      <w:r>
        <w:rPr>
          <w:rFonts w:ascii="Times New Roman" w:eastAsia="Times New Roman" w:hAnsi="Times New Roman" w:cs="Times New Roman"/>
          <w:sz w:val="24"/>
          <w:szCs w:val="24"/>
        </w:rPr>
        <w:t>Portugal, and</w:t>
      </w:r>
      <w:proofErr w:type="gramEnd"/>
      <w:r>
        <w:rPr>
          <w:rFonts w:ascii="Times New Roman" w:eastAsia="Times New Roman" w:hAnsi="Times New Roman" w:cs="Times New Roman"/>
          <w:sz w:val="24"/>
          <w:szCs w:val="24"/>
        </w:rPr>
        <w:t xml:space="preserve"> kept in tanks at neutral or decreased seawater </w:t>
      </w:r>
      <w:proofErr w:type="spellStart"/>
      <w:r>
        <w:rPr>
          <w:rFonts w:ascii="Times New Roman" w:eastAsia="Times New Roman" w:hAnsi="Times New Roman" w:cs="Times New Roman"/>
          <w:sz w:val="24"/>
          <w:szCs w:val="24"/>
        </w:rPr>
        <w:t>pH.</w:t>
      </w:r>
      <w:proofErr w:type="spellEnd"/>
      <w:r>
        <w:rPr>
          <w:rFonts w:ascii="Times New Roman" w:eastAsia="Times New Roman" w:hAnsi="Times New Roman" w:cs="Times New Roman"/>
          <w:sz w:val="24"/>
          <w:szCs w:val="24"/>
        </w:rPr>
        <w:t xml:space="preserve"> Two chemical cues: one from a predatory cuttlefish and the other from a mussel- were used to induce crab responses, which were times to determine the effect of </w:t>
      </w:r>
      <w:proofErr w:type="spellStart"/>
      <w:r>
        <w:rPr>
          <w:rFonts w:ascii="Times New Roman" w:eastAsia="Times New Roman" w:hAnsi="Times New Roman" w:cs="Times New Roman"/>
          <w:sz w:val="24"/>
          <w:szCs w:val="24"/>
        </w:rPr>
        <w:t>pH.</w:t>
      </w:r>
      <w:proofErr w:type="spellEnd"/>
      <w:r>
        <w:rPr>
          <w:rFonts w:ascii="Times New Roman" w:eastAsia="Times New Roman" w:hAnsi="Times New Roman" w:cs="Times New Roman"/>
          <w:sz w:val="24"/>
          <w:szCs w:val="24"/>
        </w:rPr>
        <w:t xml:space="preserve"> </w:t>
      </w:r>
    </w:p>
    <w:p w14:paraId="0000008A" w14:textId="77777777" w:rsidR="002A704B" w:rsidRDefault="002A704B">
      <w:pPr>
        <w:rPr>
          <w:rFonts w:ascii="Times New Roman" w:eastAsia="Times New Roman" w:hAnsi="Times New Roman" w:cs="Times New Roman"/>
          <w:sz w:val="24"/>
          <w:szCs w:val="24"/>
        </w:rPr>
      </w:pPr>
    </w:p>
    <w:p w14:paraId="0000008B"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FINDINGS NOTES: </w:t>
      </w:r>
      <w:r>
        <w:rPr>
          <w:rFonts w:ascii="Times New Roman" w:eastAsia="Times New Roman" w:hAnsi="Times New Roman" w:cs="Times New Roman"/>
          <w:sz w:val="24"/>
          <w:szCs w:val="24"/>
        </w:rPr>
        <w:t>When not in the presence of chemical cues, crabs in both pH treatment groups seemingly acclimated without issue, with no decrease in mobility or other behavior.</w:t>
      </w:r>
    </w:p>
    <w:p w14:paraId="0000008C" w14:textId="77777777" w:rsidR="002A704B"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 EFFECTS: Crabs acclimated at the average pH were able to detect the presence of prey chemical cues significantly faster than their low-pH counterparts. </w:t>
      </w:r>
    </w:p>
    <w:p w14:paraId="0000008D" w14:textId="77777777" w:rsidR="002A704B"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However, acclimation to different pH had no effect on the two groups’ abilities to detect a predator odor.</w:t>
      </w:r>
    </w:p>
    <w:p w14:paraId="0000008E"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IMPLICATIONS: Since this species encounters fluctuating pH conditions, we might expect that green crabs could withstand the pH projected for 2100 with no chemoreceptive impairment. </w:t>
      </w:r>
    </w:p>
    <w:p w14:paraId="0000008F" w14:textId="77777777" w:rsidR="002A704B"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However, the findings show that decreasing pH does affect the perception of prey cues.</w:t>
      </w:r>
    </w:p>
    <w:p w14:paraId="00000090" w14:textId="77777777" w:rsidR="002A704B" w:rsidRDefault="002A704B">
      <w:pPr>
        <w:rPr>
          <w:rFonts w:ascii="Times New Roman" w:eastAsia="Times New Roman" w:hAnsi="Times New Roman" w:cs="Times New Roman"/>
          <w:sz w:val="24"/>
          <w:szCs w:val="24"/>
        </w:rPr>
      </w:pPr>
    </w:p>
    <w:p w14:paraId="00000091" w14:textId="77777777" w:rsidR="002A704B" w:rsidRDefault="002A704B">
      <w:pPr>
        <w:rPr>
          <w:rFonts w:ascii="Times New Roman" w:eastAsia="Times New Roman" w:hAnsi="Times New Roman" w:cs="Times New Roman"/>
          <w:sz w:val="24"/>
          <w:szCs w:val="24"/>
        </w:rPr>
      </w:pPr>
    </w:p>
    <w:p w14:paraId="00000092" w14:textId="77777777" w:rsidR="002A704B" w:rsidRDefault="002A704B">
      <w:pPr>
        <w:rPr>
          <w:rFonts w:ascii="Times New Roman" w:eastAsia="Times New Roman" w:hAnsi="Times New Roman" w:cs="Times New Roman"/>
          <w:sz w:val="24"/>
          <w:szCs w:val="24"/>
        </w:rPr>
      </w:pPr>
    </w:p>
    <w:p w14:paraId="00000093" w14:textId="77777777" w:rsidR="002A704B" w:rsidRDefault="002A704B">
      <w:pPr>
        <w:rPr>
          <w:rFonts w:ascii="Times New Roman" w:eastAsia="Times New Roman" w:hAnsi="Times New Roman" w:cs="Times New Roman"/>
          <w:sz w:val="24"/>
          <w:szCs w:val="24"/>
        </w:rPr>
      </w:pPr>
    </w:p>
    <w:p w14:paraId="00000094" w14:textId="77777777" w:rsidR="002A704B" w:rsidRDefault="002A704B">
      <w:pPr>
        <w:rPr>
          <w:rFonts w:ascii="Times New Roman" w:eastAsia="Times New Roman" w:hAnsi="Times New Roman" w:cs="Times New Roman"/>
          <w:sz w:val="24"/>
          <w:szCs w:val="24"/>
        </w:rPr>
      </w:pPr>
    </w:p>
    <w:p w14:paraId="00000095" w14:textId="77777777" w:rsidR="002A704B" w:rsidRDefault="002A704B">
      <w:pPr>
        <w:rPr>
          <w:rFonts w:ascii="Times New Roman" w:eastAsia="Times New Roman" w:hAnsi="Times New Roman" w:cs="Times New Roman"/>
          <w:sz w:val="24"/>
          <w:szCs w:val="24"/>
        </w:rPr>
      </w:pPr>
    </w:p>
    <w:p w14:paraId="00000096" w14:textId="77777777" w:rsidR="002A704B" w:rsidRDefault="002A704B">
      <w:pPr>
        <w:rPr>
          <w:rFonts w:ascii="Times New Roman" w:eastAsia="Times New Roman" w:hAnsi="Times New Roman" w:cs="Times New Roman"/>
          <w:sz w:val="24"/>
          <w:szCs w:val="24"/>
        </w:rPr>
      </w:pPr>
    </w:p>
    <w:p w14:paraId="00000097" w14:textId="77777777" w:rsidR="002A704B" w:rsidRDefault="002A704B">
      <w:pPr>
        <w:rPr>
          <w:rFonts w:ascii="Times New Roman" w:eastAsia="Times New Roman" w:hAnsi="Times New Roman" w:cs="Times New Roman"/>
          <w:sz w:val="24"/>
          <w:szCs w:val="24"/>
        </w:rPr>
      </w:pPr>
    </w:p>
    <w:p w14:paraId="00000098" w14:textId="77777777" w:rsidR="002A704B" w:rsidRDefault="002A704B">
      <w:pPr>
        <w:rPr>
          <w:rFonts w:ascii="Times New Roman" w:eastAsia="Times New Roman" w:hAnsi="Times New Roman" w:cs="Times New Roman"/>
          <w:sz w:val="24"/>
          <w:szCs w:val="24"/>
        </w:rPr>
      </w:pPr>
    </w:p>
    <w:p w14:paraId="00000099" w14:textId="77777777" w:rsidR="002A704B" w:rsidRDefault="002A704B">
      <w:pPr>
        <w:rPr>
          <w:rFonts w:ascii="Times New Roman" w:eastAsia="Times New Roman" w:hAnsi="Times New Roman" w:cs="Times New Roman"/>
          <w:sz w:val="24"/>
          <w:szCs w:val="24"/>
        </w:rPr>
      </w:pPr>
    </w:p>
    <w:p w14:paraId="0000009A" w14:textId="77777777" w:rsidR="002A704B" w:rsidRDefault="002A704B">
      <w:pPr>
        <w:rPr>
          <w:rFonts w:ascii="Times New Roman" w:eastAsia="Times New Roman" w:hAnsi="Times New Roman" w:cs="Times New Roman"/>
          <w:sz w:val="24"/>
          <w:szCs w:val="24"/>
        </w:rPr>
      </w:pPr>
    </w:p>
    <w:p w14:paraId="0000009B" w14:textId="77777777" w:rsidR="002A704B" w:rsidRDefault="002A704B">
      <w:pPr>
        <w:rPr>
          <w:rFonts w:ascii="Times New Roman" w:eastAsia="Times New Roman" w:hAnsi="Times New Roman" w:cs="Times New Roman"/>
          <w:sz w:val="24"/>
          <w:szCs w:val="24"/>
        </w:rPr>
      </w:pPr>
    </w:p>
    <w:p w14:paraId="0000009C" w14:textId="77777777" w:rsidR="002A704B" w:rsidRDefault="002A704B">
      <w:pPr>
        <w:rPr>
          <w:rFonts w:ascii="Times New Roman" w:eastAsia="Times New Roman" w:hAnsi="Times New Roman" w:cs="Times New Roman"/>
          <w:sz w:val="24"/>
          <w:szCs w:val="24"/>
        </w:rPr>
      </w:pPr>
    </w:p>
    <w:p w14:paraId="0000009D"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PAPER 6: </w:t>
      </w:r>
      <w:r>
        <w:rPr>
          <w:rFonts w:ascii="Times New Roman" w:eastAsia="Times New Roman" w:hAnsi="Times New Roman" w:cs="Times New Roman"/>
          <w:sz w:val="24"/>
          <w:szCs w:val="24"/>
        </w:rPr>
        <w:t xml:space="preserve">The effects of combined stress from pH and microplastic-derived </w:t>
      </w:r>
      <w:proofErr w:type="spellStart"/>
      <w:r>
        <w:rPr>
          <w:rFonts w:ascii="Times New Roman" w:eastAsia="Times New Roman" w:hAnsi="Times New Roman" w:cs="Times New Roman"/>
          <w:sz w:val="24"/>
          <w:szCs w:val="24"/>
        </w:rPr>
        <w:t>odours</w:t>
      </w:r>
      <w:proofErr w:type="spellEnd"/>
      <w:r>
        <w:rPr>
          <w:rFonts w:ascii="Times New Roman" w:eastAsia="Times New Roman" w:hAnsi="Times New Roman" w:cs="Times New Roman"/>
          <w:sz w:val="24"/>
          <w:szCs w:val="24"/>
        </w:rPr>
        <w:t xml:space="preserve"> on the </w:t>
      </w:r>
      <w:proofErr w:type="spellStart"/>
      <w:r>
        <w:rPr>
          <w:rFonts w:ascii="Times New Roman" w:eastAsia="Times New Roman" w:hAnsi="Times New Roman" w:cs="Times New Roman"/>
          <w:sz w:val="24"/>
          <w:szCs w:val="24"/>
        </w:rPr>
        <w:t>european</w:t>
      </w:r>
      <w:proofErr w:type="spellEnd"/>
      <w:r>
        <w:rPr>
          <w:rFonts w:ascii="Times New Roman" w:eastAsia="Times New Roman" w:hAnsi="Times New Roman" w:cs="Times New Roman"/>
          <w:sz w:val="24"/>
          <w:szCs w:val="24"/>
        </w:rPr>
        <w:t xml:space="preserve"> green crab </w:t>
      </w:r>
      <w:proofErr w:type="spellStart"/>
      <w:r>
        <w:rPr>
          <w:rFonts w:ascii="Times New Roman" w:eastAsia="Times New Roman" w:hAnsi="Times New Roman" w:cs="Times New Roman"/>
          <w:i/>
          <w:iCs/>
          <w:sz w:val="24"/>
          <w:szCs w:val="24"/>
        </w:rPr>
        <w:t>Carcinus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maenas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olfactory behavior</w:t>
      </w:r>
    </w:p>
    <w:p w14:paraId="0000009E" w14:textId="77777777" w:rsidR="002A704B" w:rsidRDefault="002A704B">
      <w:pPr>
        <w:rPr>
          <w:rFonts w:ascii="Times New Roman" w:eastAsia="Times New Roman" w:hAnsi="Times New Roman" w:cs="Times New Roman"/>
          <w:sz w:val="24"/>
          <w:szCs w:val="24"/>
        </w:rPr>
      </w:pPr>
    </w:p>
    <w:p w14:paraId="0000009F"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CITATION: </w:t>
      </w:r>
      <w:proofErr w:type="spellStart"/>
      <w:r>
        <w:rPr>
          <w:rFonts w:ascii="Times New Roman" w:eastAsia="Times New Roman" w:hAnsi="Times New Roman" w:cs="Times New Roman"/>
          <w:sz w:val="24"/>
          <w:szCs w:val="24"/>
        </w:rPr>
        <w:t>Ohnstad</w:t>
      </w:r>
      <w:proofErr w:type="spellEnd"/>
      <w:r>
        <w:rPr>
          <w:rFonts w:ascii="Times New Roman" w:eastAsia="Times New Roman" w:hAnsi="Times New Roman" w:cs="Times New Roman"/>
          <w:sz w:val="24"/>
          <w:szCs w:val="24"/>
        </w:rPr>
        <w:t xml:space="preserve">, H., Burnett, J., &amp; </w:t>
      </w:r>
      <w:proofErr w:type="spellStart"/>
      <w:r>
        <w:rPr>
          <w:rFonts w:ascii="Times New Roman" w:eastAsia="Times New Roman" w:hAnsi="Times New Roman" w:cs="Times New Roman"/>
          <w:sz w:val="24"/>
          <w:szCs w:val="24"/>
        </w:rPr>
        <w:t>Hardege</w:t>
      </w:r>
      <w:proofErr w:type="spellEnd"/>
      <w:r>
        <w:rPr>
          <w:rFonts w:ascii="Times New Roman" w:eastAsia="Times New Roman" w:hAnsi="Times New Roman" w:cs="Times New Roman"/>
          <w:sz w:val="24"/>
          <w:szCs w:val="24"/>
        </w:rPr>
        <w:t xml:space="preserve">, J. D. (2025). The effects of combined stress from </w:t>
      </w:r>
      <w:proofErr w:type="spellStart"/>
      <w:r>
        <w:rPr>
          <w:rFonts w:ascii="Times New Roman" w:eastAsia="Times New Roman" w:hAnsi="Times New Roman" w:cs="Times New Roman"/>
          <w:sz w:val="24"/>
          <w:szCs w:val="24"/>
        </w:rPr>
        <w:t>ph</w:t>
      </w:r>
      <w:proofErr w:type="spellEnd"/>
      <w:r>
        <w:rPr>
          <w:rFonts w:ascii="Times New Roman" w:eastAsia="Times New Roman" w:hAnsi="Times New Roman" w:cs="Times New Roman"/>
          <w:sz w:val="24"/>
          <w:szCs w:val="24"/>
        </w:rPr>
        <w:t xml:space="preserve"> and microplastic-derived </w:t>
      </w:r>
      <w:proofErr w:type="spellStart"/>
      <w:r>
        <w:rPr>
          <w:rFonts w:ascii="Times New Roman" w:eastAsia="Times New Roman" w:hAnsi="Times New Roman" w:cs="Times New Roman"/>
          <w:sz w:val="24"/>
          <w:szCs w:val="24"/>
        </w:rPr>
        <w:t>odours</w:t>
      </w:r>
      <w:proofErr w:type="spellEnd"/>
      <w:r>
        <w:rPr>
          <w:rFonts w:ascii="Times New Roman" w:eastAsia="Times New Roman" w:hAnsi="Times New Roman" w:cs="Times New Roman"/>
          <w:sz w:val="24"/>
          <w:szCs w:val="24"/>
        </w:rPr>
        <w:t xml:space="preserve"> on the European green crab </w:t>
      </w:r>
      <w:proofErr w:type="spellStart"/>
      <w:r>
        <w:rPr>
          <w:rFonts w:ascii="Times New Roman" w:eastAsia="Times New Roman" w:hAnsi="Times New Roman" w:cs="Times New Roman"/>
          <w:sz w:val="24"/>
          <w:szCs w:val="24"/>
        </w:rPr>
        <w:t>carcinus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Maenas’s</w:t>
      </w:r>
      <w:proofErr w:type="spellEnd"/>
      <w:r>
        <w:rPr>
          <w:rFonts w:ascii="Times New Roman" w:eastAsia="Times New Roman" w:hAnsi="Times New Roman" w:cs="Times New Roman"/>
          <w:sz w:val="24"/>
          <w:szCs w:val="24"/>
        </w:rPr>
        <w:t xml:space="preserve"> olfactory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Animals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15</w:t>
      </w:r>
      <w:r>
        <w:rPr>
          <w:rFonts w:ascii="Times New Roman" w:eastAsia="Times New Roman" w:hAnsi="Times New Roman" w:cs="Times New Roman"/>
          <w:sz w:val="24"/>
          <w:szCs w:val="24"/>
        </w:rPr>
        <w:t xml:space="preserve">(4), 464. https://doi.org/10.3390/ani15040464 </w:t>
      </w:r>
    </w:p>
    <w:p w14:paraId="000000A0" w14:textId="77777777" w:rsidR="002A704B" w:rsidRDefault="002A704B">
      <w:pPr>
        <w:rPr>
          <w:rFonts w:ascii="Times New Roman" w:eastAsia="Times New Roman" w:hAnsi="Times New Roman" w:cs="Times New Roman"/>
          <w:sz w:val="24"/>
          <w:szCs w:val="24"/>
        </w:rPr>
      </w:pPr>
    </w:p>
    <w:p w14:paraId="000000A1"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CONTEXT NOTES: </w:t>
      </w:r>
      <w:r>
        <w:rPr>
          <w:rFonts w:ascii="Times New Roman" w:eastAsia="Times New Roman" w:hAnsi="Times New Roman" w:cs="Times New Roman"/>
          <w:sz w:val="24"/>
          <w:szCs w:val="24"/>
        </w:rPr>
        <w:t xml:space="preserve">The researchers describe the effects of decreased oceanic pH on organisms, and the projected ocean acidification due to CO2 emissions. </w:t>
      </w:r>
    </w:p>
    <w:p w14:paraId="000000A2" w14:textId="77777777" w:rsidR="002A704B"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Olfactory shifts due to pH change have been observed in fish, crustaceans, and many more groups; since green crab rely heavily on chemoreception as their dominant sense, how will oceanic pH changes affect their behavior and fitness?</w:t>
      </w:r>
    </w:p>
    <w:p w14:paraId="000000A3" w14:textId="77777777" w:rsidR="002A704B"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OLFACTORY RECEPTORS: Often detect only a single amino acid or peptide, which makes reception vulnerable to structural changes caused by protonation. Numerous other studies have demonstrated how essential olfactory and chemosensory cues are to marine organisms. </w:t>
      </w:r>
    </w:p>
    <w:p w14:paraId="000000A4" w14:textId="77777777" w:rsidR="002A704B"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MICROPLASTICS: MPs are a persistent marine contaminant which can also host biofouling biota, producing their own signaling chemicals, and sometimes attracting certain species to the plastic. </w:t>
      </w:r>
    </w:p>
    <w:p w14:paraId="000000A5" w14:textId="77777777" w:rsidR="002A704B"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These are also believed to be able to suppress the expression of olfactory reception genes by inhibiting ATP-</w:t>
      </w:r>
      <w:proofErr w:type="spellStart"/>
      <w:r>
        <w:rPr>
          <w:rFonts w:ascii="Times New Roman" w:eastAsia="Times New Roman" w:hAnsi="Times New Roman" w:cs="Times New Roman"/>
          <w:sz w:val="24"/>
          <w:szCs w:val="24"/>
        </w:rPr>
        <w:t>ase</w:t>
      </w:r>
      <w:proofErr w:type="spellEnd"/>
      <w:r>
        <w:rPr>
          <w:rFonts w:ascii="Times New Roman" w:eastAsia="Times New Roman" w:hAnsi="Times New Roman" w:cs="Times New Roman"/>
          <w:sz w:val="24"/>
          <w:szCs w:val="24"/>
        </w:rPr>
        <w:t xml:space="preserve"> transport. MPs have also been shown to intensify the effects of ocean acidification on some species.</w:t>
      </w:r>
    </w:p>
    <w:p w14:paraId="000000A6" w14:textId="77777777" w:rsidR="002A704B"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investigates the effect of low pH on </w:t>
      </w:r>
      <w:r>
        <w:rPr>
          <w:rFonts w:ascii="Times New Roman" w:eastAsia="Times New Roman" w:hAnsi="Times New Roman" w:cs="Times New Roman"/>
          <w:i/>
          <w:iCs/>
          <w:sz w:val="24"/>
          <w:szCs w:val="24"/>
        </w:rPr>
        <w:t xml:space="preserve">C. </w:t>
      </w:r>
      <w:proofErr w:type="spellStart"/>
      <w:r>
        <w:rPr>
          <w:rFonts w:ascii="Times New Roman" w:eastAsia="Times New Roman" w:hAnsi="Times New Roman" w:cs="Times New Roman"/>
          <w:i/>
          <w:iCs/>
          <w:sz w:val="24"/>
          <w:szCs w:val="24"/>
        </w:rPr>
        <w:t>maenas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chemoreception, and the combined effect of acidification and exposure to MP odor.</w:t>
      </w:r>
    </w:p>
    <w:p w14:paraId="000000A7" w14:textId="77777777" w:rsidR="002A704B" w:rsidRDefault="002A704B">
      <w:pPr>
        <w:rPr>
          <w:rFonts w:ascii="Times New Roman" w:eastAsia="Times New Roman" w:hAnsi="Times New Roman" w:cs="Times New Roman"/>
          <w:sz w:val="24"/>
          <w:szCs w:val="24"/>
        </w:rPr>
      </w:pPr>
    </w:p>
    <w:p w14:paraId="000000A8"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METHODS SUMMARY: </w:t>
      </w:r>
      <w:r>
        <w:rPr>
          <w:rFonts w:ascii="Times New Roman" w:eastAsia="Times New Roman" w:hAnsi="Times New Roman" w:cs="Times New Roman"/>
          <w:sz w:val="24"/>
          <w:szCs w:val="24"/>
        </w:rPr>
        <w:t xml:space="preserve">Similar experimental setup to the studies above, but chemical cues were laboratory-made, and differently shaped tanks were used, measuring response time with antennule flicking behavior. </w:t>
      </w:r>
    </w:p>
    <w:p w14:paraId="000000A9" w14:textId="77777777" w:rsidR="002A704B" w:rsidRDefault="002A704B">
      <w:pPr>
        <w:rPr>
          <w:rFonts w:ascii="Times New Roman" w:eastAsia="Times New Roman" w:hAnsi="Times New Roman" w:cs="Times New Roman"/>
          <w:sz w:val="24"/>
          <w:szCs w:val="24"/>
        </w:rPr>
      </w:pPr>
    </w:p>
    <w:p w14:paraId="000000AA"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FINDINGS NOTES: </w:t>
      </w:r>
      <w:r>
        <w:rPr>
          <w:rFonts w:ascii="Times New Roman" w:eastAsia="Times New Roman" w:hAnsi="Times New Roman" w:cs="Times New Roman"/>
          <w:sz w:val="24"/>
          <w:szCs w:val="24"/>
        </w:rPr>
        <w:t>Crab response time to odor cues was negatively correlated with pH, and as pH decreased, crabs increasingly buried themselves and performed the “grabbing” rather than “wafting” response to plastic. Activity levels fell as pH declined, linked to increased stress level in the crabs.</w:t>
      </w:r>
    </w:p>
    <w:p w14:paraId="000000AB" w14:textId="77777777" w:rsidR="002A704B"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plastic odor became increasingly attractive to crabs at decreased pH, demonstrating the effects of both OA and microplastic odor as stressors on green crab. </w:t>
      </w:r>
    </w:p>
    <w:p w14:paraId="000000AC" w14:textId="77777777" w:rsidR="002A704B"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 these effects manifest differently in native </w:t>
      </w:r>
      <w:proofErr w:type="spellStart"/>
      <w:r>
        <w:rPr>
          <w:rFonts w:ascii="Times New Roman" w:eastAsia="Times New Roman" w:hAnsi="Times New Roman" w:cs="Times New Roman"/>
          <w:sz w:val="24"/>
          <w:szCs w:val="24"/>
        </w:rPr>
        <w:t>shorecrabs</w:t>
      </w:r>
      <w:proofErr w:type="spellEnd"/>
      <w:r>
        <w:rPr>
          <w:rFonts w:ascii="Times New Roman" w:eastAsia="Times New Roman" w:hAnsi="Times New Roman" w:cs="Times New Roman"/>
          <w:sz w:val="24"/>
          <w:szCs w:val="24"/>
        </w:rPr>
        <w:t xml:space="preserve">? Across ontogeny? </w:t>
      </w:r>
    </w:p>
    <w:p w14:paraId="000000AD" w14:textId="77777777" w:rsidR="002A704B" w:rsidRDefault="002A704B">
      <w:pPr>
        <w:rPr>
          <w:rFonts w:ascii="Times New Roman" w:eastAsia="Times New Roman" w:hAnsi="Times New Roman" w:cs="Times New Roman"/>
          <w:sz w:val="24"/>
          <w:szCs w:val="24"/>
        </w:rPr>
      </w:pPr>
    </w:p>
    <w:p w14:paraId="000000AE" w14:textId="77777777" w:rsidR="002A704B" w:rsidRDefault="002A704B">
      <w:pPr>
        <w:rPr>
          <w:rFonts w:ascii="Times New Roman" w:eastAsia="Times New Roman" w:hAnsi="Times New Roman" w:cs="Times New Roman"/>
          <w:sz w:val="24"/>
          <w:szCs w:val="24"/>
        </w:rPr>
      </w:pPr>
    </w:p>
    <w:p w14:paraId="000000AF" w14:textId="77777777" w:rsidR="002A704B" w:rsidRDefault="002A704B">
      <w:pPr>
        <w:rPr>
          <w:rFonts w:ascii="Times New Roman" w:eastAsia="Times New Roman" w:hAnsi="Times New Roman" w:cs="Times New Roman"/>
          <w:sz w:val="24"/>
          <w:szCs w:val="24"/>
        </w:rPr>
      </w:pPr>
    </w:p>
    <w:p w14:paraId="000000B0"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PAPER 7: </w:t>
      </w:r>
      <w:r>
        <w:rPr>
          <w:rFonts w:ascii="Times New Roman" w:eastAsia="Times New Roman" w:hAnsi="Times New Roman" w:cs="Times New Roman"/>
          <w:sz w:val="24"/>
          <w:szCs w:val="24"/>
        </w:rPr>
        <w:t xml:space="preserve">Olfactory cues in the odor plume of predatory fish reduce foraging and elicit anti-predator behavior in the </w:t>
      </w:r>
      <w:proofErr w:type="spellStart"/>
      <w:r>
        <w:rPr>
          <w:rFonts w:ascii="Times New Roman" w:eastAsia="Times New Roman" w:hAnsi="Times New Roman" w:cs="Times New Roman"/>
          <w:sz w:val="24"/>
          <w:szCs w:val="24"/>
        </w:rPr>
        <w:t>european</w:t>
      </w:r>
      <w:proofErr w:type="spellEnd"/>
      <w:r>
        <w:rPr>
          <w:rFonts w:ascii="Times New Roman" w:eastAsia="Times New Roman" w:hAnsi="Times New Roman" w:cs="Times New Roman"/>
          <w:sz w:val="24"/>
          <w:szCs w:val="24"/>
        </w:rPr>
        <w:t xml:space="preserve"> green crab, </w:t>
      </w:r>
      <w:proofErr w:type="spellStart"/>
      <w:r>
        <w:rPr>
          <w:rFonts w:ascii="Times New Roman" w:eastAsia="Times New Roman" w:hAnsi="Times New Roman" w:cs="Times New Roman"/>
          <w:i/>
          <w:iCs/>
          <w:sz w:val="24"/>
          <w:szCs w:val="24"/>
        </w:rPr>
        <w:t>Carcinus</w:t>
      </w:r>
      <w:proofErr w:type="spellEnd"/>
      <w:r>
        <w:rPr>
          <w:rFonts w:ascii="Times New Roman" w:eastAsia="Times New Roman" w:hAnsi="Times New Roman" w:cs="Times New Roman"/>
          <w:i/>
          <w:iCs/>
          <w:sz w:val="24"/>
          <w:szCs w:val="24"/>
        </w:rPr>
        <w:t xml:space="preserve"> </w:t>
      </w:r>
      <w:proofErr w:type="spellStart"/>
      <w:proofErr w:type="gramStart"/>
      <w:r>
        <w:rPr>
          <w:rFonts w:ascii="Times New Roman" w:eastAsia="Times New Roman" w:hAnsi="Times New Roman" w:cs="Times New Roman"/>
          <w:i/>
          <w:iCs/>
          <w:sz w:val="24"/>
          <w:szCs w:val="24"/>
        </w:rPr>
        <w:t>maenas</w:t>
      </w:r>
      <w:proofErr w:type="spellEnd"/>
      <w:proofErr w:type="gramEnd"/>
    </w:p>
    <w:p w14:paraId="000000B1" w14:textId="77777777" w:rsidR="002A704B" w:rsidRDefault="002A704B">
      <w:pPr>
        <w:rPr>
          <w:rFonts w:ascii="Times New Roman" w:eastAsia="Times New Roman" w:hAnsi="Times New Roman" w:cs="Times New Roman"/>
          <w:b/>
          <w:bCs/>
          <w:sz w:val="24"/>
          <w:szCs w:val="24"/>
        </w:rPr>
      </w:pPr>
    </w:p>
    <w:p w14:paraId="000000B2"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CITATION: </w:t>
      </w:r>
      <w:r>
        <w:rPr>
          <w:rFonts w:ascii="Times New Roman" w:eastAsia="Times New Roman" w:hAnsi="Times New Roman" w:cs="Times New Roman"/>
          <w:sz w:val="24"/>
          <w:szCs w:val="24"/>
        </w:rPr>
        <w:t xml:space="preserve">Burnett, J. W., </w:t>
      </w:r>
      <w:proofErr w:type="spellStart"/>
      <w:r>
        <w:rPr>
          <w:rFonts w:ascii="Times New Roman" w:eastAsia="Times New Roman" w:hAnsi="Times New Roman" w:cs="Times New Roman"/>
          <w:sz w:val="24"/>
          <w:szCs w:val="24"/>
        </w:rPr>
        <w:t>Ohnstad</w:t>
      </w:r>
      <w:proofErr w:type="spellEnd"/>
      <w:r>
        <w:rPr>
          <w:rFonts w:ascii="Times New Roman" w:eastAsia="Times New Roman" w:hAnsi="Times New Roman" w:cs="Times New Roman"/>
          <w:sz w:val="24"/>
          <w:szCs w:val="24"/>
        </w:rPr>
        <w:t xml:space="preserve">, H., Jones, A. M., </w:t>
      </w:r>
      <w:proofErr w:type="spellStart"/>
      <w:r>
        <w:rPr>
          <w:rFonts w:ascii="Times New Roman" w:eastAsia="Times New Roman" w:hAnsi="Times New Roman" w:cs="Times New Roman"/>
          <w:sz w:val="24"/>
          <w:szCs w:val="24"/>
        </w:rPr>
        <w:t>Hardege</w:t>
      </w:r>
      <w:proofErr w:type="spellEnd"/>
      <w:r>
        <w:rPr>
          <w:rFonts w:ascii="Times New Roman" w:eastAsia="Times New Roman" w:hAnsi="Times New Roman" w:cs="Times New Roman"/>
          <w:sz w:val="24"/>
          <w:szCs w:val="24"/>
        </w:rPr>
        <w:t>, J. D., &amp; Bartels-</w:t>
      </w:r>
      <w:proofErr w:type="spellStart"/>
      <w:r>
        <w:rPr>
          <w:rFonts w:ascii="Times New Roman" w:eastAsia="Times New Roman" w:hAnsi="Times New Roman" w:cs="Times New Roman"/>
          <w:sz w:val="24"/>
          <w:szCs w:val="24"/>
        </w:rPr>
        <w:t>Hardege</w:t>
      </w:r>
      <w:proofErr w:type="spellEnd"/>
      <w:r>
        <w:rPr>
          <w:rFonts w:ascii="Times New Roman" w:eastAsia="Times New Roman" w:hAnsi="Times New Roman" w:cs="Times New Roman"/>
          <w:sz w:val="24"/>
          <w:szCs w:val="24"/>
        </w:rPr>
        <w:t xml:space="preserve">, H. D. (2026). Olfactory cues in the </w:t>
      </w:r>
      <w:proofErr w:type="spellStart"/>
      <w:r>
        <w:rPr>
          <w:rFonts w:ascii="Times New Roman" w:eastAsia="Times New Roman" w:hAnsi="Times New Roman" w:cs="Times New Roman"/>
          <w:sz w:val="24"/>
          <w:szCs w:val="24"/>
        </w:rPr>
        <w:t>odour</w:t>
      </w:r>
      <w:proofErr w:type="spellEnd"/>
      <w:r>
        <w:rPr>
          <w:rFonts w:ascii="Times New Roman" w:eastAsia="Times New Roman" w:hAnsi="Times New Roman" w:cs="Times New Roman"/>
          <w:sz w:val="24"/>
          <w:szCs w:val="24"/>
        </w:rPr>
        <w:t xml:space="preserve"> plume of predatory fish reduce foraging and elicit anti-predator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in the European green crab </w:t>
      </w:r>
      <w:proofErr w:type="spellStart"/>
      <w:r>
        <w:rPr>
          <w:rFonts w:ascii="Times New Roman" w:eastAsia="Times New Roman" w:hAnsi="Times New Roman" w:cs="Times New Roman"/>
          <w:sz w:val="24"/>
          <w:szCs w:val="24"/>
        </w:rPr>
        <w:t>carcinus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maenas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Animals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16</w:t>
      </w:r>
      <w:r>
        <w:rPr>
          <w:rFonts w:ascii="Times New Roman" w:eastAsia="Times New Roman" w:hAnsi="Times New Roman" w:cs="Times New Roman"/>
          <w:sz w:val="24"/>
          <w:szCs w:val="24"/>
        </w:rPr>
        <w:t xml:space="preserve">(5), 828. https://doi.org/10.3390/ani16050828 </w:t>
      </w:r>
    </w:p>
    <w:p w14:paraId="000000B3" w14:textId="77777777" w:rsidR="002A704B" w:rsidRDefault="002A704B">
      <w:pPr>
        <w:rPr>
          <w:rFonts w:ascii="Times New Roman" w:eastAsia="Times New Roman" w:hAnsi="Times New Roman" w:cs="Times New Roman"/>
          <w:b/>
          <w:bCs/>
          <w:sz w:val="24"/>
          <w:szCs w:val="24"/>
        </w:rPr>
      </w:pPr>
    </w:p>
    <w:p w14:paraId="000000B4"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CONTEXT NOTES: </w:t>
      </w:r>
      <w:r>
        <w:rPr>
          <w:rFonts w:ascii="Times New Roman" w:eastAsia="Times New Roman" w:hAnsi="Times New Roman" w:cs="Times New Roman"/>
          <w:sz w:val="24"/>
          <w:szCs w:val="24"/>
        </w:rPr>
        <w:t xml:space="preserve">Predator-prey interactions in any species are mediated by the physical and chemical traits of their environment; in aquatic environments, the presence of predators often directly affects the recruitment and survival of prey, and indirectly affects community structure, size, growth, and many other factors. </w:t>
      </w:r>
    </w:p>
    <w:p w14:paraId="000000B5" w14:textId="77777777" w:rsidR="002A704B"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CARCINUS MAENAS: Often selects eelgrass beds as a preferred habitat to escape fish predation. When crustaceans sense a predatory chemical cue, behavior may include borrowing, or hiding in sand or crevices to avoid detection. </w:t>
      </w:r>
    </w:p>
    <w:p w14:paraId="000000B6" w14:textId="77777777" w:rsidR="002A704B"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study, European green crab responses to the chemical cue of </w:t>
      </w:r>
      <w:proofErr w:type="gramStart"/>
      <w:r>
        <w:rPr>
          <w:rFonts w:ascii="Times New Roman" w:eastAsia="Times New Roman" w:hAnsi="Times New Roman" w:cs="Times New Roman"/>
          <w:sz w:val="24"/>
          <w:szCs w:val="24"/>
        </w:rPr>
        <w:t>Gilt-head sea</w:t>
      </w:r>
      <w:proofErr w:type="gramEnd"/>
      <w:r>
        <w:rPr>
          <w:rFonts w:ascii="Times New Roman" w:eastAsia="Times New Roman" w:hAnsi="Times New Roman" w:cs="Times New Roman"/>
          <w:sz w:val="24"/>
          <w:szCs w:val="24"/>
        </w:rPr>
        <w:t xml:space="preserve"> bream were measured in order to determine whether the odor elicits anti-predator behavior or disrupts feeding. </w:t>
      </w:r>
    </w:p>
    <w:p w14:paraId="000000B7" w14:textId="77777777" w:rsidR="002A704B"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Researchers hypothesized that with more exposure to the cue, crabs would become desensitized and negative responses would subside. </w:t>
      </w:r>
    </w:p>
    <w:p w14:paraId="000000B8" w14:textId="77777777" w:rsidR="002A704B" w:rsidRDefault="002A704B">
      <w:pPr>
        <w:rPr>
          <w:rFonts w:ascii="Times New Roman" w:eastAsia="Times New Roman" w:hAnsi="Times New Roman" w:cs="Times New Roman"/>
          <w:sz w:val="24"/>
          <w:szCs w:val="24"/>
        </w:rPr>
      </w:pPr>
    </w:p>
    <w:p w14:paraId="000000B9"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METHODS SUMMARY: </w:t>
      </w:r>
      <w:r>
        <w:rPr>
          <w:rFonts w:ascii="Times New Roman" w:eastAsia="Times New Roman" w:hAnsi="Times New Roman" w:cs="Times New Roman"/>
          <w:i/>
          <w:iCs/>
          <w:sz w:val="24"/>
          <w:szCs w:val="24"/>
        </w:rPr>
        <w:t xml:space="preserve">C. </w:t>
      </w:r>
      <w:proofErr w:type="spellStart"/>
      <w:r>
        <w:rPr>
          <w:rFonts w:ascii="Times New Roman" w:eastAsia="Times New Roman" w:hAnsi="Times New Roman" w:cs="Times New Roman"/>
          <w:i/>
          <w:iCs/>
          <w:sz w:val="24"/>
          <w:szCs w:val="24"/>
        </w:rPr>
        <w:t>maenas</w:t>
      </w:r>
      <w:proofErr w:type="spellEnd"/>
      <w:r>
        <w:rPr>
          <w:rFonts w:ascii="Times New Roman" w:eastAsia="Times New Roman" w:hAnsi="Times New Roman" w:cs="Times New Roman"/>
          <w:sz w:val="24"/>
          <w:szCs w:val="24"/>
        </w:rPr>
        <w:t xml:space="preserve"> were collected off Portugal and kept in flow-through tanks, allowing for natural interactions between crabs. One set of these crabs was housed in a tank with flow-through from the predatory fish tank, so these individuals could detect the live predators. They used a similar experimental setup to the study above, but with different treatment groups in the presence or absence of predator cues, and in the presence or absence of food cues. </w:t>
      </w:r>
    </w:p>
    <w:p w14:paraId="000000BA" w14:textId="77777777" w:rsidR="002A704B" w:rsidRDefault="002A704B">
      <w:pPr>
        <w:rPr>
          <w:rFonts w:ascii="Times New Roman" w:eastAsia="Times New Roman" w:hAnsi="Times New Roman" w:cs="Times New Roman"/>
          <w:sz w:val="24"/>
          <w:szCs w:val="24"/>
        </w:rPr>
      </w:pPr>
    </w:p>
    <w:p w14:paraId="000000BB"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FINDINGS NOTES: </w:t>
      </w:r>
      <w:r>
        <w:rPr>
          <w:rFonts w:ascii="Times New Roman" w:eastAsia="Times New Roman" w:hAnsi="Times New Roman" w:cs="Times New Roman"/>
          <w:sz w:val="24"/>
          <w:szCs w:val="24"/>
        </w:rPr>
        <w:t>In the presence of predator chemical cues, the number of crabs which responded to the food cue decreased (46% decline in foraging behavior), which escalated to a 68% decrease for individuals exposed constantly to the scent.</w:t>
      </w:r>
    </w:p>
    <w:p w14:paraId="000000BC" w14:textId="77777777" w:rsidR="002A704B"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Crabs habituated to the predator cue showed increased hesitation to follow food cues in the testing tanks. Neither sex nor size treatments showed any effect on this choice.</w:t>
      </w:r>
    </w:p>
    <w:p w14:paraId="000000BD" w14:textId="77777777" w:rsidR="002A704B"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demonstrated that upon detecting a predator cue, foraging behavior slowed in green crabs, and crabs sometimes chose to abandon foraging or attempt escape behaviors. </w:t>
      </w:r>
    </w:p>
    <w:p w14:paraId="000000BE" w14:textId="77777777" w:rsidR="002A704B" w:rsidRDefault="00000000">
      <w:pPr>
        <w:numPr>
          <w:ilvl w:val="0"/>
          <w:numId w:val="8"/>
        </w:num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C. </w:t>
      </w:r>
      <w:proofErr w:type="spellStart"/>
      <w:r>
        <w:rPr>
          <w:rFonts w:ascii="Times New Roman" w:eastAsia="Times New Roman" w:hAnsi="Times New Roman" w:cs="Times New Roman"/>
          <w:i/>
          <w:iCs/>
          <w:sz w:val="24"/>
          <w:szCs w:val="24"/>
        </w:rPr>
        <w:t>maenas</w:t>
      </w:r>
      <w:proofErr w:type="spellEnd"/>
      <w:r>
        <w:rPr>
          <w:rFonts w:ascii="Times New Roman" w:eastAsia="Times New Roman" w:hAnsi="Times New Roman" w:cs="Times New Roman"/>
          <w:sz w:val="24"/>
          <w:szCs w:val="24"/>
        </w:rPr>
        <w:t xml:space="preserve"> is documented to show social learning and to retain memory from agonistic encounters, remembering past opponents, escape routes, and ways to adjust behavior long-term. </w:t>
      </w:r>
    </w:p>
    <w:p w14:paraId="000000BF" w14:textId="77777777" w:rsidR="002A704B"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DECAPODS: Can lose their long-term memory of a threat over time with lack of exposure, and this phenomenon has been clearly demonstrated in this species; green crab </w:t>
      </w:r>
      <w:r>
        <w:rPr>
          <w:rFonts w:ascii="Times New Roman" w:eastAsia="Times New Roman" w:hAnsi="Times New Roman" w:cs="Times New Roman"/>
          <w:sz w:val="24"/>
          <w:szCs w:val="24"/>
        </w:rPr>
        <w:lastRenderedPageBreak/>
        <w:t>has been shown to learn rapidly, and researchers suggest more work on testing a time threshold for “guard-lowering” behavior.</w:t>
      </w:r>
    </w:p>
    <w:p w14:paraId="000000C0" w14:textId="77777777" w:rsidR="002A704B"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did not demonstrate desensitization to predator odor in crabs which were habituated to the cue. </w:t>
      </w:r>
    </w:p>
    <w:p w14:paraId="000000C1" w14:textId="77777777" w:rsidR="002A704B" w:rsidRDefault="002A704B">
      <w:pPr>
        <w:rPr>
          <w:rFonts w:ascii="Times New Roman" w:eastAsia="Times New Roman" w:hAnsi="Times New Roman" w:cs="Times New Roman"/>
          <w:sz w:val="24"/>
          <w:szCs w:val="24"/>
        </w:rPr>
      </w:pPr>
    </w:p>
    <w:p w14:paraId="000000C2"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PAPER 8: </w:t>
      </w:r>
      <w:r>
        <w:rPr>
          <w:rFonts w:ascii="Times New Roman" w:eastAsia="Times New Roman" w:hAnsi="Times New Roman" w:cs="Times New Roman"/>
          <w:sz w:val="24"/>
          <w:szCs w:val="24"/>
        </w:rPr>
        <w:t>Flexibility of Crab Chemosensory Hairs Enables Flicking Antennules to Sniff</w:t>
      </w:r>
    </w:p>
    <w:p w14:paraId="000000C3" w14:textId="77777777" w:rsidR="002A704B" w:rsidRDefault="002A704B">
      <w:pPr>
        <w:rPr>
          <w:rFonts w:ascii="Times New Roman" w:eastAsia="Times New Roman" w:hAnsi="Times New Roman" w:cs="Times New Roman"/>
          <w:sz w:val="24"/>
          <w:szCs w:val="24"/>
        </w:rPr>
      </w:pPr>
    </w:p>
    <w:p w14:paraId="000000C4"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CITATION: </w:t>
      </w:r>
      <w:r>
        <w:rPr>
          <w:rFonts w:ascii="Times New Roman" w:eastAsia="Times New Roman" w:hAnsi="Times New Roman" w:cs="Times New Roman"/>
          <w:sz w:val="24"/>
          <w:szCs w:val="24"/>
        </w:rPr>
        <w:t xml:space="preserve">Waldrop, L. D., </w:t>
      </w:r>
      <w:proofErr w:type="spellStart"/>
      <w:r>
        <w:rPr>
          <w:rFonts w:ascii="Times New Roman" w:eastAsia="Times New Roman" w:hAnsi="Times New Roman" w:cs="Times New Roman"/>
          <w:sz w:val="24"/>
          <w:szCs w:val="24"/>
        </w:rPr>
        <w:t>Reidenbach</w:t>
      </w:r>
      <w:proofErr w:type="spellEnd"/>
      <w:r>
        <w:rPr>
          <w:rFonts w:ascii="Times New Roman" w:eastAsia="Times New Roman" w:hAnsi="Times New Roman" w:cs="Times New Roman"/>
          <w:sz w:val="24"/>
          <w:szCs w:val="24"/>
        </w:rPr>
        <w:t xml:space="preserve">, M. A., &amp; Koehl, M. A. (2015). Flexibility of Crab Chemosensory Sensilla enables flicking antennules to sniff. </w:t>
      </w:r>
      <w:r>
        <w:rPr>
          <w:rFonts w:ascii="Times New Roman" w:eastAsia="Times New Roman" w:hAnsi="Times New Roman" w:cs="Times New Roman"/>
          <w:i/>
          <w:iCs/>
          <w:sz w:val="24"/>
          <w:szCs w:val="24"/>
        </w:rPr>
        <w:t>The Biological Bulletin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229</w:t>
      </w:r>
      <w:r>
        <w:rPr>
          <w:rFonts w:ascii="Times New Roman" w:eastAsia="Times New Roman" w:hAnsi="Times New Roman" w:cs="Times New Roman"/>
          <w:sz w:val="24"/>
          <w:szCs w:val="24"/>
        </w:rPr>
        <w:t xml:space="preserve">(2), 185–198. https://doi.org/10.1086/bblv229n2p185 </w:t>
      </w:r>
    </w:p>
    <w:p w14:paraId="000000C5" w14:textId="77777777" w:rsidR="002A704B" w:rsidRDefault="002A704B">
      <w:pPr>
        <w:rPr>
          <w:rFonts w:ascii="Times New Roman" w:eastAsia="Times New Roman" w:hAnsi="Times New Roman" w:cs="Times New Roman"/>
          <w:sz w:val="24"/>
          <w:szCs w:val="24"/>
        </w:rPr>
      </w:pPr>
    </w:p>
    <w:p w14:paraId="000000C6"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CONTEXT NOTES: </w:t>
      </w:r>
      <w:r>
        <w:rPr>
          <w:rFonts w:ascii="Times New Roman" w:eastAsia="Times New Roman" w:hAnsi="Times New Roman" w:cs="Times New Roman"/>
          <w:sz w:val="24"/>
          <w:szCs w:val="24"/>
        </w:rPr>
        <w:t xml:space="preserve">Olfactory antennules of crustaceans are a useful model system to study the process of odor capture in water, because they protrude into the surrounding water and their interactions with the fluid can be measured. </w:t>
      </w:r>
    </w:p>
    <w:p w14:paraId="000000C7" w14:textId="77777777" w:rsidR="002A704B"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See above notes on </w:t>
      </w:r>
      <w:proofErr w:type="spellStart"/>
      <w:r>
        <w:rPr>
          <w:rFonts w:ascii="Times New Roman" w:eastAsia="Times New Roman" w:hAnsi="Times New Roman" w:cs="Times New Roman"/>
          <w:sz w:val="24"/>
          <w:szCs w:val="24"/>
        </w:rPr>
        <w:t>aesthetasc</w:t>
      </w:r>
      <w:proofErr w:type="spellEnd"/>
      <w:r>
        <w:rPr>
          <w:rFonts w:ascii="Times New Roman" w:eastAsia="Times New Roman" w:hAnsi="Times New Roman" w:cs="Times New Roman"/>
          <w:sz w:val="24"/>
          <w:szCs w:val="24"/>
        </w:rPr>
        <w:t xml:space="preserve"> anatomy and chemosensory neurons.</w:t>
      </w:r>
    </w:p>
    <w:p w14:paraId="000000C8" w14:textId="77777777" w:rsidR="002A704B"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Fluid flow around a hair in the array hinges on the Reynolds number (Re), a measure of the relative importance of inertia vs viscosity. A high Re, for example, indicates a larger animal or body part, more severely impacted by inertial forces, and vice versa for small animals. </w:t>
      </w:r>
    </w:p>
    <w:p w14:paraId="000000C9" w14:textId="77777777" w:rsidR="002A704B"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lower the Re in this case, the thicker the boundary layer between the cuticle and the surrounding fluid. </w:t>
      </w:r>
    </w:p>
    <w:p w14:paraId="000000CA" w14:textId="77777777" w:rsidR="002A704B"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Velocity of a flicked antennule, as well as its size and </w:t>
      </w:r>
      <w:proofErr w:type="spellStart"/>
      <w:r>
        <w:rPr>
          <w:rFonts w:ascii="Times New Roman" w:eastAsia="Times New Roman" w:hAnsi="Times New Roman" w:cs="Times New Roman"/>
          <w:sz w:val="24"/>
          <w:szCs w:val="24"/>
        </w:rPr>
        <w:t>aesthetasc</w:t>
      </w:r>
      <w:proofErr w:type="spellEnd"/>
      <w:r>
        <w:rPr>
          <w:rFonts w:ascii="Times New Roman" w:eastAsia="Times New Roman" w:hAnsi="Times New Roman" w:cs="Times New Roman"/>
          <w:sz w:val="24"/>
          <w:szCs w:val="24"/>
        </w:rPr>
        <w:t xml:space="preserve"> spacing, impact the flow of water either through or around the array. </w:t>
      </w:r>
    </w:p>
    <w:p w14:paraId="000000CB" w14:textId="77777777" w:rsidR="002A704B"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BRUSH-LIKE STRUCTURES: Researchers were interested in studying the overall physiology and use of these structures on a crab, and particularly the water flow across an array during the downstroke and return stroke of a flick. </w:t>
      </w:r>
    </w:p>
    <w:p w14:paraId="000000CC" w14:textId="77777777" w:rsidR="002A704B" w:rsidRDefault="002A704B">
      <w:pPr>
        <w:rPr>
          <w:rFonts w:ascii="Times New Roman" w:eastAsia="Times New Roman" w:hAnsi="Times New Roman" w:cs="Times New Roman"/>
          <w:sz w:val="24"/>
          <w:szCs w:val="24"/>
        </w:rPr>
      </w:pPr>
    </w:p>
    <w:p w14:paraId="000000CD"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METHODS SUMMARY: </w:t>
      </w:r>
      <w:r>
        <w:rPr>
          <w:rFonts w:ascii="Times New Roman" w:eastAsia="Times New Roman" w:hAnsi="Times New Roman" w:cs="Times New Roman"/>
          <w:sz w:val="24"/>
          <w:szCs w:val="24"/>
        </w:rPr>
        <w:t xml:space="preserve">Researchers used a large, detailed model of a real antennule with the same Reynolds number, studying the water velocity around and through its array of </w:t>
      </w:r>
      <w:proofErr w:type="spellStart"/>
      <w:r>
        <w:rPr>
          <w:rFonts w:ascii="Times New Roman" w:eastAsia="Times New Roman" w:hAnsi="Times New Roman" w:cs="Times New Roman"/>
          <w:sz w:val="24"/>
          <w:szCs w:val="24"/>
        </w:rPr>
        <w:t>aesthetascs</w:t>
      </w:r>
      <w:proofErr w:type="spellEnd"/>
      <w:r>
        <w:rPr>
          <w:rFonts w:ascii="Times New Roman" w:eastAsia="Times New Roman" w:hAnsi="Times New Roman" w:cs="Times New Roman"/>
          <w:sz w:val="24"/>
          <w:szCs w:val="24"/>
        </w:rPr>
        <w:t xml:space="preserve">. </w:t>
      </w:r>
    </w:p>
    <w:p w14:paraId="000000CE" w14:textId="77777777" w:rsidR="002A704B"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 Reynolds number was kept consistent using a fluid more viscous than water, and a slower motion to account for the larger model. Researchers then used particle-image velocimetry to model the fluid dynamics. </w:t>
      </w:r>
    </w:p>
    <w:p w14:paraId="000000CF" w14:textId="77777777" w:rsidR="002A704B" w:rsidRDefault="002A704B">
      <w:pPr>
        <w:rPr>
          <w:rFonts w:ascii="Times New Roman" w:eastAsia="Times New Roman" w:hAnsi="Times New Roman" w:cs="Times New Roman"/>
          <w:sz w:val="24"/>
          <w:szCs w:val="24"/>
        </w:rPr>
      </w:pPr>
    </w:p>
    <w:p w14:paraId="000000D0"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FINDINGS NOTES: </w:t>
      </w:r>
      <w:r>
        <w:rPr>
          <w:rFonts w:ascii="Times New Roman" w:eastAsia="Times New Roman" w:hAnsi="Times New Roman" w:cs="Times New Roman"/>
          <w:sz w:val="24"/>
          <w:szCs w:val="24"/>
        </w:rPr>
        <w:t xml:space="preserve">They found that on a downstroke, </w:t>
      </w:r>
      <w:proofErr w:type="spellStart"/>
      <w:r>
        <w:rPr>
          <w:rFonts w:ascii="Times New Roman" w:eastAsia="Times New Roman" w:hAnsi="Times New Roman" w:cs="Times New Roman"/>
          <w:sz w:val="24"/>
          <w:szCs w:val="24"/>
        </w:rPr>
        <w:t>aesthetascs</w:t>
      </w:r>
      <w:proofErr w:type="spellEnd"/>
      <w:r>
        <w:rPr>
          <w:rFonts w:ascii="Times New Roman" w:eastAsia="Times New Roman" w:hAnsi="Times New Roman" w:cs="Times New Roman"/>
          <w:sz w:val="24"/>
          <w:szCs w:val="24"/>
        </w:rPr>
        <w:t xml:space="preserve"> are on the upstream side of the flagellum and splayed, allowing water to enter and exit via the sides of the array. </w:t>
      </w:r>
    </w:p>
    <w:p w14:paraId="000000D1" w14:textId="77777777" w:rsidR="002A704B"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won’t describe the calculations, but they also found that an odorant molecule located in a gap between </w:t>
      </w:r>
      <w:proofErr w:type="spellStart"/>
      <w:r>
        <w:rPr>
          <w:rFonts w:ascii="Times New Roman" w:eastAsia="Times New Roman" w:hAnsi="Times New Roman" w:cs="Times New Roman"/>
          <w:sz w:val="24"/>
          <w:szCs w:val="24"/>
        </w:rPr>
        <w:t>aesthetascs</w:t>
      </w:r>
      <w:proofErr w:type="spellEnd"/>
      <w:r>
        <w:rPr>
          <w:rFonts w:ascii="Times New Roman" w:eastAsia="Times New Roman" w:hAnsi="Times New Roman" w:cs="Times New Roman"/>
          <w:sz w:val="24"/>
          <w:szCs w:val="24"/>
        </w:rPr>
        <w:t xml:space="preserve"> had a 92.9% chance of diffusing the distance to contact the hair within a single flick. </w:t>
      </w:r>
    </w:p>
    <w:p w14:paraId="000000D2" w14:textId="77777777" w:rsidR="002A704B"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PARAMETERS: Which affect sniffing in this crab species (and certainly others) include water flow around the array, and the flexibility and splay of the </w:t>
      </w:r>
      <w:proofErr w:type="spellStart"/>
      <w:r>
        <w:rPr>
          <w:rFonts w:ascii="Times New Roman" w:eastAsia="Times New Roman" w:hAnsi="Times New Roman" w:cs="Times New Roman"/>
          <w:sz w:val="24"/>
          <w:szCs w:val="24"/>
        </w:rPr>
        <w:t>aesthetascs</w:t>
      </w:r>
      <w:proofErr w:type="spellEnd"/>
      <w:r>
        <w:rPr>
          <w:rFonts w:ascii="Times New Roman" w:eastAsia="Times New Roman" w:hAnsi="Times New Roman" w:cs="Times New Roman"/>
          <w:sz w:val="24"/>
          <w:szCs w:val="24"/>
        </w:rPr>
        <w:t xml:space="preserve"> themselves.</w:t>
      </w:r>
    </w:p>
    <w:p w14:paraId="000000D3" w14:textId="77777777" w:rsidR="002A704B"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ARTICLE 1: </w:t>
      </w:r>
    </w:p>
    <w:p w14:paraId="000000D4" w14:textId="77777777" w:rsidR="002A704B" w:rsidRDefault="002A704B">
      <w:pPr>
        <w:rPr>
          <w:rFonts w:ascii="Times New Roman" w:eastAsia="Times New Roman" w:hAnsi="Times New Roman" w:cs="Times New Roman"/>
          <w:b/>
          <w:bCs/>
          <w:sz w:val="24"/>
          <w:szCs w:val="24"/>
        </w:rPr>
      </w:pPr>
    </w:p>
    <w:p w14:paraId="000000D5"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CITATION: </w:t>
      </w:r>
      <w:proofErr w:type="spellStart"/>
      <w:r>
        <w:rPr>
          <w:rFonts w:ascii="Times New Roman" w:eastAsia="Times New Roman" w:hAnsi="Times New Roman" w:cs="Times New Roman"/>
          <w:sz w:val="24"/>
          <w:szCs w:val="24"/>
        </w:rPr>
        <w:t>Glowacki</w:t>
      </w:r>
      <w:proofErr w:type="spellEnd"/>
      <w:r>
        <w:rPr>
          <w:rFonts w:ascii="Times New Roman" w:eastAsia="Times New Roman" w:hAnsi="Times New Roman" w:cs="Times New Roman"/>
          <w:sz w:val="24"/>
          <w:szCs w:val="24"/>
        </w:rPr>
        <w:t xml:space="preserve">, P. (2023, September 8). </w:t>
      </w:r>
      <w:r>
        <w:rPr>
          <w:rFonts w:ascii="Times New Roman" w:eastAsia="Times New Roman" w:hAnsi="Times New Roman" w:cs="Times New Roman"/>
          <w:i/>
          <w:iCs/>
          <w:sz w:val="24"/>
          <w:szCs w:val="24"/>
        </w:rPr>
        <w:t>Can you smell me now? how ’bout now?</w:t>
      </w:r>
      <w:r>
        <w:rPr>
          <w:rFonts w:ascii="Times New Roman" w:eastAsia="Times New Roman" w:hAnsi="Times New Roman" w:cs="Times New Roman"/>
          <w:sz w:val="24"/>
          <w:szCs w:val="24"/>
        </w:rPr>
        <w:t xml:space="preserve"> The Chemical Institute of Canada. https://www.cheminst.ca/magazine/article/can-you-smell-me-now-how-bout-now-utm_campaignreprintutm_sourcename/ </w:t>
      </w:r>
    </w:p>
    <w:p w14:paraId="000000D6" w14:textId="77777777" w:rsidR="002A704B" w:rsidRDefault="002A704B">
      <w:pPr>
        <w:rPr>
          <w:rFonts w:ascii="Times New Roman" w:eastAsia="Times New Roman" w:hAnsi="Times New Roman" w:cs="Times New Roman"/>
          <w:b/>
          <w:bCs/>
          <w:sz w:val="24"/>
          <w:szCs w:val="24"/>
        </w:rPr>
      </w:pPr>
    </w:p>
    <w:p w14:paraId="000000D7"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NOTES: </w:t>
      </w:r>
      <w:r>
        <w:rPr>
          <w:rFonts w:ascii="Times New Roman" w:eastAsia="Times New Roman" w:hAnsi="Times New Roman" w:cs="Times New Roman"/>
          <w:sz w:val="24"/>
          <w:szCs w:val="24"/>
        </w:rPr>
        <w:t xml:space="preserve">This article tackles an overview of the effects of ocean acidification on the future of crab sensory perception. It reports that climate-induced change has imposed challenges to chemoreception for Dungeness crabs; one study even found that Dungeness crabs need to be exposed to 10x the level of cadaverine (a food signaling odor/chemical) than normal, when experiencing decreased </w:t>
      </w:r>
      <w:proofErr w:type="spellStart"/>
      <w:r>
        <w:rPr>
          <w:rFonts w:ascii="Times New Roman" w:eastAsia="Times New Roman" w:hAnsi="Times New Roman" w:cs="Times New Roman"/>
          <w:sz w:val="24"/>
          <w:szCs w:val="24"/>
        </w:rPr>
        <w:t>pH.</w:t>
      </w:r>
      <w:proofErr w:type="spellEnd"/>
      <w:r>
        <w:rPr>
          <w:rFonts w:ascii="Times New Roman" w:eastAsia="Times New Roman" w:hAnsi="Times New Roman" w:cs="Times New Roman"/>
          <w:sz w:val="24"/>
          <w:szCs w:val="24"/>
        </w:rPr>
        <w:t xml:space="preserve"> </w:t>
      </w:r>
    </w:p>
    <w:p w14:paraId="000000D8" w14:textId="77777777" w:rsidR="002A704B"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Acidification threatens a huge variety of marine organisms which rely on chemical cues, but one chemical ecologist posited that “almost every chemical… in the sea could be affected”. </w:t>
      </w:r>
    </w:p>
    <w:p w14:paraId="000000D9" w14:textId="77777777" w:rsidR="002A704B"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HYDROGEN IONS: In water can bind to chemical signaling molecules and modify their structure, requiring higher and higher concentrations of the cue molecule to be registered. </w:t>
      </w:r>
    </w:p>
    <w:p w14:paraId="000000DA" w14:textId="77777777" w:rsidR="002A704B"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some studies have shown that in more acidic environments, certain species are even more responsive to chemical cues. </w:t>
      </w:r>
    </w:p>
    <w:p w14:paraId="000000DB" w14:textId="77777777" w:rsidR="002A704B"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Acidification will have other concerning effects on marine toxins such as saxitoxin, emitted by contaminated shellfish, and tetrodotoxin from pufferfish and similarly toxic animals. </w:t>
      </w:r>
    </w:p>
    <w:p w14:paraId="000000DC" w14:textId="77777777" w:rsidR="002A704B"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PLASTICITY: Some researchers suggest that crustaceans and other marine animals may switch to other chemical cues to find food if they cannot detect a specific chemical in an array, or might begin to rely on other, weaker senses. </w:t>
      </w:r>
    </w:p>
    <w:p w14:paraId="000000DD" w14:textId="77777777" w:rsidR="002A704B" w:rsidRDefault="002A704B">
      <w:pPr>
        <w:rPr>
          <w:rFonts w:ascii="Times New Roman" w:eastAsia="Times New Roman" w:hAnsi="Times New Roman" w:cs="Times New Roman"/>
          <w:sz w:val="24"/>
          <w:szCs w:val="24"/>
        </w:rPr>
      </w:pPr>
    </w:p>
    <w:p w14:paraId="000000DE" w14:textId="77777777" w:rsidR="002A704B" w:rsidRDefault="002A704B">
      <w:pPr>
        <w:rPr>
          <w:rFonts w:ascii="Times New Roman" w:eastAsia="Times New Roman" w:hAnsi="Times New Roman" w:cs="Times New Roman"/>
          <w:sz w:val="24"/>
          <w:szCs w:val="24"/>
        </w:rPr>
      </w:pPr>
    </w:p>
    <w:p w14:paraId="000000DF" w14:textId="77777777" w:rsidR="002A704B" w:rsidRDefault="002A704B">
      <w:pPr>
        <w:rPr>
          <w:rFonts w:ascii="Times New Roman" w:eastAsia="Times New Roman" w:hAnsi="Times New Roman" w:cs="Times New Roman"/>
          <w:sz w:val="24"/>
          <w:szCs w:val="24"/>
        </w:rPr>
      </w:pPr>
    </w:p>
    <w:p w14:paraId="000000E0" w14:textId="77777777" w:rsidR="002A704B" w:rsidRDefault="002A704B">
      <w:pPr>
        <w:rPr>
          <w:rFonts w:ascii="Times New Roman" w:eastAsia="Times New Roman" w:hAnsi="Times New Roman" w:cs="Times New Roman"/>
          <w:sz w:val="24"/>
          <w:szCs w:val="24"/>
        </w:rPr>
      </w:pPr>
    </w:p>
    <w:p w14:paraId="000000E1" w14:textId="77777777" w:rsidR="002A704B" w:rsidRDefault="002A704B">
      <w:pPr>
        <w:rPr>
          <w:rFonts w:ascii="Times New Roman" w:eastAsia="Times New Roman" w:hAnsi="Times New Roman" w:cs="Times New Roman"/>
          <w:sz w:val="24"/>
          <w:szCs w:val="24"/>
        </w:rPr>
      </w:pPr>
    </w:p>
    <w:p w14:paraId="000000E2" w14:textId="77777777" w:rsidR="002A704B" w:rsidRDefault="002A704B">
      <w:pPr>
        <w:rPr>
          <w:rFonts w:ascii="Times New Roman" w:eastAsia="Times New Roman" w:hAnsi="Times New Roman" w:cs="Times New Roman"/>
          <w:sz w:val="24"/>
          <w:szCs w:val="24"/>
        </w:rPr>
      </w:pPr>
    </w:p>
    <w:p w14:paraId="000000E3" w14:textId="77777777" w:rsidR="002A704B" w:rsidRDefault="002A704B">
      <w:pPr>
        <w:rPr>
          <w:rFonts w:ascii="Times New Roman" w:eastAsia="Times New Roman" w:hAnsi="Times New Roman" w:cs="Times New Roman"/>
          <w:sz w:val="24"/>
          <w:szCs w:val="24"/>
        </w:rPr>
      </w:pPr>
    </w:p>
    <w:p w14:paraId="000000E4" w14:textId="77777777" w:rsidR="002A704B" w:rsidRDefault="002A704B">
      <w:pPr>
        <w:rPr>
          <w:rFonts w:ascii="Times New Roman" w:eastAsia="Times New Roman" w:hAnsi="Times New Roman" w:cs="Times New Roman"/>
          <w:sz w:val="24"/>
          <w:szCs w:val="24"/>
        </w:rPr>
      </w:pPr>
    </w:p>
    <w:p w14:paraId="000000E5" w14:textId="77777777" w:rsidR="002A704B" w:rsidRDefault="002A704B">
      <w:pPr>
        <w:rPr>
          <w:rFonts w:ascii="Times New Roman" w:eastAsia="Times New Roman" w:hAnsi="Times New Roman" w:cs="Times New Roman"/>
          <w:sz w:val="24"/>
          <w:szCs w:val="24"/>
        </w:rPr>
      </w:pPr>
    </w:p>
    <w:p w14:paraId="000000E6" w14:textId="77777777" w:rsidR="002A704B" w:rsidRDefault="002A704B">
      <w:pPr>
        <w:rPr>
          <w:rFonts w:ascii="Times New Roman" w:eastAsia="Times New Roman" w:hAnsi="Times New Roman" w:cs="Times New Roman"/>
          <w:sz w:val="24"/>
          <w:szCs w:val="24"/>
        </w:rPr>
      </w:pPr>
    </w:p>
    <w:p w14:paraId="000000E7" w14:textId="77777777" w:rsidR="002A704B" w:rsidRDefault="002A704B">
      <w:pPr>
        <w:rPr>
          <w:rFonts w:ascii="Times New Roman" w:eastAsia="Times New Roman" w:hAnsi="Times New Roman" w:cs="Times New Roman"/>
          <w:sz w:val="24"/>
          <w:szCs w:val="24"/>
        </w:rPr>
      </w:pPr>
    </w:p>
    <w:p w14:paraId="000000E8" w14:textId="77777777" w:rsidR="002A704B" w:rsidRDefault="002A704B">
      <w:pPr>
        <w:rPr>
          <w:rFonts w:ascii="Times New Roman" w:eastAsia="Times New Roman" w:hAnsi="Times New Roman" w:cs="Times New Roman"/>
          <w:sz w:val="24"/>
          <w:szCs w:val="24"/>
        </w:rPr>
      </w:pPr>
    </w:p>
    <w:p w14:paraId="000000E9" w14:textId="77777777" w:rsidR="002A704B" w:rsidRDefault="002A704B">
      <w:pPr>
        <w:rPr>
          <w:rFonts w:ascii="Times New Roman" w:eastAsia="Times New Roman" w:hAnsi="Times New Roman" w:cs="Times New Roman"/>
          <w:sz w:val="24"/>
          <w:szCs w:val="24"/>
        </w:rPr>
      </w:pPr>
    </w:p>
    <w:p w14:paraId="000000EA" w14:textId="77777777" w:rsidR="002A704B" w:rsidRDefault="002A704B">
      <w:pPr>
        <w:rPr>
          <w:rFonts w:ascii="Times New Roman" w:eastAsia="Times New Roman" w:hAnsi="Times New Roman" w:cs="Times New Roman"/>
          <w:sz w:val="24"/>
          <w:szCs w:val="24"/>
        </w:rPr>
      </w:pPr>
    </w:p>
    <w:p w14:paraId="000000EB" w14:textId="77777777" w:rsidR="002A704B" w:rsidRDefault="002A704B">
      <w:pPr>
        <w:rPr>
          <w:rFonts w:ascii="Times New Roman" w:eastAsia="Times New Roman" w:hAnsi="Times New Roman" w:cs="Times New Roman"/>
          <w:sz w:val="24"/>
          <w:szCs w:val="24"/>
        </w:rPr>
      </w:pPr>
    </w:p>
    <w:p w14:paraId="000000EC" w14:textId="77777777" w:rsidR="002A704B"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ARTICLE 2: </w:t>
      </w:r>
    </w:p>
    <w:p w14:paraId="000000ED" w14:textId="77777777" w:rsidR="002A704B" w:rsidRDefault="002A704B">
      <w:pPr>
        <w:rPr>
          <w:rFonts w:ascii="Times New Roman" w:eastAsia="Times New Roman" w:hAnsi="Times New Roman" w:cs="Times New Roman"/>
          <w:b/>
          <w:bCs/>
          <w:sz w:val="24"/>
          <w:szCs w:val="24"/>
        </w:rPr>
      </w:pPr>
    </w:p>
    <w:p w14:paraId="000000EE"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CITATION: </w:t>
      </w:r>
      <w:r>
        <w:rPr>
          <w:rFonts w:ascii="Times New Roman" w:eastAsia="Times New Roman" w:hAnsi="Times New Roman" w:cs="Times New Roman"/>
          <w:i/>
          <w:iCs/>
          <w:sz w:val="24"/>
          <w:szCs w:val="24"/>
        </w:rPr>
        <w:t xml:space="preserve">Ten years of confronting a costly green crab invasion in Puget sound: Encyclopedia of </w:t>
      </w:r>
      <w:proofErr w:type="spellStart"/>
      <w:r>
        <w:rPr>
          <w:rFonts w:ascii="Times New Roman" w:eastAsia="Times New Roman" w:hAnsi="Times New Roman" w:cs="Times New Roman"/>
          <w:i/>
          <w:iCs/>
          <w:sz w:val="24"/>
          <w:szCs w:val="24"/>
        </w:rPr>
        <w:t>puget</w:t>
      </w:r>
      <w:proofErr w:type="spellEnd"/>
      <w:r>
        <w:rPr>
          <w:rFonts w:ascii="Times New Roman" w:eastAsia="Times New Roman" w:hAnsi="Times New Roman" w:cs="Times New Roman"/>
          <w:i/>
          <w:iCs/>
          <w:sz w:val="24"/>
          <w:szCs w:val="24"/>
        </w:rPr>
        <w:t xml:space="preserve"> sound</w:t>
      </w:r>
      <w:r>
        <w:rPr>
          <w:rFonts w:ascii="Times New Roman" w:eastAsia="Times New Roman" w:hAnsi="Times New Roman" w:cs="Times New Roman"/>
          <w:sz w:val="24"/>
          <w:szCs w:val="24"/>
        </w:rPr>
        <w:t xml:space="preserve">. Ten years of confronting a costly green crab invasion in Puget Sound | Encyclopedia of Puget Sound. (n.d.). https://www.eopugetsound.org/magazine/ten-years-of_confronting-a-costly-green-crab-invasion </w:t>
      </w:r>
    </w:p>
    <w:p w14:paraId="000000EF" w14:textId="77777777" w:rsidR="002A704B" w:rsidRDefault="002A704B">
      <w:pPr>
        <w:rPr>
          <w:rFonts w:ascii="Times New Roman" w:eastAsia="Times New Roman" w:hAnsi="Times New Roman" w:cs="Times New Roman"/>
          <w:b/>
          <w:bCs/>
          <w:sz w:val="24"/>
          <w:szCs w:val="24"/>
        </w:rPr>
      </w:pPr>
    </w:p>
    <w:p w14:paraId="000000F0" w14:textId="77777777" w:rsidR="002A704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NOTES: </w:t>
      </w:r>
      <w:r>
        <w:rPr>
          <w:rFonts w:ascii="Times New Roman" w:eastAsia="Times New Roman" w:hAnsi="Times New Roman" w:cs="Times New Roman"/>
          <w:sz w:val="24"/>
          <w:szCs w:val="24"/>
        </w:rPr>
        <w:t xml:space="preserve">The article begins by describing the first sighting of European green crab observed in Puget </w:t>
      </w:r>
      <w:proofErr w:type="gramStart"/>
      <w:r>
        <w:rPr>
          <w:rFonts w:ascii="Times New Roman" w:eastAsia="Times New Roman" w:hAnsi="Times New Roman" w:cs="Times New Roman"/>
          <w:sz w:val="24"/>
          <w:szCs w:val="24"/>
        </w:rPr>
        <w:t>Sound, and</w:t>
      </w:r>
      <w:proofErr w:type="gramEnd"/>
      <w:r>
        <w:rPr>
          <w:rFonts w:ascii="Times New Roman" w:eastAsia="Times New Roman" w:hAnsi="Times New Roman" w:cs="Times New Roman"/>
          <w:sz w:val="24"/>
          <w:szCs w:val="24"/>
        </w:rPr>
        <w:t xml:space="preserve"> explaining the process of preventative/monitoring trapping efforts.</w:t>
      </w:r>
    </w:p>
    <w:p w14:paraId="000000F1" w14:textId="77777777" w:rsidR="002A704B"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sighting was over 10 years ago now (9 at the time of the article), and now green crabs are present at over 30 sites throughout the Sound. Long-term trapping appears to be the primary method of control, limiting the invasion’s effect on native biota.</w:t>
      </w:r>
    </w:p>
    <w:p w14:paraId="000000F2" w14:textId="77777777" w:rsidR="002A704B"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member of the Green Crab Team pointed out that at heavily trapped locations, the adult green crab population the following year has been notably reduced. We may be able to control population growth to some degree, but “trapping down” a population is extremely challenging. </w:t>
      </w:r>
    </w:p>
    <w:p w14:paraId="000000F3" w14:textId="77777777" w:rsidR="002A704B"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MONITORING: Must be kept up over time to be </w:t>
      </w:r>
      <w:proofErr w:type="gramStart"/>
      <w:r>
        <w:rPr>
          <w:rFonts w:ascii="Times New Roman" w:eastAsia="Times New Roman" w:hAnsi="Times New Roman" w:cs="Times New Roman"/>
          <w:sz w:val="24"/>
          <w:szCs w:val="24"/>
        </w:rPr>
        <w:t>effective, and</w:t>
      </w:r>
      <w:proofErr w:type="gramEnd"/>
      <w:r>
        <w:rPr>
          <w:rFonts w:ascii="Times New Roman" w:eastAsia="Times New Roman" w:hAnsi="Times New Roman" w:cs="Times New Roman"/>
          <w:sz w:val="24"/>
          <w:szCs w:val="24"/>
        </w:rPr>
        <w:t xml:space="preserve"> require ongoing government funding which is increasingly in question.</w:t>
      </w:r>
    </w:p>
    <w:p w14:paraId="000000F4" w14:textId="77777777" w:rsidR="002A704B"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CONDITIONS FOR INVASION: Green crab likely entered the Sound via larval transport through the Strait of Juan de Fuca, and perhaps during an unusual period of inward water flow into the estuary. </w:t>
      </w:r>
    </w:p>
    <w:p w14:paraId="000000F5" w14:textId="77777777" w:rsidR="002A704B"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Researchers expect higher crab abundance in years following a warmer winter, since the species greatly prefers these conditions, although it is versatile. </w:t>
      </w:r>
    </w:p>
    <w:p w14:paraId="000000F6" w14:textId="77777777" w:rsidR="002A704B"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FUTURE PLANNING: Ecologists are establishing the threshold, beneath which green crab abundance can be controlled and is “not consequential” for ecosystem health. This could make management more plausible. </w:t>
      </w:r>
    </w:p>
    <w:p w14:paraId="000000F7" w14:textId="77777777" w:rsidR="002A704B" w:rsidRDefault="002A704B">
      <w:pPr>
        <w:rPr>
          <w:rFonts w:ascii="Times New Roman" w:eastAsia="Times New Roman" w:hAnsi="Times New Roman" w:cs="Times New Roman"/>
          <w:b/>
          <w:bCs/>
          <w:sz w:val="24"/>
          <w:szCs w:val="24"/>
        </w:rPr>
      </w:pPr>
    </w:p>
    <w:sectPr w:rsidR="002A704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8468D" w14:textId="77777777" w:rsidR="002F4A2C" w:rsidRDefault="002F4A2C" w:rsidP="00731C4B">
      <w:pPr>
        <w:spacing w:line="240" w:lineRule="auto"/>
      </w:pPr>
      <w:r>
        <w:separator/>
      </w:r>
    </w:p>
  </w:endnote>
  <w:endnote w:type="continuationSeparator" w:id="0">
    <w:p w14:paraId="1E4449F0" w14:textId="77777777" w:rsidR="002F4A2C" w:rsidRDefault="002F4A2C" w:rsidP="00731C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466B32BD-8BAC-4848-AB17-E1B7F2381D70}"/>
    <w:embedBold r:id="rId2" w:fontKey="{B2C24642-BD4B-2442-A839-D14669EDC3E4}"/>
    <w:embedItalic r:id="rId3" w:fontKey="{30C843CD-AAA6-0F46-8FC6-9B13F85B7B9D}"/>
  </w:font>
  <w:font w:name="Arial">
    <w:panose1 w:val="020B0604020202020204"/>
    <w:charset w:val="00"/>
    <w:family w:val="swiss"/>
    <w:pitch w:val="variable"/>
    <w:sig w:usb0="E0002AFF" w:usb1="C0007843" w:usb2="00000009" w:usb3="00000000" w:csb0="000001FF" w:csb1="00000000"/>
    <w:embedRegular r:id="rId4" w:fontKey="{7103D345-0D56-3E4C-91FD-FB8D75271130}"/>
    <w:embedItalic r:id="rId5" w:fontKey="{F1FDDF4E-06AB-944A-BA98-3F78766E9EFC}"/>
  </w:font>
  <w:font w:name="Calibri">
    <w:panose1 w:val="020F0502020204030204"/>
    <w:charset w:val="00"/>
    <w:family w:val="swiss"/>
    <w:pitch w:val="variable"/>
    <w:sig w:usb0="E0002AFF" w:usb1="C000247B" w:usb2="00000009" w:usb3="00000000" w:csb0="000001FF" w:csb1="00000000"/>
    <w:embedRegular r:id="rId6" w:fontKey="{1C20E9E6-3BBB-934D-B352-C18A634E144B}"/>
  </w:font>
  <w:font w:name="Cambria">
    <w:panose1 w:val="02040503050406030204"/>
    <w:charset w:val="00"/>
    <w:family w:val="roman"/>
    <w:pitch w:val="variable"/>
    <w:sig w:usb0="E00002FF" w:usb1="400004FF" w:usb2="00000000" w:usb3="00000000" w:csb0="0000019F" w:csb1="00000000"/>
    <w:embedRegular r:id="rId7" w:fontKey="{5243CF28-C907-ED45-BB3F-354F0EBE54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5ADC2" w14:textId="77777777" w:rsidR="00731C4B" w:rsidRDefault="00731C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412F9" w14:textId="77777777" w:rsidR="00731C4B" w:rsidRDefault="00731C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9268D" w14:textId="77777777" w:rsidR="00731C4B" w:rsidRDefault="00731C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30C66" w14:textId="77777777" w:rsidR="002F4A2C" w:rsidRDefault="002F4A2C" w:rsidP="00731C4B">
      <w:pPr>
        <w:spacing w:line="240" w:lineRule="auto"/>
      </w:pPr>
      <w:r>
        <w:separator/>
      </w:r>
    </w:p>
  </w:footnote>
  <w:footnote w:type="continuationSeparator" w:id="0">
    <w:p w14:paraId="4A4677DD" w14:textId="77777777" w:rsidR="002F4A2C" w:rsidRDefault="002F4A2C" w:rsidP="00731C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1E42E" w14:textId="77777777" w:rsidR="00731C4B" w:rsidRDefault="00731C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2CA24" w14:textId="77777777" w:rsidR="00731C4B" w:rsidRDefault="00731C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087C4" w14:textId="77777777" w:rsidR="00731C4B" w:rsidRDefault="00731C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56B5E"/>
    <w:multiLevelType w:val="multilevel"/>
    <w:tmpl w:val="7DB03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D8351E"/>
    <w:multiLevelType w:val="multilevel"/>
    <w:tmpl w:val="EA4AD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030952"/>
    <w:multiLevelType w:val="multilevel"/>
    <w:tmpl w:val="5D5E5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5220A1"/>
    <w:multiLevelType w:val="multilevel"/>
    <w:tmpl w:val="1090C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2B6293"/>
    <w:multiLevelType w:val="multilevel"/>
    <w:tmpl w:val="E5DE0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A40BC3"/>
    <w:multiLevelType w:val="multilevel"/>
    <w:tmpl w:val="B3822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610154"/>
    <w:multiLevelType w:val="multilevel"/>
    <w:tmpl w:val="52A64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E77ED1"/>
    <w:multiLevelType w:val="multilevel"/>
    <w:tmpl w:val="C6043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FBF7E0C"/>
    <w:multiLevelType w:val="multilevel"/>
    <w:tmpl w:val="C0BEC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14F4DEA"/>
    <w:multiLevelType w:val="multilevel"/>
    <w:tmpl w:val="A7B68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FA1425"/>
    <w:multiLevelType w:val="multilevel"/>
    <w:tmpl w:val="14E6F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65777C"/>
    <w:multiLevelType w:val="multilevel"/>
    <w:tmpl w:val="4AD08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3505196"/>
    <w:multiLevelType w:val="multilevel"/>
    <w:tmpl w:val="705E5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FB841CD"/>
    <w:multiLevelType w:val="multilevel"/>
    <w:tmpl w:val="2752B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21316FB"/>
    <w:multiLevelType w:val="multilevel"/>
    <w:tmpl w:val="8F0C5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28A7D3A"/>
    <w:multiLevelType w:val="multilevel"/>
    <w:tmpl w:val="D0306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2BA08CC"/>
    <w:multiLevelType w:val="multilevel"/>
    <w:tmpl w:val="6CEAE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600661"/>
    <w:multiLevelType w:val="multilevel"/>
    <w:tmpl w:val="E750A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87F75B9"/>
    <w:multiLevelType w:val="multilevel"/>
    <w:tmpl w:val="050CF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89E79EA"/>
    <w:multiLevelType w:val="multilevel"/>
    <w:tmpl w:val="ABF20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EF53A8C"/>
    <w:multiLevelType w:val="multilevel"/>
    <w:tmpl w:val="AD563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0A3114D"/>
    <w:multiLevelType w:val="multilevel"/>
    <w:tmpl w:val="BF302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32E1F63"/>
    <w:multiLevelType w:val="multilevel"/>
    <w:tmpl w:val="A858A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4326A4D"/>
    <w:multiLevelType w:val="multilevel"/>
    <w:tmpl w:val="D4CAE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7350BE9"/>
    <w:multiLevelType w:val="multilevel"/>
    <w:tmpl w:val="4DFC3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D725EAA"/>
    <w:multiLevelType w:val="multilevel"/>
    <w:tmpl w:val="CE368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0860948">
    <w:abstractNumId w:val="22"/>
  </w:num>
  <w:num w:numId="2" w16cid:durableId="383919071">
    <w:abstractNumId w:val="8"/>
  </w:num>
  <w:num w:numId="3" w16cid:durableId="1551922946">
    <w:abstractNumId w:val="18"/>
  </w:num>
  <w:num w:numId="4" w16cid:durableId="89274906">
    <w:abstractNumId w:val="19"/>
  </w:num>
  <w:num w:numId="5" w16cid:durableId="529689514">
    <w:abstractNumId w:val="1"/>
  </w:num>
  <w:num w:numId="6" w16cid:durableId="121271038">
    <w:abstractNumId w:val="9"/>
  </w:num>
  <w:num w:numId="7" w16cid:durableId="1101143794">
    <w:abstractNumId w:val="3"/>
  </w:num>
  <w:num w:numId="8" w16cid:durableId="1873414509">
    <w:abstractNumId w:val="5"/>
  </w:num>
  <w:num w:numId="9" w16cid:durableId="70590497">
    <w:abstractNumId w:val="15"/>
  </w:num>
  <w:num w:numId="10" w16cid:durableId="1122923782">
    <w:abstractNumId w:val="16"/>
  </w:num>
  <w:num w:numId="11" w16cid:durableId="1428496665">
    <w:abstractNumId w:val="0"/>
  </w:num>
  <w:num w:numId="12" w16cid:durableId="241834945">
    <w:abstractNumId w:val="24"/>
  </w:num>
  <w:num w:numId="13" w16cid:durableId="1201629679">
    <w:abstractNumId w:val="23"/>
  </w:num>
  <w:num w:numId="14" w16cid:durableId="1290237574">
    <w:abstractNumId w:val="7"/>
  </w:num>
  <w:num w:numId="15" w16cid:durableId="1130631456">
    <w:abstractNumId w:val="17"/>
  </w:num>
  <w:num w:numId="16" w16cid:durableId="819926315">
    <w:abstractNumId w:val="20"/>
  </w:num>
  <w:num w:numId="17" w16cid:durableId="1167087809">
    <w:abstractNumId w:val="6"/>
  </w:num>
  <w:num w:numId="18" w16cid:durableId="181282826">
    <w:abstractNumId w:val="4"/>
  </w:num>
  <w:num w:numId="19" w16cid:durableId="104228779">
    <w:abstractNumId w:val="14"/>
  </w:num>
  <w:num w:numId="20" w16cid:durableId="1767456796">
    <w:abstractNumId w:val="21"/>
  </w:num>
  <w:num w:numId="21" w16cid:durableId="1318534867">
    <w:abstractNumId w:val="10"/>
  </w:num>
  <w:num w:numId="22" w16cid:durableId="1951234173">
    <w:abstractNumId w:val="13"/>
  </w:num>
  <w:num w:numId="23" w16cid:durableId="81684008">
    <w:abstractNumId w:val="25"/>
  </w:num>
  <w:num w:numId="24" w16cid:durableId="2118062901">
    <w:abstractNumId w:val="2"/>
  </w:num>
  <w:num w:numId="25" w16cid:durableId="1820027721">
    <w:abstractNumId w:val="12"/>
  </w:num>
  <w:num w:numId="26" w16cid:durableId="12717451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04B"/>
    <w:rsid w:val="002A704B"/>
    <w:rsid w:val="002F4A2C"/>
    <w:rsid w:val="00731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C3675D7C-1840-2042-87FA-4D7FEAB5C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731C4B"/>
    <w:pPr>
      <w:tabs>
        <w:tab w:val="center" w:pos="4680"/>
        <w:tab w:val="right" w:pos="9360"/>
      </w:tabs>
      <w:spacing w:line="240" w:lineRule="auto"/>
    </w:pPr>
  </w:style>
  <w:style w:type="character" w:customStyle="1" w:styleId="HeaderChar">
    <w:name w:val="Header Char"/>
    <w:basedOn w:val="DefaultParagraphFont"/>
    <w:link w:val="Header"/>
    <w:uiPriority w:val="99"/>
    <w:rsid w:val="00731C4B"/>
  </w:style>
  <w:style w:type="paragraph" w:styleId="Footer">
    <w:name w:val="footer"/>
    <w:basedOn w:val="Normal"/>
    <w:link w:val="FooterChar"/>
    <w:uiPriority w:val="99"/>
    <w:unhideWhenUsed/>
    <w:rsid w:val="00731C4B"/>
    <w:pPr>
      <w:tabs>
        <w:tab w:val="center" w:pos="4680"/>
        <w:tab w:val="right" w:pos="9360"/>
      </w:tabs>
      <w:spacing w:line="240" w:lineRule="auto"/>
    </w:pPr>
  </w:style>
  <w:style w:type="character" w:customStyle="1" w:styleId="FooterChar">
    <w:name w:val="Footer Char"/>
    <w:basedOn w:val="DefaultParagraphFont"/>
    <w:link w:val="Footer"/>
    <w:uiPriority w:val="99"/>
    <w:rsid w:val="00731C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3731</Words>
  <Characters>21269</Characters>
  <Application>Microsoft Office Word</Application>
  <DocSecurity>0</DocSecurity>
  <Lines>177</Lines>
  <Paragraphs>49</Paragraphs>
  <ScaleCrop>false</ScaleCrop>
  <Company/>
  <LinksUpToDate>false</LinksUpToDate>
  <CharactersWithSpaces>24951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Oliver Parsons</cp:lastModifiedBy>
  <cp:revision>2</cp:revision>
  <dcterms:created xsi:type="dcterms:W3CDTF">2026-04-08T04:23:00Z</dcterms:created>
  <dcterms:modified xsi:type="dcterms:W3CDTF">2026-04-08T04:23:00Z</dcterms:modified>
</cp:coreProperties>
</file>