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522062"/>
        <w:docPartObj>
          <w:docPartGallery w:val="Cover Pages"/>
          <w:docPartUnique/>
        </w:docPartObj>
      </w:sdtPr>
      <w:sdtEndPr>
        <w:rPr>
          <w:sz w:val="28"/>
        </w:rPr>
      </w:sdtEndPr>
      <w:sdtContent>
        <w:p w14:paraId="0E5BA37C" w14:textId="77777777" w:rsidR="006F0639" w:rsidRPr="00EF184D" w:rsidRDefault="006F0639" w:rsidP="006F0639">
          <w:pPr>
            <w:spacing w:line="300" w:lineRule="auto"/>
            <w:ind w:left="238"/>
            <w:rPr>
              <w:sz w:val="28"/>
            </w:rPr>
          </w:pPr>
          <w:r w:rsidRPr="00EF184D">
            <w:rPr>
              <w:sz w:val="28"/>
            </w:rPr>
            <w:t>UNIVERSITATEA TEHNICĂ „Gheorghe Asachi” din IAȘI</w:t>
          </w:r>
        </w:p>
        <w:p w14:paraId="6C9B8B22" w14:textId="77777777" w:rsidR="006F0639" w:rsidRPr="00EF184D" w:rsidRDefault="006F0639" w:rsidP="006F0639">
          <w:pPr>
            <w:spacing w:line="300" w:lineRule="auto"/>
            <w:ind w:left="238"/>
            <w:rPr>
              <w:sz w:val="28"/>
            </w:rPr>
          </w:pPr>
          <w:r w:rsidRPr="00EF184D">
            <w:rPr>
              <w:sz w:val="28"/>
            </w:rPr>
            <w:t>FACULTATEA DE AUTOMATICĂ ȘI CALCULATOARE</w:t>
          </w:r>
        </w:p>
        <w:p w14:paraId="2635954F" w14:textId="77777777" w:rsidR="006F0639" w:rsidRPr="00EF184D" w:rsidRDefault="006F0639" w:rsidP="006F0639">
          <w:pPr>
            <w:spacing w:line="300" w:lineRule="auto"/>
            <w:ind w:left="238"/>
            <w:rPr>
              <w:sz w:val="28"/>
            </w:rPr>
          </w:pPr>
          <w:r w:rsidRPr="00EF184D">
            <w:rPr>
              <w:sz w:val="28"/>
            </w:rPr>
            <w:t>DOMENIUL: CALCULATOARE ȘI TEHNOLOGIA INFORMAȚIEI</w:t>
          </w:r>
        </w:p>
        <w:p w14:paraId="70ADB836" w14:textId="77777777" w:rsidR="006F0639" w:rsidRPr="00EF184D" w:rsidRDefault="006F0639" w:rsidP="006F0639">
          <w:pPr>
            <w:spacing w:line="300" w:lineRule="auto"/>
            <w:ind w:left="238"/>
            <w:rPr>
              <w:sz w:val="28"/>
            </w:rPr>
          </w:pPr>
          <w:r w:rsidRPr="00EF184D">
            <w:rPr>
              <w:sz w:val="28"/>
            </w:rPr>
            <w:t>SPECIALIZAREA: TEHNOLOGI</w:t>
          </w:r>
          <w:r>
            <w:rPr>
              <w:sz w:val="28"/>
            </w:rPr>
            <w:t>A</w:t>
          </w:r>
          <w:r w:rsidRPr="00EF184D">
            <w:rPr>
              <w:sz w:val="28"/>
            </w:rPr>
            <w:t xml:space="preserve"> INFORMAȚIEI</w:t>
          </w:r>
        </w:p>
        <w:p w14:paraId="5380D884" w14:textId="77777777" w:rsidR="006F0639" w:rsidRPr="00EF184D" w:rsidRDefault="006F0639" w:rsidP="006F0639">
          <w:pPr>
            <w:spacing w:line="300" w:lineRule="auto"/>
            <w:jc w:val="center"/>
            <w:rPr>
              <w:sz w:val="28"/>
            </w:rPr>
          </w:pPr>
        </w:p>
        <w:p w14:paraId="10FF252F" w14:textId="77777777" w:rsidR="006F0639" w:rsidRPr="00EF184D" w:rsidRDefault="006F0639" w:rsidP="006F0639">
          <w:pPr>
            <w:spacing w:line="300" w:lineRule="auto"/>
            <w:jc w:val="center"/>
            <w:rPr>
              <w:sz w:val="32"/>
            </w:rPr>
          </w:pPr>
        </w:p>
        <w:p w14:paraId="27423EC3" w14:textId="77777777" w:rsidR="006F0639" w:rsidRPr="00EF184D" w:rsidRDefault="006F0639" w:rsidP="006F0639">
          <w:pPr>
            <w:spacing w:line="300" w:lineRule="auto"/>
            <w:jc w:val="center"/>
            <w:rPr>
              <w:sz w:val="32"/>
            </w:rPr>
          </w:pPr>
        </w:p>
        <w:p w14:paraId="336E8BA4" w14:textId="349F9B2C" w:rsidR="006F0639" w:rsidRDefault="006F0639" w:rsidP="006F0639">
          <w:pPr>
            <w:spacing w:line="300" w:lineRule="auto"/>
            <w:jc w:val="center"/>
            <w:rPr>
              <w:sz w:val="48"/>
            </w:rPr>
          </w:pPr>
        </w:p>
        <w:p w14:paraId="6A10B895" w14:textId="77777777" w:rsidR="005F01E4" w:rsidRPr="00EF184D" w:rsidRDefault="005F01E4" w:rsidP="006F0639">
          <w:pPr>
            <w:spacing w:line="300" w:lineRule="auto"/>
            <w:jc w:val="center"/>
            <w:rPr>
              <w:sz w:val="48"/>
            </w:rPr>
          </w:pPr>
        </w:p>
        <w:p w14:paraId="32EFF363" w14:textId="74FEE5E1" w:rsidR="006F0639" w:rsidRPr="006F0639" w:rsidRDefault="006F0639" w:rsidP="006F0639">
          <w:pPr>
            <w:pStyle w:val="Title"/>
            <w:textAlignment w:val="baseline"/>
          </w:pPr>
          <w:r>
            <w:t>LUCRARE DE DIPLOMĂ</w:t>
          </w:r>
        </w:p>
        <w:p w14:paraId="3A58EA84" w14:textId="77777777" w:rsidR="006F0639" w:rsidRPr="00EF184D" w:rsidRDefault="006F0639" w:rsidP="006F0639">
          <w:pPr>
            <w:spacing w:line="300" w:lineRule="auto"/>
            <w:jc w:val="center"/>
            <w:rPr>
              <w:sz w:val="32"/>
            </w:rPr>
          </w:pPr>
        </w:p>
        <w:p w14:paraId="0029A3B9" w14:textId="77777777" w:rsidR="006F0639" w:rsidRPr="00EF184D" w:rsidRDefault="006F0639" w:rsidP="006F0639">
          <w:pPr>
            <w:spacing w:line="300" w:lineRule="auto"/>
            <w:jc w:val="center"/>
            <w:rPr>
              <w:sz w:val="32"/>
            </w:rPr>
          </w:pPr>
        </w:p>
        <w:p w14:paraId="587A948C" w14:textId="77777777" w:rsidR="006F0639" w:rsidRPr="00EF184D" w:rsidRDefault="006F0639" w:rsidP="006F0639">
          <w:pPr>
            <w:spacing w:line="300" w:lineRule="auto"/>
            <w:jc w:val="center"/>
            <w:rPr>
              <w:sz w:val="32"/>
            </w:rPr>
          </w:pPr>
        </w:p>
        <w:p w14:paraId="71A19C5E" w14:textId="77777777" w:rsidR="006F0639" w:rsidRPr="00EF184D" w:rsidRDefault="006F0639" w:rsidP="006F0639">
          <w:pPr>
            <w:spacing w:line="300" w:lineRule="auto"/>
            <w:jc w:val="center"/>
            <w:rPr>
              <w:sz w:val="32"/>
            </w:rPr>
          </w:pPr>
        </w:p>
        <w:p w14:paraId="5FF8C4BF" w14:textId="77777777" w:rsidR="006F0639" w:rsidRPr="00EF184D" w:rsidRDefault="006F0639" w:rsidP="006F0639">
          <w:pPr>
            <w:spacing w:line="300" w:lineRule="auto"/>
            <w:jc w:val="center"/>
            <w:rPr>
              <w:sz w:val="32"/>
            </w:rPr>
          </w:pPr>
        </w:p>
        <w:p w14:paraId="65A0C44D" w14:textId="77777777" w:rsidR="006F0639" w:rsidRDefault="006F0639" w:rsidP="006F0639">
          <w:pPr>
            <w:spacing w:line="300" w:lineRule="auto"/>
            <w:jc w:val="center"/>
            <w:rPr>
              <w:sz w:val="32"/>
            </w:rPr>
          </w:pPr>
        </w:p>
        <w:p w14:paraId="6397B3E8" w14:textId="77777777" w:rsidR="006F0639" w:rsidRPr="00EF184D" w:rsidRDefault="006F0639" w:rsidP="006F0639">
          <w:pPr>
            <w:spacing w:line="300" w:lineRule="auto"/>
            <w:jc w:val="center"/>
            <w:rPr>
              <w:sz w:val="32"/>
            </w:rPr>
          </w:pPr>
        </w:p>
        <w:p w14:paraId="4DDDC7BD" w14:textId="420B2F8F" w:rsidR="006F0639" w:rsidRDefault="006F0639" w:rsidP="006F0639">
          <w:pPr>
            <w:spacing w:line="300" w:lineRule="auto"/>
            <w:jc w:val="center"/>
            <w:rPr>
              <w:sz w:val="32"/>
            </w:rPr>
          </w:pPr>
        </w:p>
        <w:p w14:paraId="422C59AA" w14:textId="3A78AAFF" w:rsidR="006F0639" w:rsidRDefault="006F0639" w:rsidP="006F0639">
          <w:pPr>
            <w:spacing w:line="300" w:lineRule="auto"/>
            <w:jc w:val="center"/>
            <w:rPr>
              <w:sz w:val="32"/>
            </w:rPr>
          </w:pPr>
        </w:p>
        <w:p w14:paraId="4244C31E" w14:textId="03553815" w:rsidR="006F0639" w:rsidRDefault="006F0639" w:rsidP="006F0639">
          <w:pPr>
            <w:spacing w:line="300" w:lineRule="auto"/>
            <w:jc w:val="center"/>
            <w:rPr>
              <w:sz w:val="32"/>
            </w:rPr>
          </w:pPr>
        </w:p>
        <w:p w14:paraId="7755361F" w14:textId="77777777" w:rsidR="006F0639" w:rsidRDefault="006F0639" w:rsidP="006F0639">
          <w:pPr>
            <w:spacing w:line="300" w:lineRule="auto"/>
            <w:jc w:val="center"/>
            <w:rPr>
              <w:sz w:val="32"/>
            </w:rPr>
          </w:pPr>
        </w:p>
        <w:p w14:paraId="50446C2F" w14:textId="77777777" w:rsidR="006F0639" w:rsidRDefault="006F0639" w:rsidP="006F0639">
          <w:pPr>
            <w:spacing w:line="300" w:lineRule="auto"/>
            <w:rPr>
              <w:sz w:val="32"/>
            </w:rPr>
            <w:sectPr w:rsidR="006F0639" w:rsidSect="005318B8">
              <w:footerReference w:type="default" r:id="rId7"/>
              <w:footerReference w:type="first" r:id="rId8"/>
              <w:pgSz w:w="12240" w:h="15840"/>
              <w:pgMar w:top="1134" w:right="1134" w:bottom="1134" w:left="1418" w:header="720" w:footer="720" w:gutter="0"/>
              <w:cols w:space="720"/>
              <w:titlePg/>
              <w:docGrid w:linePitch="360"/>
            </w:sectPr>
          </w:pPr>
        </w:p>
        <w:p w14:paraId="04C76AE3" w14:textId="32901442" w:rsidR="006F0639" w:rsidRPr="00EF184D" w:rsidRDefault="006F0639" w:rsidP="006F0639">
          <w:pPr>
            <w:spacing w:line="300" w:lineRule="auto"/>
            <w:ind w:firstLine="238"/>
            <w:rPr>
              <w:sz w:val="32"/>
            </w:rPr>
          </w:pPr>
          <w:r w:rsidRPr="00EF184D">
            <w:rPr>
              <w:sz w:val="32"/>
            </w:rPr>
            <w:t>Coordonator științific</w:t>
          </w:r>
        </w:p>
        <w:p w14:paraId="29687528" w14:textId="77777777" w:rsidR="006F0639" w:rsidRDefault="006F0639" w:rsidP="006F0639">
          <w:pPr>
            <w:spacing w:line="300" w:lineRule="auto"/>
            <w:ind w:left="238" w:right="-336"/>
            <w:rPr>
              <w:sz w:val="32"/>
            </w:rPr>
          </w:pPr>
          <w:r w:rsidRPr="00EF184D">
            <w:rPr>
              <w:sz w:val="32"/>
            </w:rPr>
            <w:t>Șef lucrări Dr. Marius</w:t>
          </w:r>
          <w:r>
            <w:rPr>
              <w:sz w:val="32"/>
            </w:rPr>
            <w:t xml:space="preserve"> </w:t>
          </w:r>
          <w:r w:rsidRPr="00EF184D">
            <w:rPr>
              <w:sz w:val="32"/>
            </w:rPr>
            <w:t>Gavrilescu</w:t>
          </w:r>
        </w:p>
        <w:p w14:paraId="2763485D" w14:textId="77777777" w:rsidR="006F0639" w:rsidRPr="00EF184D" w:rsidRDefault="006F0639" w:rsidP="006F0639">
          <w:pPr>
            <w:spacing w:line="300" w:lineRule="auto"/>
            <w:ind w:left="238"/>
            <w:jc w:val="right"/>
            <w:rPr>
              <w:sz w:val="32"/>
            </w:rPr>
          </w:pPr>
          <w:r w:rsidRPr="00EF184D">
            <w:rPr>
              <w:sz w:val="32"/>
            </w:rPr>
            <w:t>Absolvent</w:t>
          </w:r>
        </w:p>
        <w:p w14:paraId="26DBE08B" w14:textId="750AA462" w:rsidR="006F0639" w:rsidRDefault="006F0639" w:rsidP="006F0639">
          <w:pPr>
            <w:spacing w:line="300" w:lineRule="auto"/>
            <w:ind w:left="238"/>
            <w:jc w:val="right"/>
            <w:rPr>
              <w:sz w:val="32"/>
            </w:rPr>
            <w:sectPr w:rsidR="006F0639" w:rsidSect="005710C7">
              <w:type w:val="continuous"/>
              <w:pgSz w:w="12240" w:h="15840"/>
              <w:pgMar w:top="1134" w:right="1134" w:bottom="1134" w:left="1418" w:header="720" w:footer="720" w:gutter="0"/>
              <w:cols w:num="2" w:space="720"/>
              <w:docGrid w:linePitch="360"/>
            </w:sectPr>
          </w:pPr>
          <w:r>
            <w:rPr>
              <w:sz w:val="32"/>
            </w:rPr>
            <w:t>Ștefan Muraru</w:t>
          </w:r>
        </w:p>
        <w:p w14:paraId="40037CE7" w14:textId="77550EC1" w:rsidR="006F0639" w:rsidRPr="006F0639" w:rsidRDefault="006F0639" w:rsidP="006F0639">
          <w:pPr>
            <w:widowControl/>
            <w:suppressAutoHyphens w:val="0"/>
            <w:autoSpaceDN/>
            <w:spacing w:after="160" w:line="259" w:lineRule="auto"/>
            <w:rPr>
              <w:sz w:val="32"/>
            </w:rPr>
            <w:sectPr w:rsidR="006F0639" w:rsidRPr="006F0639" w:rsidSect="006F0639">
              <w:type w:val="continuous"/>
              <w:pgSz w:w="12240" w:h="15840"/>
              <w:pgMar w:top="1134" w:right="1134" w:bottom="1134" w:left="1418" w:header="720" w:footer="720" w:gutter="0"/>
              <w:cols w:space="720"/>
              <w:docGrid w:linePitch="360"/>
            </w:sectPr>
          </w:pPr>
        </w:p>
        <w:p w14:paraId="5EA8D5DC" w14:textId="77777777" w:rsidR="006F0639" w:rsidRDefault="006F0639" w:rsidP="006F0639">
          <w:pPr>
            <w:widowControl/>
            <w:suppressAutoHyphens w:val="0"/>
            <w:autoSpaceDN/>
            <w:spacing w:after="160" w:line="259" w:lineRule="auto"/>
            <w:rPr>
              <w:sz w:val="28"/>
            </w:rPr>
            <w:sectPr w:rsidR="006F0639" w:rsidSect="006F0639">
              <w:footerReference w:type="default" r:id="rId9"/>
              <w:footerReference w:type="first" r:id="rId10"/>
              <w:pgSz w:w="12240" w:h="15840"/>
              <w:pgMar w:top="1134" w:right="1134" w:bottom="1134" w:left="1418" w:header="720" w:footer="720" w:gutter="0"/>
              <w:pgNumType w:start="0"/>
              <w:cols w:space="720"/>
              <w:titlePg/>
              <w:docGrid w:linePitch="360"/>
            </w:sectPr>
          </w:pPr>
        </w:p>
        <w:p w14:paraId="5AE95096" w14:textId="77777777" w:rsidR="00D06053" w:rsidRDefault="00D06053">
          <w:pPr>
            <w:widowControl/>
            <w:suppressAutoHyphens w:val="0"/>
            <w:autoSpaceDN/>
            <w:spacing w:after="160" w:line="259" w:lineRule="auto"/>
            <w:rPr>
              <w:sz w:val="28"/>
            </w:rPr>
          </w:pPr>
          <w:r>
            <w:rPr>
              <w:sz w:val="28"/>
            </w:rPr>
            <w:br w:type="page"/>
          </w:r>
        </w:p>
        <w:p w14:paraId="266D13A3" w14:textId="236AFFF0" w:rsidR="006F0639" w:rsidRDefault="006F0639" w:rsidP="006F0639">
          <w:pPr>
            <w:widowControl/>
            <w:suppressAutoHyphens w:val="0"/>
            <w:autoSpaceDN/>
            <w:spacing w:after="160" w:line="259" w:lineRule="auto"/>
            <w:rPr>
              <w:sz w:val="28"/>
            </w:rPr>
          </w:pPr>
        </w:p>
      </w:sdtContent>
    </w:sdt>
    <w:p w14:paraId="0C9604E8" w14:textId="07000283" w:rsidR="00EF184D" w:rsidRPr="00EF184D" w:rsidRDefault="00EF184D" w:rsidP="00EF184D">
      <w:pPr>
        <w:spacing w:line="300" w:lineRule="auto"/>
        <w:ind w:left="238"/>
        <w:rPr>
          <w:sz w:val="28"/>
        </w:rPr>
      </w:pPr>
      <w:r w:rsidRPr="00EF184D">
        <w:rPr>
          <w:sz w:val="28"/>
        </w:rPr>
        <w:t>UNIVERSITATEA TEHNICĂ „Gheorghe Asachi” din IAȘI</w:t>
      </w:r>
    </w:p>
    <w:p w14:paraId="7246DDAB" w14:textId="77777777" w:rsidR="00EF184D" w:rsidRPr="00EF184D" w:rsidRDefault="00EF184D" w:rsidP="00EF184D">
      <w:pPr>
        <w:spacing w:line="300" w:lineRule="auto"/>
        <w:ind w:left="238"/>
        <w:rPr>
          <w:sz w:val="28"/>
        </w:rPr>
      </w:pPr>
      <w:r w:rsidRPr="00EF184D">
        <w:rPr>
          <w:sz w:val="28"/>
        </w:rPr>
        <w:t>FACULTATEA DE AUTOMATICĂ ȘI CALCULATOARE</w:t>
      </w:r>
    </w:p>
    <w:p w14:paraId="23B2DB77" w14:textId="77777777" w:rsidR="00EF184D" w:rsidRPr="00EF184D" w:rsidRDefault="00EF184D" w:rsidP="00EF184D">
      <w:pPr>
        <w:spacing w:line="300" w:lineRule="auto"/>
        <w:ind w:left="238"/>
        <w:rPr>
          <w:sz w:val="28"/>
        </w:rPr>
      </w:pPr>
      <w:r w:rsidRPr="00EF184D">
        <w:rPr>
          <w:sz w:val="28"/>
        </w:rPr>
        <w:t>DOMENIUL: CALCULATOARE ȘI TEHNOLOGIA INFORMAȚIEI</w:t>
      </w:r>
    </w:p>
    <w:p w14:paraId="1F9A1EE7" w14:textId="77777777" w:rsidR="00EF184D" w:rsidRPr="00EF184D" w:rsidRDefault="00EF184D" w:rsidP="00EF184D">
      <w:pPr>
        <w:spacing w:line="300" w:lineRule="auto"/>
        <w:ind w:left="238"/>
        <w:rPr>
          <w:sz w:val="28"/>
        </w:rPr>
      </w:pPr>
      <w:r w:rsidRPr="00EF184D">
        <w:rPr>
          <w:sz w:val="28"/>
        </w:rPr>
        <w:t>SPECIALIZAREA: TEHNOLOGI</w:t>
      </w:r>
      <w:r>
        <w:rPr>
          <w:sz w:val="28"/>
        </w:rPr>
        <w:t>A</w:t>
      </w:r>
      <w:r w:rsidRPr="00EF184D">
        <w:rPr>
          <w:sz w:val="28"/>
        </w:rPr>
        <w:t xml:space="preserve"> INFORMAȚIEI</w:t>
      </w:r>
    </w:p>
    <w:p w14:paraId="76A04002" w14:textId="77777777" w:rsidR="00EF184D" w:rsidRPr="00EF184D" w:rsidRDefault="00EF184D" w:rsidP="00EF184D">
      <w:pPr>
        <w:spacing w:line="300" w:lineRule="auto"/>
        <w:jc w:val="center"/>
        <w:rPr>
          <w:sz w:val="28"/>
        </w:rPr>
      </w:pPr>
    </w:p>
    <w:p w14:paraId="7CC4807D" w14:textId="77777777" w:rsidR="00EF184D" w:rsidRPr="00EF184D" w:rsidRDefault="00EF184D" w:rsidP="00EF184D">
      <w:pPr>
        <w:spacing w:line="300" w:lineRule="auto"/>
        <w:jc w:val="center"/>
        <w:rPr>
          <w:sz w:val="32"/>
        </w:rPr>
      </w:pPr>
    </w:p>
    <w:p w14:paraId="19822DAE" w14:textId="77777777" w:rsidR="00EF184D" w:rsidRPr="00EF184D" w:rsidRDefault="00EF184D" w:rsidP="00EF184D">
      <w:pPr>
        <w:spacing w:line="300" w:lineRule="auto"/>
        <w:jc w:val="center"/>
        <w:rPr>
          <w:sz w:val="32"/>
        </w:rPr>
      </w:pPr>
    </w:p>
    <w:p w14:paraId="321F1FD6" w14:textId="77777777" w:rsidR="00EF184D" w:rsidRPr="00EF184D" w:rsidRDefault="00EF184D" w:rsidP="00EF184D">
      <w:pPr>
        <w:spacing w:line="300" w:lineRule="auto"/>
        <w:jc w:val="center"/>
        <w:rPr>
          <w:sz w:val="48"/>
        </w:rPr>
      </w:pPr>
    </w:p>
    <w:p w14:paraId="0632FA86" w14:textId="4DE5752D" w:rsidR="00EF184D" w:rsidRPr="006F0639" w:rsidRDefault="005A4C58" w:rsidP="006F0639">
      <w:pPr>
        <w:pStyle w:val="Title"/>
        <w:textAlignment w:val="baseline"/>
      </w:pPr>
      <w:r w:rsidRPr="006F0639">
        <w:t>CLASIFICAREA PIESELOR MUZICALE</w:t>
      </w:r>
      <w:r w:rsidR="006F0639">
        <w:t xml:space="preserve"> </w:t>
      </w:r>
      <w:r w:rsidR="00EE3E7B" w:rsidRPr="006F0639">
        <w:t>Î</w:t>
      </w:r>
      <w:r w:rsidRPr="006F0639">
        <w:t>N GENURI</w:t>
      </w:r>
      <w:r w:rsidR="006F0639">
        <w:t xml:space="preserve"> </w:t>
      </w:r>
      <w:r w:rsidRPr="006F0639">
        <w:t>FOLOSIND REȚELE NEURONALE DE TIP DEEP</w:t>
      </w:r>
      <w:r w:rsidR="005710C7" w:rsidRPr="006F0639">
        <w:t>-</w:t>
      </w:r>
      <w:r w:rsidRPr="006F0639">
        <w:t>LEARNING</w:t>
      </w:r>
    </w:p>
    <w:p w14:paraId="58247AA5" w14:textId="77777777" w:rsidR="00EF184D" w:rsidRPr="00EF184D" w:rsidRDefault="00EF184D" w:rsidP="00EF184D">
      <w:pPr>
        <w:spacing w:line="300" w:lineRule="auto"/>
        <w:jc w:val="center"/>
        <w:rPr>
          <w:sz w:val="32"/>
        </w:rPr>
      </w:pPr>
    </w:p>
    <w:p w14:paraId="0A81F106" w14:textId="77777777" w:rsidR="00EF184D" w:rsidRPr="00EF184D" w:rsidRDefault="00EF184D" w:rsidP="00EF184D">
      <w:pPr>
        <w:spacing w:line="300" w:lineRule="auto"/>
        <w:jc w:val="center"/>
        <w:rPr>
          <w:sz w:val="32"/>
        </w:rPr>
      </w:pPr>
    </w:p>
    <w:p w14:paraId="360827EE" w14:textId="77777777" w:rsidR="00EF184D" w:rsidRPr="00EF184D" w:rsidRDefault="00EF184D" w:rsidP="00EF184D">
      <w:pPr>
        <w:spacing w:line="300" w:lineRule="auto"/>
        <w:jc w:val="center"/>
        <w:rPr>
          <w:sz w:val="32"/>
        </w:rPr>
      </w:pPr>
    </w:p>
    <w:p w14:paraId="71F0AA80" w14:textId="77777777" w:rsidR="00EF184D" w:rsidRPr="00EF184D" w:rsidRDefault="00EF184D" w:rsidP="00EF184D">
      <w:pPr>
        <w:spacing w:line="300" w:lineRule="auto"/>
        <w:jc w:val="center"/>
        <w:rPr>
          <w:sz w:val="32"/>
        </w:rPr>
      </w:pPr>
    </w:p>
    <w:p w14:paraId="38C9F6EC" w14:textId="77777777" w:rsidR="00EF184D" w:rsidRPr="00EF184D" w:rsidRDefault="00EF184D" w:rsidP="00EF184D">
      <w:pPr>
        <w:spacing w:line="300" w:lineRule="auto"/>
        <w:jc w:val="center"/>
        <w:rPr>
          <w:sz w:val="32"/>
        </w:rPr>
      </w:pPr>
    </w:p>
    <w:p w14:paraId="3712907B" w14:textId="5DEDBED7" w:rsidR="00EF184D" w:rsidRDefault="00EF184D" w:rsidP="00EF184D">
      <w:pPr>
        <w:spacing w:line="300" w:lineRule="auto"/>
        <w:jc w:val="center"/>
        <w:rPr>
          <w:sz w:val="32"/>
        </w:rPr>
      </w:pPr>
    </w:p>
    <w:p w14:paraId="04BF2F7A" w14:textId="77777777" w:rsidR="006F0639" w:rsidRPr="00EF184D" w:rsidRDefault="006F0639" w:rsidP="00EF184D">
      <w:pPr>
        <w:spacing w:line="300" w:lineRule="auto"/>
        <w:jc w:val="center"/>
        <w:rPr>
          <w:sz w:val="32"/>
        </w:rPr>
      </w:pPr>
    </w:p>
    <w:p w14:paraId="5E3D82DE" w14:textId="77777777" w:rsidR="00EF184D" w:rsidRPr="00EF184D" w:rsidRDefault="00EF184D" w:rsidP="00EF184D">
      <w:pPr>
        <w:spacing w:line="300" w:lineRule="auto"/>
        <w:jc w:val="center"/>
        <w:rPr>
          <w:sz w:val="32"/>
        </w:rPr>
      </w:pPr>
    </w:p>
    <w:p w14:paraId="78D263B9" w14:textId="77777777" w:rsidR="005710C7" w:rsidRDefault="005710C7" w:rsidP="005710C7">
      <w:pPr>
        <w:spacing w:line="300" w:lineRule="auto"/>
        <w:rPr>
          <w:sz w:val="32"/>
        </w:rPr>
        <w:sectPr w:rsidR="005710C7" w:rsidSect="006F0639">
          <w:type w:val="continuous"/>
          <w:pgSz w:w="12240" w:h="15840"/>
          <w:pgMar w:top="1134" w:right="1134" w:bottom="1134" w:left="1418" w:header="720" w:footer="720" w:gutter="0"/>
          <w:pgNumType w:start="0"/>
          <w:cols w:space="720"/>
          <w:titlePg/>
          <w:docGrid w:linePitch="360"/>
        </w:sectPr>
      </w:pPr>
    </w:p>
    <w:p w14:paraId="3A48B1AF" w14:textId="77777777" w:rsidR="00EF184D" w:rsidRPr="00EF184D" w:rsidRDefault="00EF184D" w:rsidP="005710C7">
      <w:pPr>
        <w:spacing w:line="300" w:lineRule="auto"/>
        <w:rPr>
          <w:sz w:val="32"/>
        </w:rPr>
      </w:pPr>
    </w:p>
    <w:p w14:paraId="11D55B9F" w14:textId="77777777" w:rsidR="00EF184D" w:rsidRPr="00EF184D" w:rsidRDefault="00EF184D" w:rsidP="00EF184D">
      <w:pPr>
        <w:spacing w:line="300" w:lineRule="auto"/>
        <w:ind w:left="238"/>
        <w:rPr>
          <w:sz w:val="32"/>
        </w:rPr>
      </w:pPr>
      <w:r w:rsidRPr="00EF184D">
        <w:rPr>
          <w:sz w:val="32"/>
        </w:rPr>
        <w:t>Coordonator științific</w:t>
      </w:r>
    </w:p>
    <w:p w14:paraId="41289C75" w14:textId="77777777" w:rsidR="00EF184D" w:rsidRPr="00EF184D" w:rsidRDefault="00EF184D" w:rsidP="005710C7">
      <w:pPr>
        <w:spacing w:line="300" w:lineRule="auto"/>
        <w:ind w:left="238" w:right="-336"/>
        <w:rPr>
          <w:sz w:val="32"/>
        </w:rPr>
      </w:pPr>
      <w:r w:rsidRPr="00EF184D">
        <w:rPr>
          <w:sz w:val="32"/>
        </w:rPr>
        <w:t>Șef lucrări Dr. Marius</w:t>
      </w:r>
      <w:r w:rsidR="005710C7">
        <w:rPr>
          <w:sz w:val="32"/>
        </w:rPr>
        <w:t xml:space="preserve"> </w:t>
      </w:r>
      <w:r w:rsidR="005710C7" w:rsidRPr="00EF184D">
        <w:rPr>
          <w:sz w:val="32"/>
        </w:rPr>
        <w:t>Gavrilescu</w:t>
      </w:r>
      <w:r w:rsidRPr="00EF184D">
        <w:rPr>
          <w:sz w:val="32"/>
        </w:rPr>
        <w:t xml:space="preserve"> </w:t>
      </w:r>
    </w:p>
    <w:p w14:paraId="4E070919" w14:textId="77777777" w:rsidR="005710C7" w:rsidRDefault="005710C7" w:rsidP="00EF184D">
      <w:pPr>
        <w:spacing w:line="300" w:lineRule="auto"/>
        <w:ind w:left="238"/>
        <w:jc w:val="right"/>
        <w:rPr>
          <w:sz w:val="32"/>
        </w:rPr>
      </w:pPr>
    </w:p>
    <w:p w14:paraId="7EF4E0B1" w14:textId="77777777" w:rsidR="00EF184D" w:rsidRPr="00EF184D" w:rsidRDefault="00EF184D" w:rsidP="005710C7">
      <w:pPr>
        <w:spacing w:line="300" w:lineRule="auto"/>
        <w:ind w:left="238"/>
        <w:jc w:val="right"/>
        <w:rPr>
          <w:sz w:val="32"/>
        </w:rPr>
      </w:pPr>
      <w:r w:rsidRPr="00EF184D">
        <w:rPr>
          <w:sz w:val="32"/>
        </w:rPr>
        <w:t>Absolvent</w:t>
      </w:r>
    </w:p>
    <w:p w14:paraId="135CD3A0" w14:textId="77777777" w:rsidR="00EF184D" w:rsidRPr="00EF184D" w:rsidRDefault="00EF184D" w:rsidP="005710C7">
      <w:pPr>
        <w:spacing w:line="300" w:lineRule="auto"/>
        <w:ind w:left="238"/>
        <w:jc w:val="right"/>
        <w:rPr>
          <w:sz w:val="32"/>
        </w:rPr>
      </w:pPr>
      <w:r>
        <w:rPr>
          <w:sz w:val="32"/>
        </w:rPr>
        <w:t>Ștefan Muraru</w:t>
      </w:r>
    </w:p>
    <w:p w14:paraId="6B2F5533" w14:textId="77777777" w:rsidR="005710C7" w:rsidRDefault="005710C7" w:rsidP="00EF184D">
      <w:pPr>
        <w:rPr>
          <w:sz w:val="22"/>
        </w:rPr>
        <w:sectPr w:rsidR="005710C7" w:rsidSect="005710C7">
          <w:type w:val="continuous"/>
          <w:pgSz w:w="12240" w:h="15840"/>
          <w:pgMar w:top="1134" w:right="1134" w:bottom="1134" w:left="1418" w:header="720" w:footer="720" w:gutter="0"/>
          <w:cols w:num="2" w:space="720"/>
          <w:docGrid w:linePitch="360"/>
        </w:sectPr>
      </w:pPr>
    </w:p>
    <w:p w14:paraId="11E46896" w14:textId="77777777" w:rsidR="005710C7" w:rsidRDefault="005710C7">
      <w:pPr>
        <w:widowControl/>
        <w:suppressAutoHyphens w:val="0"/>
        <w:autoSpaceDN/>
        <w:spacing w:after="160" w:line="259" w:lineRule="auto"/>
        <w:rPr>
          <w:sz w:val="22"/>
        </w:rPr>
      </w:pPr>
      <w:r>
        <w:rPr>
          <w:sz w:val="22"/>
        </w:rPr>
        <w:br w:type="page"/>
      </w:r>
    </w:p>
    <w:p w14:paraId="23D713AF" w14:textId="77777777" w:rsidR="00293E62" w:rsidRDefault="00293E62" w:rsidP="00EE3E7B">
      <w:pPr>
        <w:spacing w:after="45" w:line="264" w:lineRule="auto"/>
        <w:ind w:right="74"/>
        <w:jc w:val="center"/>
        <w:rPr>
          <w:b/>
          <w:sz w:val="28"/>
        </w:rPr>
      </w:pPr>
    </w:p>
    <w:p w14:paraId="592909B0" w14:textId="77777777" w:rsidR="00293E62" w:rsidRDefault="00293E62" w:rsidP="00EE3E7B">
      <w:pPr>
        <w:spacing w:after="45" w:line="264" w:lineRule="auto"/>
        <w:ind w:right="74"/>
        <w:jc w:val="center"/>
        <w:rPr>
          <w:b/>
          <w:sz w:val="28"/>
        </w:rPr>
      </w:pPr>
    </w:p>
    <w:p w14:paraId="028CFB11" w14:textId="0D1AD34E" w:rsidR="00EE3E7B" w:rsidRDefault="00EE3E7B" w:rsidP="00EE3E7B">
      <w:pPr>
        <w:spacing w:after="45" w:line="264" w:lineRule="auto"/>
        <w:ind w:right="74"/>
        <w:jc w:val="center"/>
        <w:rPr>
          <w:rFonts w:eastAsia="Times New Roman" w:cs="Times New Roman"/>
          <w:kern w:val="0"/>
          <w:sz w:val="26"/>
          <w:szCs w:val="22"/>
          <w:lang w:eastAsia="ro-RO" w:bidi="ar-SA"/>
        </w:rPr>
      </w:pPr>
      <w:r>
        <w:rPr>
          <w:b/>
          <w:sz w:val="28"/>
        </w:rPr>
        <w:t xml:space="preserve">DECLARAȚIE DE ASUMARE A AUTENTICITĂȚII </w:t>
      </w:r>
    </w:p>
    <w:p w14:paraId="758873F8" w14:textId="77777777" w:rsidR="00EE3E7B" w:rsidRDefault="00EE3E7B" w:rsidP="00EE3E7B">
      <w:pPr>
        <w:spacing w:after="1145" w:line="264" w:lineRule="auto"/>
        <w:ind w:right="3"/>
        <w:jc w:val="center"/>
        <w:rPr>
          <w:b/>
          <w:sz w:val="28"/>
        </w:rPr>
      </w:pPr>
      <w:r>
        <w:rPr>
          <w:b/>
          <w:sz w:val="28"/>
        </w:rPr>
        <w:t>LUCRĂRII DE DIPLOMĂ</w:t>
      </w:r>
    </w:p>
    <w:p w14:paraId="0ED5E52A" w14:textId="77777777" w:rsidR="00EE3E7B" w:rsidRDefault="00EE3E7B" w:rsidP="00EE3E7B">
      <w:pPr>
        <w:spacing w:after="1145" w:line="264" w:lineRule="auto"/>
        <w:ind w:right="3"/>
        <w:jc w:val="center"/>
      </w:pPr>
    </w:p>
    <w:p w14:paraId="034FC639" w14:textId="47F04B18" w:rsidR="00EE3E7B" w:rsidRDefault="00EE3E7B" w:rsidP="00F467D0">
      <w:pPr>
        <w:spacing w:line="300" w:lineRule="auto"/>
        <w:jc w:val="both"/>
      </w:pPr>
      <w:r>
        <w:t xml:space="preserve">Subsemnatul </w:t>
      </w:r>
      <w:r w:rsidR="00F467D0">
        <w:rPr>
          <w:u w:color="000000"/>
        </w:rPr>
        <w:t>M</w:t>
      </w:r>
      <w:r w:rsidR="006671E8">
        <w:rPr>
          <w:u w:color="000000"/>
        </w:rPr>
        <w:t>uraru</w:t>
      </w:r>
      <w:r w:rsidR="00F467D0">
        <w:rPr>
          <w:u w:color="000000"/>
        </w:rPr>
        <w:t xml:space="preserve"> Ș</w:t>
      </w:r>
      <w:r w:rsidR="006671E8">
        <w:rPr>
          <w:u w:color="000000"/>
        </w:rPr>
        <w:t>tefan</w:t>
      </w:r>
      <w:r>
        <w:t xml:space="preserve"> , legitimat(ă) cu </w:t>
      </w:r>
      <w:r w:rsidR="00F467D0">
        <w:rPr>
          <w:u w:color="000000"/>
        </w:rPr>
        <w:t>CI</w:t>
      </w:r>
      <w:r>
        <w:t xml:space="preserve"> </w:t>
      </w:r>
      <w:r w:rsidRPr="00EE3E7B">
        <w:t>seria</w:t>
      </w:r>
      <w:r>
        <w:t xml:space="preserve"> </w:t>
      </w:r>
      <w:r w:rsidR="00F467D0">
        <w:t>NT</w:t>
      </w:r>
      <w:r>
        <w:t xml:space="preserve"> nr. </w:t>
      </w:r>
      <w:r w:rsidR="00F467D0">
        <w:t>703232</w:t>
      </w:r>
      <w:r>
        <w:t>, CNP</w:t>
      </w:r>
      <w:r w:rsidR="005318B8">
        <w:rPr>
          <w:u w:color="000000"/>
        </w:rPr>
        <w:t xml:space="preserve"> </w:t>
      </w:r>
      <w:r w:rsidR="00F467D0">
        <w:rPr>
          <w:u w:color="000000"/>
        </w:rPr>
        <w:t>1950702271695</w:t>
      </w:r>
      <w:r w:rsidR="005318B8">
        <w:rPr>
          <w:u w:color="000000"/>
        </w:rPr>
        <w:t xml:space="preserve"> </w:t>
      </w:r>
      <w:r>
        <w:t xml:space="preserve">autorul lucrării </w:t>
      </w:r>
      <w:r w:rsidR="00F467D0">
        <w:rPr>
          <w:u w:color="000000"/>
        </w:rPr>
        <w:t xml:space="preserve">„Clasificarea pieselor muzicale în genuri folosind rețele neuronale de tip Deep-Learning” </w:t>
      </w:r>
      <w:r>
        <w:t xml:space="preserve">elaborată în vederea susținerii examenului de finalizare a studiilor de licență organizat de către Facultatea de Automatică și Calculatoare din cadrul Universității Tehnice „Gheorghe Asachi” din Iași, sesiunea </w:t>
      </w:r>
      <w:r w:rsidR="00F467D0">
        <w:t>de vară</w:t>
      </w:r>
      <w:r>
        <w:t xml:space="preserve"> a anului universitar</w:t>
      </w:r>
      <w:r w:rsidR="00F467D0">
        <w:t xml:space="preserve"> 2017-2018</w:t>
      </w:r>
      <w:r>
        <w:t>, luând în considerare conținutul Art. 34 din Codul de etică universitară al Universității Tehnice „Gheorghe Asachi” din Iași (Manualul Procedurilor, UTI.POM.02 – Funcționarea Comisiei de etică universitară), declar pe proprie răspundere, că această lucrare este rezultatul propriei activități intelectuale, nu conține porțiuni plagiate, iar sursele bibliografice au fost folosite cu respectarea legislației române (legea 8/1996) și a convențiilor internaționale privind drepturile de autor.</w:t>
      </w:r>
    </w:p>
    <w:p w14:paraId="40377C1B" w14:textId="2BA0FA44" w:rsidR="00F467D0" w:rsidRDefault="00F467D0" w:rsidP="00F467D0">
      <w:pPr>
        <w:spacing w:line="300" w:lineRule="auto"/>
        <w:jc w:val="both"/>
      </w:pPr>
    </w:p>
    <w:p w14:paraId="59ADD01A" w14:textId="7C1567A2" w:rsidR="00F467D0" w:rsidRDefault="00F467D0" w:rsidP="00F467D0">
      <w:pPr>
        <w:spacing w:line="300" w:lineRule="auto"/>
        <w:jc w:val="both"/>
      </w:pPr>
    </w:p>
    <w:p w14:paraId="5C35AB29" w14:textId="11F420BC" w:rsidR="00F467D0" w:rsidRDefault="00F467D0" w:rsidP="00F467D0">
      <w:pPr>
        <w:spacing w:line="300" w:lineRule="auto"/>
        <w:jc w:val="both"/>
      </w:pPr>
    </w:p>
    <w:p w14:paraId="5D9881CB" w14:textId="3EB83D1C" w:rsidR="00F467D0" w:rsidRDefault="00F467D0" w:rsidP="00F467D0">
      <w:pPr>
        <w:spacing w:line="300" w:lineRule="auto"/>
        <w:jc w:val="both"/>
      </w:pPr>
    </w:p>
    <w:p w14:paraId="3D0D3862" w14:textId="3F38DFF1" w:rsidR="00F467D0" w:rsidRDefault="00F467D0" w:rsidP="00F467D0">
      <w:pPr>
        <w:spacing w:line="300" w:lineRule="auto"/>
        <w:jc w:val="both"/>
      </w:pPr>
    </w:p>
    <w:p w14:paraId="03F40050" w14:textId="0B73084B" w:rsidR="00F467D0" w:rsidRDefault="00F467D0" w:rsidP="00F467D0">
      <w:pPr>
        <w:spacing w:line="300" w:lineRule="auto"/>
        <w:jc w:val="both"/>
      </w:pPr>
    </w:p>
    <w:p w14:paraId="5711D067" w14:textId="6174F13B" w:rsidR="00F467D0" w:rsidRDefault="00F467D0" w:rsidP="00F467D0">
      <w:pPr>
        <w:spacing w:line="300" w:lineRule="auto"/>
        <w:jc w:val="both"/>
      </w:pPr>
    </w:p>
    <w:p w14:paraId="5E576143" w14:textId="593B38B5" w:rsidR="00F467D0" w:rsidRDefault="00F467D0" w:rsidP="00F467D0">
      <w:pPr>
        <w:spacing w:line="300" w:lineRule="auto"/>
        <w:jc w:val="both"/>
      </w:pPr>
    </w:p>
    <w:p w14:paraId="4FFB4AC6" w14:textId="77777777" w:rsidR="00F467D0" w:rsidRDefault="00F467D0" w:rsidP="00F467D0">
      <w:pPr>
        <w:spacing w:line="300" w:lineRule="auto"/>
        <w:jc w:val="both"/>
      </w:pPr>
    </w:p>
    <w:p w14:paraId="5C96A6C0" w14:textId="1A87FF93" w:rsidR="00F467D0" w:rsidRDefault="00F467D0" w:rsidP="00F467D0">
      <w:pPr>
        <w:spacing w:line="300" w:lineRule="auto"/>
        <w:jc w:val="both"/>
      </w:pPr>
    </w:p>
    <w:p w14:paraId="6E646C7D" w14:textId="77777777" w:rsidR="00F467D0" w:rsidRDefault="00F467D0" w:rsidP="00F467D0">
      <w:pPr>
        <w:spacing w:line="300" w:lineRule="auto"/>
        <w:jc w:val="both"/>
      </w:pPr>
    </w:p>
    <w:p w14:paraId="02EA8586" w14:textId="7BEEF929" w:rsidR="006671E8" w:rsidRDefault="00EE3E7B" w:rsidP="006671E8">
      <w:pPr>
        <w:tabs>
          <w:tab w:val="center" w:pos="1760"/>
          <w:tab w:val="center" w:pos="7645"/>
        </w:tabs>
      </w:pPr>
      <w:r>
        <w:rPr>
          <w:rFonts w:ascii="Calibri" w:eastAsia="Calibri" w:hAnsi="Calibri" w:cs="Calibri"/>
          <w:sz w:val="22"/>
        </w:rPr>
        <w:tab/>
      </w:r>
      <w:r>
        <w:t xml:space="preserve">   Data</w:t>
      </w:r>
      <w:r>
        <w:tab/>
        <w:t>Semnătura</w:t>
      </w:r>
    </w:p>
    <w:p w14:paraId="3445FC5B" w14:textId="6176D43D" w:rsidR="00293E62" w:rsidRDefault="00293E62" w:rsidP="00293E62">
      <w:pPr>
        <w:widowControl/>
        <w:suppressAutoHyphens w:val="0"/>
        <w:autoSpaceDN/>
        <w:spacing w:after="160" w:line="259" w:lineRule="auto"/>
      </w:pPr>
      <w:r>
        <w:br/>
      </w:r>
    </w:p>
    <w:p w14:paraId="26B91EC6" w14:textId="77777777" w:rsidR="00293E62" w:rsidRDefault="00293E62">
      <w:pPr>
        <w:widowControl/>
        <w:suppressAutoHyphens w:val="0"/>
        <w:autoSpaceDN/>
        <w:spacing w:after="160" w:line="259" w:lineRule="auto"/>
      </w:pPr>
      <w:r>
        <w:br w:type="page"/>
      </w:r>
    </w:p>
    <w:p w14:paraId="77ADCBF8" w14:textId="2FB821C1" w:rsidR="00EE3E7B" w:rsidRDefault="00673764" w:rsidP="00293E62">
      <w:pPr>
        <w:widowControl/>
        <w:suppressAutoHyphens w:val="0"/>
        <w:autoSpaceDN/>
        <w:spacing w:after="160" w:line="259" w:lineRule="auto"/>
      </w:pPr>
      <w:r>
        <w:t>CUPRINS</w:t>
      </w:r>
    </w:p>
    <w:p w14:paraId="284D11FF" w14:textId="45F3B2D8" w:rsidR="00673764" w:rsidRDefault="00673764">
      <w:pPr>
        <w:widowControl/>
        <w:suppressAutoHyphens w:val="0"/>
        <w:autoSpaceDN/>
        <w:spacing w:after="160" w:line="259" w:lineRule="auto"/>
      </w:pPr>
      <w:r>
        <w:br w:type="page"/>
      </w:r>
    </w:p>
    <w:p w14:paraId="459D2633" w14:textId="31813365" w:rsidR="007012E9" w:rsidRPr="00B01C6C" w:rsidRDefault="007012E9" w:rsidP="00217359">
      <w:pPr>
        <w:spacing w:after="366" w:line="259" w:lineRule="auto"/>
        <w:jc w:val="center"/>
      </w:pPr>
      <w:r w:rsidRPr="00B01C6C">
        <w:rPr>
          <w:sz w:val="36"/>
        </w:rPr>
        <w:t>Clasificarea pieselor muzicale în genuri folosind rețele neuronale de tip deep-learning</w:t>
      </w:r>
    </w:p>
    <w:p w14:paraId="38CF58A8" w14:textId="64125CA7" w:rsidR="007012E9" w:rsidRPr="00B01C6C" w:rsidRDefault="007012E9" w:rsidP="00217359">
      <w:pPr>
        <w:spacing w:after="536" w:line="259" w:lineRule="auto"/>
        <w:jc w:val="center"/>
      </w:pPr>
      <w:r w:rsidRPr="00B01C6C">
        <w:rPr>
          <w:sz w:val="28"/>
        </w:rPr>
        <w:t>Ștefan Muraru</w:t>
      </w:r>
    </w:p>
    <w:p w14:paraId="0588EE9D" w14:textId="77777777" w:rsidR="007012E9" w:rsidRPr="00B01C6C" w:rsidRDefault="007012E9" w:rsidP="00217359">
      <w:pPr>
        <w:spacing w:after="689" w:line="259" w:lineRule="auto"/>
        <w:jc w:val="center"/>
      </w:pPr>
      <w:r w:rsidRPr="00B01C6C">
        <w:rPr>
          <w:sz w:val="40"/>
        </w:rPr>
        <w:t>Rezumat</w:t>
      </w:r>
    </w:p>
    <w:p w14:paraId="3120D81E" w14:textId="79D91E4E" w:rsidR="00673764" w:rsidRDefault="00B01C6C" w:rsidP="00097D0C">
      <w:pPr>
        <w:widowControl/>
        <w:suppressAutoHyphens w:val="0"/>
        <w:autoSpaceDN/>
        <w:spacing w:after="160" w:line="259" w:lineRule="auto"/>
        <w:ind w:firstLine="720"/>
      </w:pPr>
      <w:r w:rsidRPr="00B01C6C">
        <w:t xml:space="preserve">Dezvoltarea </w:t>
      </w:r>
      <w:r>
        <w:t>rapidă și continuă a diverselor tehnologii de captură, stocare a conținutului multimedia a dus la o creștere semnificativă a volumului de date disponibile utilizatorilor de rând</w:t>
      </w:r>
      <w:r w:rsidR="00694887">
        <w:t xml:space="preserve"> și prin urmare la necesitatea unor sisteme de indexare și clasificare a acestora. Una din provocările din acest domeniu este clasificarea </w:t>
      </w:r>
      <w:r w:rsidR="00F358B7">
        <w:t>pieselor</w:t>
      </w:r>
      <w:r w:rsidR="00694887">
        <w:t xml:space="preserve"> muzicale </w:t>
      </w:r>
      <w:r w:rsidR="005B285B">
        <w:t>după</w:t>
      </w:r>
      <w:r w:rsidR="00694887">
        <w:t xml:space="preserve"> genuri, stări de spirit, instrumente, etc.</w:t>
      </w:r>
    </w:p>
    <w:p w14:paraId="0287A26C" w14:textId="6EE5A61F" w:rsidR="00694887" w:rsidRDefault="00694887" w:rsidP="00097D0C">
      <w:pPr>
        <w:widowControl/>
        <w:suppressAutoHyphens w:val="0"/>
        <w:autoSpaceDN/>
        <w:spacing w:after="160" w:line="259" w:lineRule="auto"/>
        <w:ind w:firstLine="720"/>
      </w:pPr>
      <w:r>
        <w:t xml:space="preserve">Lucrarea de față propune o abordare cu privire la clasificarea pieselor muzicale în genuri cu ajutorul rețelelor neuronale de tip deep-learning. </w:t>
      </w:r>
      <w:r w:rsidR="003F2B0F">
        <w:t>Astfel, pornind de la un set de piese muzicale clasificate corect, aplicația încearcă să învețe trăsăturile definitorii ale genurilor muzicale date, fiind ulterior capabilă să „ghicească” genul muzical al altor piese.</w:t>
      </w:r>
    </w:p>
    <w:p w14:paraId="03C68F8F" w14:textId="4891EA01" w:rsidR="003F2B0F" w:rsidRDefault="003F2B0F" w:rsidP="00097D0C">
      <w:pPr>
        <w:widowControl/>
        <w:suppressAutoHyphens w:val="0"/>
        <w:autoSpaceDN/>
        <w:spacing w:after="160" w:line="259" w:lineRule="auto"/>
        <w:ind w:firstLine="720"/>
      </w:pPr>
      <w:r>
        <w:t>Această abordare are la bază 3 componente</w:t>
      </w:r>
      <w:r w:rsidR="000B0DDF">
        <w:t xml:space="preserve"> scrise în limbajul de programare Python cu ajutorul framework-ului Keras</w:t>
      </w:r>
      <w:r>
        <w:t>, după cum urmează:</w:t>
      </w:r>
    </w:p>
    <w:p w14:paraId="0C8E0093" w14:textId="6BF98B05" w:rsidR="00097D0C" w:rsidRDefault="000B0DDF" w:rsidP="00097D0C">
      <w:pPr>
        <w:pStyle w:val="ListParagraph"/>
        <w:widowControl/>
        <w:numPr>
          <w:ilvl w:val="0"/>
          <w:numId w:val="2"/>
        </w:numPr>
        <w:suppressAutoHyphens w:val="0"/>
        <w:autoSpaceDN/>
        <w:spacing w:after="160" w:line="259" w:lineRule="auto"/>
      </w:pPr>
      <w:r>
        <w:t>un</w:t>
      </w:r>
      <w:r w:rsidR="00097D0C">
        <w:t xml:space="preserve"> modul</w:t>
      </w:r>
      <w:r>
        <w:t xml:space="preserve"> ce</w:t>
      </w:r>
      <w:r w:rsidR="00097D0C">
        <w:t xml:space="preserve"> are ca scop extragerea caracteristicilor</w:t>
      </w:r>
      <w:r>
        <w:t xml:space="preserve"> pieselor muzicale</w:t>
      </w:r>
      <w:r w:rsidR="00097D0C">
        <w:t xml:space="preserve"> </w:t>
      </w:r>
      <w:r>
        <w:t>din setul de date de intrare, caracteristici ce vor fi folosite în procesul de antrenare a rețelei neuronale;</w:t>
      </w:r>
    </w:p>
    <w:p w14:paraId="71ECC28E" w14:textId="196C8F0C" w:rsidR="000B0DDF" w:rsidRDefault="000B0DDF" w:rsidP="00097D0C">
      <w:pPr>
        <w:pStyle w:val="ListParagraph"/>
        <w:widowControl/>
        <w:numPr>
          <w:ilvl w:val="0"/>
          <w:numId w:val="2"/>
        </w:numPr>
        <w:suppressAutoHyphens w:val="0"/>
        <w:autoSpaceDN/>
        <w:spacing w:after="160" w:line="259" w:lineRule="auto"/>
      </w:pPr>
      <w:r>
        <w:t>un al doilea modul ce se ocupă de antrenarea propriu-zisă a rețelei neuronale;</w:t>
      </w:r>
    </w:p>
    <w:p w14:paraId="387350A1" w14:textId="040CC1E3" w:rsidR="0013797A" w:rsidRDefault="000B0DDF" w:rsidP="0013797A">
      <w:pPr>
        <w:pStyle w:val="ListParagraph"/>
        <w:widowControl/>
        <w:numPr>
          <w:ilvl w:val="0"/>
          <w:numId w:val="2"/>
        </w:numPr>
        <w:suppressAutoHyphens w:val="0"/>
        <w:autoSpaceDN/>
        <w:spacing w:after="160" w:line="259" w:lineRule="auto"/>
      </w:pPr>
      <w:r>
        <w:t>ultimul modul este constituit de un server web</w:t>
      </w:r>
      <w:r w:rsidR="0013797A">
        <w:t xml:space="preserve"> și o interfață</w:t>
      </w:r>
      <w:r>
        <w:t xml:space="preserve"> </w:t>
      </w:r>
      <w:r w:rsidR="0013797A">
        <w:t>ce facilitează testarea clasificării unor piese muzicale de pe YouTube.</w:t>
      </w:r>
    </w:p>
    <w:p w14:paraId="7876D024" w14:textId="1B6CCE5C" w:rsidR="0013797A" w:rsidRDefault="00F15F42" w:rsidP="00F15F42">
      <w:pPr>
        <w:widowControl/>
        <w:suppressAutoHyphens w:val="0"/>
        <w:autoSpaceDN/>
        <w:spacing w:after="160" w:line="259" w:lineRule="auto"/>
        <w:ind w:firstLine="720"/>
      </w:pPr>
      <w:r>
        <w:t>Combinația dintre modelul ales pentru rețeaua neuronală și setul de caracteristici extras din piesele muzicale a arătat rezultate promițătoare pe cele 5 genuri de test, obținând o acuratețe de aproximativ 80% în etapa de antrenare, în condițiile în care volumul de date de intrare a fost destul de redus.</w:t>
      </w:r>
    </w:p>
    <w:p w14:paraId="38355393" w14:textId="5679182F" w:rsidR="00F15F42" w:rsidRDefault="00F15F42" w:rsidP="00F15F42">
      <w:pPr>
        <w:widowControl/>
        <w:suppressAutoHyphens w:val="0"/>
        <w:autoSpaceDN/>
        <w:spacing w:after="160" w:line="259" w:lineRule="auto"/>
        <w:ind w:firstLine="720"/>
      </w:pPr>
      <w:r>
        <w:t xml:space="preserve">Printre dificultățile întâmpinate se numără </w:t>
      </w:r>
      <w:r w:rsidR="00F358B7">
        <w:t>găsirea unui set de caracteristici care să modeleze cu o acuratețe ridicată operația de clasificare a unei piese muzicale cât și modelarea unei rețele neuronale de convoluție care în urma antrenării să poată clasifica un număr cât mai mare de genuri.</w:t>
      </w:r>
    </w:p>
    <w:p w14:paraId="4A7AE1E7" w14:textId="7E0D476F" w:rsidR="00A212EF" w:rsidRPr="00B01C6C" w:rsidRDefault="00F358B7" w:rsidP="00A212EF">
      <w:pPr>
        <w:widowControl/>
        <w:suppressAutoHyphens w:val="0"/>
        <w:autoSpaceDN/>
        <w:spacing w:after="160" w:line="259" w:lineRule="auto"/>
        <w:ind w:firstLine="720"/>
      </w:pPr>
      <w:r>
        <w:t>Lucrarea poate fi extinsă prin adăugarea mai multor genuri și găsirea unui model care să poată clasifica piesele muzicale în aceste genuri cu o acuratețe mai mare de 60-70%, cât și prin implementarea unui algoritm de antrenare secvențial pe porțiuni din seturi de date de dimensiuni mult mai mari.</w:t>
      </w:r>
      <w:bookmarkStart w:id="0" w:name="_GoBack"/>
      <w:bookmarkEnd w:id="0"/>
      <w:r w:rsidR="00A212EF">
        <w:t xml:space="preserve"> </w:t>
      </w:r>
    </w:p>
    <w:sectPr w:rsidR="00A212EF" w:rsidRPr="00B01C6C" w:rsidSect="00673764">
      <w:type w:val="continuous"/>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CC9AA" w14:textId="77777777" w:rsidR="008B3C6E" w:rsidRDefault="008B3C6E" w:rsidP="005710C7">
      <w:r>
        <w:separator/>
      </w:r>
    </w:p>
  </w:endnote>
  <w:endnote w:type="continuationSeparator" w:id="0">
    <w:p w14:paraId="631D9B65" w14:textId="77777777" w:rsidR="008B3C6E" w:rsidRDefault="008B3C6E" w:rsidP="00571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291B7" w14:textId="77777777" w:rsidR="006F0639" w:rsidRPr="005710C7" w:rsidRDefault="006F0639" w:rsidP="005710C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5DAA6" w14:textId="77777777" w:rsidR="006F0639" w:rsidRDefault="006F0639" w:rsidP="005318B8">
    <w:pPr>
      <w:pStyle w:val="Footer"/>
      <w:jc w:val="center"/>
    </w:pPr>
    <w:r>
      <w:rPr>
        <w:lang w:val="en-US"/>
      </w:rPr>
      <w:t>IA</w:t>
    </w:r>
    <w:r>
      <w:t>ȘI,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ED37D" w14:textId="0BA39AA4" w:rsidR="005710C7" w:rsidRPr="005710C7" w:rsidRDefault="005710C7" w:rsidP="009C60A1">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31EE2" w14:textId="7E705739" w:rsidR="005318B8" w:rsidRDefault="005318B8" w:rsidP="005318B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6C60D" w14:textId="77777777" w:rsidR="008B3C6E" w:rsidRDefault="008B3C6E" w:rsidP="005710C7">
      <w:r>
        <w:separator/>
      </w:r>
    </w:p>
  </w:footnote>
  <w:footnote w:type="continuationSeparator" w:id="0">
    <w:p w14:paraId="1781DAE8" w14:textId="77777777" w:rsidR="008B3C6E" w:rsidRDefault="008B3C6E" w:rsidP="00571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C17E9"/>
    <w:multiLevelType w:val="hybridMultilevel"/>
    <w:tmpl w:val="D7626C20"/>
    <w:lvl w:ilvl="0" w:tplc="5C5EE9FA">
      <w:start w:val="2017"/>
      <w:numFmt w:val="bullet"/>
      <w:lvlText w:val="-"/>
      <w:lvlJc w:val="left"/>
      <w:pPr>
        <w:ind w:left="1080" w:hanging="360"/>
      </w:pPr>
      <w:rPr>
        <w:rFonts w:ascii="Times New Roman" w:eastAsia="SimSu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6B0D18E3"/>
    <w:multiLevelType w:val="hybridMultilevel"/>
    <w:tmpl w:val="D452EC26"/>
    <w:lvl w:ilvl="0" w:tplc="EB02352A">
      <w:start w:val="1"/>
      <w:numFmt w:val="bullet"/>
      <w:lvlText w:val="•"/>
      <w:lvlJc w:val="left"/>
      <w:pPr>
        <w:ind w:left="144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mirrorMargins/>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84D"/>
    <w:rsid w:val="00095D6E"/>
    <w:rsid w:val="00095F21"/>
    <w:rsid w:val="00097D0C"/>
    <w:rsid w:val="000B0DDF"/>
    <w:rsid w:val="000E0598"/>
    <w:rsid w:val="0013797A"/>
    <w:rsid w:val="0015270B"/>
    <w:rsid w:val="00217359"/>
    <w:rsid w:val="00293E62"/>
    <w:rsid w:val="003F2B0F"/>
    <w:rsid w:val="005318B8"/>
    <w:rsid w:val="005710C7"/>
    <w:rsid w:val="005A4C58"/>
    <w:rsid w:val="005B285B"/>
    <w:rsid w:val="005F01E4"/>
    <w:rsid w:val="006671E8"/>
    <w:rsid w:val="00673764"/>
    <w:rsid w:val="00694887"/>
    <w:rsid w:val="006F0639"/>
    <w:rsid w:val="007012E9"/>
    <w:rsid w:val="007A7D58"/>
    <w:rsid w:val="008B3C6E"/>
    <w:rsid w:val="009848F7"/>
    <w:rsid w:val="009C60A1"/>
    <w:rsid w:val="00A212EF"/>
    <w:rsid w:val="00AB0947"/>
    <w:rsid w:val="00B01C6C"/>
    <w:rsid w:val="00C62211"/>
    <w:rsid w:val="00D06053"/>
    <w:rsid w:val="00EE3E7B"/>
    <w:rsid w:val="00EF184D"/>
    <w:rsid w:val="00F15F42"/>
    <w:rsid w:val="00F358B7"/>
    <w:rsid w:val="00F4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19E24"/>
  <w15:chartTrackingRefBased/>
  <w15:docId w15:val="{93EBDEE7-15A4-4F7E-BAF1-619D6464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184D"/>
    <w:pPr>
      <w:widowControl w:val="0"/>
      <w:suppressAutoHyphens/>
      <w:autoSpaceDN w:val="0"/>
      <w:spacing w:after="0" w:line="240" w:lineRule="auto"/>
    </w:pPr>
    <w:rPr>
      <w:rFonts w:ascii="Times New Roman" w:eastAsia="SimSun" w:hAnsi="Times New Roman" w:cs="Mangal"/>
      <w:kern w:val="3"/>
      <w:sz w:val="24"/>
      <w:szCs w:val="24"/>
      <w:lang w:val="ro-RO"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F184D"/>
    <w:pPr>
      <w:keepNext/>
      <w:spacing w:before="240" w:after="120"/>
      <w:jc w:val="center"/>
    </w:pPr>
    <w:rPr>
      <w:rFonts w:ascii="Cambria" w:eastAsia="Cambria" w:hAnsi="Cambria" w:cs="Cambria"/>
      <w:b/>
      <w:bCs/>
      <w:sz w:val="56"/>
      <w:szCs w:val="56"/>
    </w:rPr>
  </w:style>
  <w:style w:type="character" w:customStyle="1" w:styleId="TitleChar">
    <w:name w:val="Title Char"/>
    <w:basedOn w:val="DefaultParagraphFont"/>
    <w:link w:val="Title"/>
    <w:rsid w:val="00EF184D"/>
    <w:rPr>
      <w:rFonts w:ascii="Cambria" w:eastAsia="Cambria" w:hAnsi="Cambria" w:cs="Cambria"/>
      <w:b/>
      <w:bCs/>
      <w:kern w:val="3"/>
      <w:sz w:val="56"/>
      <w:szCs w:val="56"/>
      <w:lang w:val="ro-RO" w:eastAsia="zh-CN" w:bidi="hi-IN"/>
    </w:rPr>
  </w:style>
  <w:style w:type="paragraph" w:customStyle="1" w:styleId="CoverBody">
    <w:name w:val="Cover Body"/>
    <w:rsid w:val="00EF184D"/>
    <w:pPr>
      <w:widowControl w:val="0"/>
      <w:suppressAutoHyphens/>
      <w:autoSpaceDN w:val="0"/>
      <w:spacing w:after="0" w:line="300" w:lineRule="auto"/>
      <w:ind w:left="1152"/>
    </w:pPr>
    <w:rPr>
      <w:rFonts w:ascii="Times New Roman" w:eastAsia="SimSun" w:hAnsi="Times New Roman" w:cs="Mangal"/>
      <w:kern w:val="3"/>
      <w:sz w:val="36"/>
      <w:szCs w:val="24"/>
      <w:lang w:val="ro-RO" w:eastAsia="zh-CN" w:bidi="hi-IN"/>
    </w:rPr>
  </w:style>
  <w:style w:type="paragraph" w:styleId="Header">
    <w:name w:val="header"/>
    <w:basedOn w:val="Normal"/>
    <w:link w:val="HeaderChar"/>
    <w:uiPriority w:val="99"/>
    <w:unhideWhenUsed/>
    <w:rsid w:val="005710C7"/>
    <w:pPr>
      <w:tabs>
        <w:tab w:val="center" w:pos="4680"/>
        <w:tab w:val="right" w:pos="9360"/>
      </w:tabs>
    </w:pPr>
    <w:rPr>
      <w:szCs w:val="21"/>
    </w:rPr>
  </w:style>
  <w:style w:type="character" w:customStyle="1" w:styleId="HeaderChar">
    <w:name w:val="Header Char"/>
    <w:basedOn w:val="DefaultParagraphFont"/>
    <w:link w:val="Header"/>
    <w:uiPriority w:val="99"/>
    <w:rsid w:val="005710C7"/>
    <w:rPr>
      <w:rFonts w:ascii="Times New Roman" w:eastAsia="SimSun" w:hAnsi="Times New Roman" w:cs="Mangal"/>
      <w:kern w:val="3"/>
      <w:sz w:val="24"/>
      <w:szCs w:val="21"/>
      <w:lang w:val="ro-RO" w:eastAsia="zh-CN" w:bidi="hi-IN"/>
    </w:rPr>
  </w:style>
  <w:style w:type="paragraph" w:styleId="Footer">
    <w:name w:val="footer"/>
    <w:basedOn w:val="Normal"/>
    <w:link w:val="FooterChar"/>
    <w:uiPriority w:val="99"/>
    <w:unhideWhenUsed/>
    <w:rsid w:val="005710C7"/>
    <w:pPr>
      <w:tabs>
        <w:tab w:val="center" w:pos="4680"/>
        <w:tab w:val="right" w:pos="9360"/>
      </w:tabs>
    </w:pPr>
    <w:rPr>
      <w:szCs w:val="21"/>
    </w:rPr>
  </w:style>
  <w:style w:type="character" w:customStyle="1" w:styleId="FooterChar">
    <w:name w:val="Footer Char"/>
    <w:basedOn w:val="DefaultParagraphFont"/>
    <w:link w:val="Footer"/>
    <w:uiPriority w:val="99"/>
    <w:rsid w:val="005710C7"/>
    <w:rPr>
      <w:rFonts w:ascii="Times New Roman" w:eastAsia="SimSun" w:hAnsi="Times New Roman" w:cs="Mangal"/>
      <w:kern w:val="3"/>
      <w:sz w:val="24"/>
      <w:szCs w:val="21"/>
      <w:lang w:val="ro-RO" w:eastAsia="zh-CN" w:bidi="hi-IN"/>
    </w:rPr>
  </w:style>
  <w:style w:type="paragraph" w:styleId="NoSpacing">
    <w:name w:val="No Spacing"/>
    <w:link w:val="NoSpacingChar"/>
    <w:uiPriority w:val="1"/>
    <w:qFormat/>
    <w:rsid w:val="006F0639"/>
    <w:pPr>
      <w:spacing w:after="0" w:line="240" w:lineRule="auto"/>
    </w:pPr>
    <w:rPr>
      <w:rFonts w:eastAsiaTheme="minorEastAsia"/>
    </w:rPr>
  </w:style>
  <w:style w:type="character" w:customStyle="1" w:styleId="NoSpacingChar">
    <w:name w:val="No Spacing Char"/>
    <w:basedOn w:val="DefaultParagraphFont"/>
    <w:link w:val="NoSpacing"/>
    <w:uiPriority w:val="1"/>
    <w:rsid w:val="006F0639"/>
    <w:rPr>
      <w:rFonts w:eastAsiaTheme="minorEastAsia"/>
    </w:rPr>
  </w:style>
  <w:style w:type="paragraph" w:styleId="ListParagraph">
    <w:name w:val="List Paragraph"/>
    <w:basedOn w:val="Normal"/>
    <w:uiPriority w:val="34"/>
    <w:qFormat/>
    <w:rsid w:val="003F2B0F"/>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2548">
      <w:bodyDiv w:val="1"/>
      <w:marLeft w:val="0"/>
      <w:marRight w:val="0"/>
      <w:marTop w:val="0"/>
      <w:marBottom w:val="0"/>
      <w:divBdr>
        <w:top w:val="none" w:sz="0" w:space="0" w:color="auto"/>
        <w:left w:val="none" w:sz="0" w:space="0" w:color="auto"/>
        <w:bottom w:val="none" w:sz="0" w:space="0" w:color="auto"/>
        <w:right w:val="none" w:sz="0" w:space="0" w:color="auto"/>
      </w:divBdr>
    </w:div>
    <w:div w:id="452098034">
      <w:bodyDiv w:val="1"/>
      <w:marLeft w:val="0"/>
      <w:marRight w:val="0"/>
      <w:marTop w:val="0"/>
      <w:marBottom w:val="0"/>
      <w:divBdr>
        <w:top w:val="none" w:sz="0" w:space="0" w:color="auto"/>
        <w:left w:val="none" w:sz="0" w:space="0" w:color="auto"/>
        <w:bottom w:val="none" w:sz="0" w:space="0" w:color="auto"/>
        <w:right w:val="none" w:sz="0" w:space="0" w:color="auto"/>
      </w:divBdr>
    </w:div>
    <w:div w:id="708531135">
      <w:bodyDiv w:val="1"/>
      <w:marLeft w:val="0"/>
      <w:marRight w:val="0"/>
      <w:marTop w:val="0"/>
      <w:marBottom w:val="0"/>
      <w:divBdr>
        <w:top w:val="none" w:sz="0" w:space="0" w:color="auto"/>
        <w:left w:val="none" w:sz="0" w:space="0" w:color="auto"/>
        <w:bottom w:val="none" w:sz="0" w:space="0" w:color="auto"/>
        <w:right w:val="none" w:sz="0" w:space="0" w:color="auto"/>
      </w:divBdr>
    </w:div>
    <w:div w:id="167294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588</Words>
  <Characters>3412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Clasificarea pieselor muzicale in genuri cu ajutorul retelelor neuronale de tip Deep-Learning</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Clasificarea pieselor muzicale in genuri cu ajutorul retelelor neuronale de tip Deep-Learning</dc:title>
  <dc:subject>Invatare automata</dc:subject>
  <dc:creator>Stefan Muraru</dc:creator>
  <cp:keywords/>
  <dc:description/>
  <cp:lastModifiedBy>Stefan Muraru</cp:lastModifiedBy>
  <cp:revision>10</cp:revision>
  <dcterms:created xsi:type="dcterms:W3CDTF">2018-05-30T07:31:00Z</dcterms:created>
  <dcterms:modified xsi:type="dcterms:W3CDTF">2018-05-30T14:30:00Z</dcterms:modified>
</cp:coreProperties>
</file>