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00000"/>
          <w:spacing w:val="40"/>
          <w:sz w:val="40"/>
          <w:szCs w:val="40"/>
        </w:rPr>
        <w:t xml:space="preserve">MAYA ANDERS</w:t>
      </w:r>
    </w:p>
    <w:p>
      <w:pPr>
        <w:spacing w:after="40"/>
      </w:pPr>
      <w:r>
        <w:rPr>
          <w:color w:val="555555"/>
          <w:spacing w:val="10"/>
          <w:sz w:val="19"/>
          <w:szCs w:val="19"/>
        </w:rPr>
        <w:t xml:space="preserve">Senior Project Manager  ·  Fractional PMO Lead  ·  Contract PM Consultant</w:t>
      </w:r>
    </w:p>
    <w:p>
      <w:pPr>
        <w:spacing w:after="20"/>
      </w:pPr>
      <w:r>
        <w:rPr>
          <w:color w:val="1a1a1a"/>
          <w:sz w:val="17"/>
          <w:szCs w:val="17"/>
        </w:rPr>
        <w:t xml:space="preserve">mayathepm@gmail.com</w:t>
      </w:r>
      <w:r>
        <w:rPr>
          <w:color w:val="7a7a7a"/>
          <w:sz w:val="17"/>
          <w:szCs w:val="17"/>
        </w:rPr>
        <w:t xml:space="preserve">   |   </w:t>
      </w:r>
      <w:r>
        <w:rPr>
          <w:color w:val="1a1a1a"/>
          <w:sz w:val="17"/>
          <w:szCs w:val="17"/>
        </w:rPr>
        <w:t xml:space="preserve">404-200-1477</w:t>
      </w:r>
      <w:r>
        <w:rPr>
          <w:color w:val="7a7a7a"/>
          <w:sz w:val="17"/>
          <w:szCs w:val="17"/>
        </w:rPr>
        <w:t xml:space="preserve">   |   </w:t>
      </w:r>
      <w:r>
        <w:rPr>
          <w:color w:val="1a1a1a"/>
          <w:sz w:val="17"/>
          <w:szCs w:val="17"/>
        </w:rPr>
        <w:t xml:space="preserve">Atlanta, GA / Remote</w:t>
      </w:r>
      <w:r>
        <w:rPr>
          <w:color w:val="7a7a7a"/>
          <w:sz w:val="17"/>
          <w:szCs w:val="17"/>
        </w:rPr>
        <w:t xml:space="preserve">   |   </w:t>
      </w:r>
      <w:hyperlink w:history="1" r:id="rIdqtsxqfop-gepe1bgfft6f">
        <w:r>
          <w:rPr>
            <w:color w:val="000000"/>
            <w:sz w:val="17"/>
            <w:szCs w:val="17"/>
            <w:u w:val="single"/>
          </w:rPr>
          <w:t xml:space="preserve">linkedin.com/in/mayaanders</w:t>
        </w:r>
      </w:hyperlink>
    </w:p>
    <w:p>
      <w:pPr>
        <w:pBdr>
          <w:bottom w:val="single" w:color="000000" w:sz="8" w:space="1"/>
        </w:pBdr>
        <w:spacing w:after="40" w:before="40"/>
      </w:pPr>
    </w:p>
    <w:p>
      <w:pPr>
        <w:pBdr>
          <w:bottom w:val="single" w:color="000000" w:sz="4" w:space="3"/>
        </w:pBdr>
        <w:spacing w:after="20" w:before="160"/>
      </w:pPr>
      <w:r>
        <w:rPr>
          <w:b/>
          <w:bCs/>
          <w:color w:val="000000"/>
          <w:spacing w:val="30"/>
          <w:sz w:val="19"/>
          <w:szCs w:val="19"/>
        </w:rPr>
        <w:t xml:space="preserve">PROFESSIONAL SUMMARY</w:t>
      </w:r>
    </w:p>
    <w:p>
      <w:pPr>
        <w:spacing w:after="40" w:before="60"/>
      </w:pPr>
      <w:r>
        <w:rPr>
          <w:color w:val="1a1a1a"/>
          <w:sz w:val="18"/>
          <w:szCs w:val="18"/>
        </w:rPr>
        <w:t xml:space="preserve">Senior Project Manager operating as a fractional PMO lead and contract PM consultant, with 10+ years of experience across creative, agency, and production operations, including 7+ years in dedicated project and program management. Builds PMO functions from the ground up and governs creative resourcing across multi-portfolio internal studios. Delivered for enterprise brands including Microsoft, Mastercard, Target, Marriott, and UnitedHealthcare, running Agile, Scrum, predictive, and hybrid delivery against fixed launch and campaign milestones.</w:t>
      </w:r>
    </w:p>
    <w:p>
      <w:pPr>
        <w:pBdr>
          <w:bottom w:val="single" w:color="000000" w:sz="4" w:space="3"/>
        </w:pBdr>
        <w:spacing w:after="20" w:before="160"/>
      </w:pPr>
      <w:r>
        <w:rPr>
          <w:b/>
          <w:bCs/>
          <w:color w:val="000000"/>
          <w:spacing w:val="30"/>
          <w:sz w:val="19"/>
          <w:szCs w:val="19"/>
        </w:rPr>
        <w:t xml:space="preserve">CORE SKILLS &amp; TOOLS</w:t>
      </w:r>
    </w:p>
    <w:p>
      <w:pPr>
        <w:spacing w:after="30"/>
        <w:ind w:left="1440" w:hanging="1440"/>
      </w:pPr>
      <w:r>
        <w:rPr>
          <w:b/>
          <w:bCs/>
          <w:color w:val="000000"/>
          <w:sz w:val="18"/>
          <w:szCs w:val="18"/>
        </w:rPr>
        <w:t xml:space="preserve">Delivery:  </w:t>
      </w:r>
      <w:r>
        <w:rPr>
          <w:color w:val="1a1a1a"/>
          <w:sz w:val="18"/>
          <w:szCs w:val="18"/>
        </w:rPr>
        <w:t xml:space="preserve">Agile · Scrum · Predictive/Waterfall · Hybrid · Sprint planning · GTM · Stage-gate</w:t>
      </w:r>
    </w:p>
    <w:p>
      <w:pPr>
        <w:spacing w:after="30"/>
        <w:ind w:left="1440" w:hanging="1440"/>
      </w:pPr>
      <w:r>
        <w:rPr>
          <w:b/>
          <w:bCs/>
          <w:color w:val="000000"/>
          <w:sz w:val="18"/>
          <w:szCs w:val="18"/>
        </w:rPr>
        <w:t xml:space="preserve">PMO &amp; Ops:  </w:t>
      </w:r>
      <w:r>
        <w:rPr>
          <w:color w:val="1a1a1a"/>
          <w:sz w:val="18"/>
          <w:szCs w:val="18"/>
        </w:rPr>
        <w:t xml:space="preserve">PMO build · Capacity planning · Resource governance · Traffic management · Process design</w:t>
      </w:r>
    </w:p>
    <w:p>
      <w:pPr>
        <w:spacing w:after="30"/>
        <w:ind w:left="1440" w:hanging="1440"/>
      </w:pPr>
      <w:r>
        <w:rPr>
          <w:b/>
          <w:bCs/>
          <w:color w:val="000000"/>
          <w:sz w:val="18"/>
          <w:szCs w:val="18"/>
        </w:rPr>
        <w:t xml:space="preserve">Tools:  </w:t>
      </w:r>
      <w:r>
        <w:rPr>
          <w:color w:val="1a1a1a"/>
          <w:sz w:val="18"/>
          <w:szCs w:val="18"/>
        </w:rPr>
        <w:t xml:space="preserve">Asana · Monday.com · Workfront · Smartsheet · Smartview · Salesforce · Excel · Figma · FigJam · Dovetail · Teams · Slack · Zoom</w:t>
      </w:r>
    </w:p>
    <w:p>
      <w:pPr>
        <w:spacing w:after="30"/>
        <w:ind w:left="1440" w:hanging="1440"/>
      </w:pPr>
      <w:r>
        <w:rPr>
          <w:b/>
          <w:bCs/>
          <w:color w:val="000000"/>
          <w:sz w:val="18"/>
          <w:szCs w:val="18"/>
        </w:rPr>
        <w:t xml:space="preserve">Domains:  </w:t>
      </w:r>
      <w:r>
        <w:rPr>
          <w:color w:val="1a1a1a"/>
          <w:sz w:val="18"/>
          <w:szCs w:val="18"/>
        </w:rPr>
        <w:t xml:space="preserve">Creative &amp; production ops · Digital marketing · eCommerce/web · Localization · Business development</w:t>
      </w:r>
    </w:p>
    <w:p>
      <w:pPr>
        <w:spacing w:after="30"/>
        <w:ind w:left="1440" w:hanging="1440"/>
      </w:pPr>
      <w:r>
        <w:rPr>
          <w:b/>
          <w:bCs/>
          <w:color w:val="000000"/>
          <w:sz w:val="18"/>
          <w:szCs w:val="18"/>
        </w:rPr>
        <w:t xml:space="preserve">Industries:  </w:t>
      </w:r>
      <w:r>
        <w:rPr>
          <w:color w:val="1a1a1a"/>
          <w:sz w:val="18"/>
          <w:szCs w:val="18"/>
        </w:rPr>
        <w:t xml:space="preserve">Retail · CPG · Energy · QSR · eCommerce · Financial Services · Healthcare · Technology · Travel &amp; Hospitality</w:t>
      </w:r>
    </w:p>
    <w:p>
      <w:pPr>
        <w:pBdr>
          <w:bottom w:val="single" w:color="000000" w:sz="4" w:space="3"/>
        </w:pBdr>
        <w:spacing w:after="20" w:before="160"/>
      </w:pPr>
      <w:r>
        <w:rPr>
          <w:b/>
          <w:bCs/>
          <w:color w:val="000000"/>
          <w:spacing w:val="30"/>
          <w:sz w:val="19"/>
          <w:szCs w:val="19"/>
        </w:rPr>
        <w:t xml:space="preserve">EXPERIENCE</w:t>
      </w:r>
    </w:p>
    <w:p>
      <w:pPr>
        <w:keepNext/>
        <w:tabs>
          <w:tab w:val="right" w:pos="9360"/>
        </w:tabs>
        <w:spacing w:after="0" w:before="130"/>
      </w:pPr>
      <w:r>
        <w:rPr>
          <w:b/>
          <w:bCs/>
          <w:color w:val="000000"/>
          <w:sz w:val="20"/>
          <w:szCs w:val="20"/>
        </w:rPr>
        <w:t xml:space="preserve">Project Manager, Marketing &amp; Creative Operations</w:t>
      </w:r>
      <w:r>
        <w:rPr>
          <w:color w:val="555555"/>
          <w:sz w:val="17"/>
          <w:szCs w:val="17"/>
        </w:rPr>
        <w:t xml:space="preserve">	Aug 2025 – Apr 2026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Carson Wealth Management  ·  via Aquent  ·  Contract  ·  Hybrid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Delivered digital marketing operations for a 50+ office partner network, sustaining 90% SLA compliance across 100+ weekly requests while cutting average turnaround time 15%.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Aligned cross-functional delivery across 4 departments, standardizing intake and handoffs to reduce missed deadlines 10%.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Took over the Email Automation Workflow, streamlining the process and reducing intake by 1 day; drafted onboarding docs and trained new PM resources.</w:t>
      </w:r>
    </w:p>
    <w:p>
      <w:pPr>
        <w:keepNext/>
        <w:tabs>
          <w:tab w:val="right" w:pos="9360"/>
        </w:tabs>
        <w:spacing w:after="0" w:before="130"/>
      </w:pPr>
      <w:r>
        <w:rPr>
          <w:b/>
          <w:bCs/>
          <w:color w:val="000000"/>
          <w:sz w:val="20"/>
          <w:szCs w:val="20"/>
        </w:rPr>
        <w:t xml:space="preserve">Senior Project Manager, Open Enrollment</w:t>
      </w:r>
      <w:r>
        <w:rPr>
          <w:color w:val="555555"/>
          <w:sz w:val="17"/>
          <w:szCs w:val="17"/>
        </w:rPr>
        <w:t xml:space="preserve">	Jul 2025 – Oct 2025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UnitedHealthcare · Betty Agency  ·  via Evermore Creative Circle  ·  Contract  ·  Hybrid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Delivered 100% on-schedule production of 300+ editorial assets across a fixed 12-week Open Enrollment window.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Ran stage-gate control across creative, copy, legal, and client review, sequencing handoffs to protect regulated review from becoming a bottleneck.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Managed asset-level progress and risk on a recurring cadence against immovable milestone dates under peak volume.</w:t>
      </w:r>
    </w:p>
    <w:p>
      <w:pPr>
        <w:keepNext/>
        <w:tabs>
          <w:tab w:val="right" w:pos="9360"/>
        </w:tabs>
        <w:spacing w:after="0" w:before="130"/>
      </w:pPr>
      <w:r>
        <w:rPr>
          <w:b/>
          <w:bCs/>
          <w:color w:val="000000"/>
          <w:sz w:val="20"/>
          <w:szCs w:val="20"/>
        </w:rPr>
        <w:t xml:space="preserve">Project Manager, Talent &amp; Influencer Engagement</w:t>
      </w:r>
      <w:r>
        <w:rPr>
          <w:color w:val="555555"/>
          <w:sz w:val="17"/>
          <w:szCs w:val="17"/>
        </w:rPr>
        <w:t xml:space="preserve">	Oct 2023 – Sep 2024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Target — Engagement Marketing  ·  via Digital People  ·  Contract  ·  Hybrid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Delivered 5 concurrent engagement-marketing campaigns (Essence Fest, Black History Month, Future Collective x Jenny Lopez, Bullseye NYC Christmas), coordinating 10+ agency and partner teams across 5+ channels and 50+ assets per cycle.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Coordinated external partners including Wasserman, Refinery29, GMR, and Roundel, holding fixed cultural launch dates under concurrent load.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Aligned 8+ executive stakeholders across talent and influencer workstreams; engagement extended from a 3-month backfill to 12 months on delivery.</w:t>
      </w:r>
    </w:p>
    <w:p>
      <w:pPr>
        <w:keepNext/>
        <w:tabs>
          <w:tab w:val="right" w:pos="9360"/>
        </w:tabs>
        <w:spacing w:after="0" w:before="130"/>
      </w:pPr>
      <w:r>
        <w:rPr>
          <w:b/>
          <w:bCs/>
          <w:color w:val="000000"/>
          <w:sz w:val="20"/>
          <w:szCs w:val="20"/>
        </w:rPr>
        <w:t xml:space="preserve">Traffic &amp; Resource Manager, Creative Operations</w:t>
      </w:r>
      <w:r>
        <w:rPr>
          <w:color w:val="555555"/>
          <w:sz w:val="17"/>
          <w:szCs w:val="17"/>
        </w:rPr>
        <w:t xml:space="preserve">	Aug 2023 – Jul 2024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Synchrony Financial  ·  via Aquent  ·  Contract  ·  Hybrid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Governed creative resourcing and delivery as a Workfront Administrator, cutting average project delivery time ~20% and lifting visibility across ~90 monthly requests.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Ran hybrid capacity planning across five portfolios and the full creative org, leveling load through the request queue, workload balancer, and studio calendars.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Drove Workfront process improvements and QA'd new feature releases; partnered with the Director of Operations to beta-test internal training modules.</w:t>
      </w:r>
    </w:p>
    <w:p>
      <w:pPr>
        <w:keepNext/>
        <w:tabs>
          <w:tab w:val="right" w:pos="9360"/>
        </w:tabs>
        <w:spacing w:after="0" w:before="130"/>
      </w:pPr>
      <w:r>
        <w:rPr>
          <w:b/>
          <w:bCs/>
          <w:color w:val="000000"/>
          <w:sz w:val="20"/>
          <w:szCs w:val="20"/>
        </w:rPr>
        <w:t xml:space="preserve">Project Coordinator, Digital Marketing</w:t>
      </w:r>
      <w:r>
        <w:rPr>
          <w:color w:val="555555"/>
          <w:sz w:val="17"/>
          <w:szCs w:val="17"/>
        </w:rPr>
        <w:t xml:space="preserve">	Feb 2023 – Aug 2023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Marriott Vacations Worldwide  ·  via Ektello  ·  Contract  ·  Hybrid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Delivered integrated marketing communications across 20+ global properties, maintaining 95% on-time delivery across 40+ concurrent production schedules in Workfront.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Managed localization workflows for Spanish and Mandarin-speaking markets, adapting 100+ assets per cycle to international requirements.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Ran hybrid production scheduling against fixed release dates while holding approval and localization gates to protect downstream timelines.</w:t>
      </w:r>
    </w:p>
    <w:p>
      <w:pPr>
        <w:keepNext/>
        <w:pageBreakBefore/>
        <w:tabs>
          <w:tab w:val="right" w:pos="9360"/>
        </w:tabs>
        <w:spacing w:after="0" w:before="0"/>
      </w:pPr>
      <w:r>
        <w:rPr>
          <w:b/>
          <w:bCs/>
          <w:color w:val="000000"/>
          <w:sz w:val="20"/>
          <w:szCs w:val="20"/>
        </w:rPr>
        <w:t xml:space="preserve">PMO Lead, Creative &amp; Production</w:t>
      </w:r>
      <w:r>
        <w:rPr>
          <w:color w:val="555555"/>
          <w:sz w:val="17"/>
          <w:szCs w:val="17"/>
        </w:rPr>
        <w:t xml:space="preserve">	May 2022 – Feb 2023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Axon Studios  ·  via WorkSandy  ·  Contract  ·  Hybrid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Stood up the PMO as first PM for an 8+-person film/content studio, migrating the team from Asana to Monday.com with 100% adoption and automating workflows across all departments.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Built creative operations infrastructure supporting 10 concurrent productions across 15+ original content series, forecasting staffing with production leadership.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Drafted and managed 5+ resource contracts totaling $1M+ in production value; oversaw LA studio real estate negotiations against a $100K budget.</w:t>
      </w:r>
    </w:p>
    <w:p>
      <w:pPr>
        <w:keepNext/>
        <w:tabs>
          <w:tab w:val="right" w:pos="9360"/>
        </w:tabs>
        <w:spacing w:after="0" w:before="130"/>
      </w:pPr>
      <w:r>
        <w:rPr>
          <w:b/>
          <w:bCs/>
          <w:color w:val="000000"/>
          <w:sz w:val="20"/>
          <w:szCs w:val="20"/>
        </w:rPr>
        <w:t xml:space="preserve">Account Manager, Creative Resourcing</w:t>
      </w:r>
      <w:r>
        <w:rPr>
          <w:color w:val="555555"/>
          <w:sz w:val="17"/>
          <w:szCs w:val="17"/>
        </w:rPr>
        <w:t xml:space="preserve">	May 2022 – Feb 2023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Axon Studios  ·  WorkSandy  ·  Full-time  ·  Business Development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Owned the Axon Studios account end to end as sole account lead, bridging WorkSandy and client leadership to anticipate staffing needs and identify $100K in new project opportunities.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Scoped and sourced freelance creative talent against active productions, building resourcing roadmaps, scopes, and budgets and onboarding secured hires.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Produced client-facing decks and pitches to brief new projects and sell in expanded scope under light C-level oversight.</w:t>
      </w:r>
    </w:p>
    <w:p>
      <w:pPr>
        <w:keepNext/>
        <w:tabs>
          <w:tab w:val="right" w:pos="9360"/>
        </w:tabs>
        <w:spacing w:after="0" w:before="130"/>
      </w:pPr>
      <w:r>
        <w:rPr>
          <w:b/>
          <w:bCs/>
          <w:color w:val="000000"/>
          <w:sz w:val="20"/>
          <w:szCs w:val="20"/>
        </w:rPr>
        <w:t xml:space="preserve">Project Manager, PMO</w:t>
      </w:r>
      <w:r>
        <w:rPr>
          <w:color w:val="555555"/>
          <w:sz w:val="17"/>
          <w:szCs w:val="17"/>
        </w:rPr>
        <w:t xml:space="preserve">	May 2021 – Feb 2022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Microsoft &amp; Mastercard  ·  Designit  ·  Full-time  ·  Hybrid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Served as Scrum Master for a 3-person Mastercard product team across 2 workstreams, contributing to 2 product MVP releases in 8 months.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Partnered directly with Designit's CMO to execute the multichannel integrated marketing campaign for “When Upheaval Leads to Elevation,” the firm's thought-leadership white paper, managing creative development and motion/animation assets for LinkedIn.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Delivered a scoped Microsoft release project with DevOps, updating product feature pages and field marketing calendars for a new feature launch; developed 2 BD proposals scoping $500K in new business.</w:t>
      </w:r>
    </w:p>
    <w:p>
      <w:pPr>
        <w:keepNext/>
        <w:tabs>
          <w:tab w:val="right" w:pos="9360"/>
        </w:tabs>
        <w:spacing w:after="0" w:before="130"/>
      </w:pPr>
      <w:r>
        <w:rPr>
          <w:b/>
          <w:bCs/>
          <w:color w:val="000000"/>
          <w:sz w:val="20"/>
          <w:szCs w:val="20"/>
        </w:rPr>
        <w:t xml:space="preserve">Project Manager, Advertising &amp; Creative Operations</w:t>
      </w:r>
      <w:r>
        <w:rPr>
          <w:color w:val="555555"/>
          <w:sz w:val="17"/>
          <w:szCs w:val="17"/>
        </w:rPr>
        <w:t xml:space="preserve">	Jul 2020 – May 2021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VML (fka Wunderman Thompson)  ·  Full-time  ·  Hybrid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Managed 3+ concurrent accounts (Church's Chicken, Scana Energy, Shell) across QSR, energy, and new business, overseeing $2M+ in project budgets at 90% on-time delivery.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Led multichannel campaign production across 5+ channels, delivering 10+ assets per cycle while coordinating remote teams across 3 time zones.</w:t>
      </w:r>
    </w:p>
    <w:p>
      <w:pPr>
        <w:spacing w:after="30"/>
        <w:ind w:left="230" w:hanging="180"/>
      </w:pPr>
      <w:r>
        <w:rPr>
          <w:color w:val="7a7a7a"/>
          <w:sz w:val="14"/>
          <w:szCs w:val="14"/>
        </w:rPr>
        <w:t xml:space="preserve">▪  </w:t>
      </w:r>
      <w:r>
        <w:rPr>
          <w:color w:val="1a1a1a"/>
          <w:sz w:val="18"/>
          <w:szCs w:val="18"/>
        </w:rPr>
        <w:t xml:space="preserve">Contributed to new-business pitches and proposals valued at $500,000.</w:t>
      </w:r>
    </w:p>
    <w:p>
      <w:pPr>
        <w:pBdr>
          <w:bottom w:val="single" w:color="000000" w:sz="4" w:space="3"/>
        </w:pBdr>
        <w:spacing w:after="20" w:before="160"/>
      </w:pPr>
      <w:r>
        <w:rPr>
          <w:b/>
          <w:bCs/>
          <w:color w:val="000000"/>
          <w:spacing w:val="30"/>
          <w:sz w:val="19"/>
          <w:szCs w:val="19"/>
        </w:rPr>
        <w:t xml:space="preserve">EARLIER EXPERIENCE</w:t>
      </w:r>
    </w:p>
    <w:p>
      <w:pPr>
        <w:tabs>
          <w:tab w:val="right" w:pos="9360"/>
        </w:tabs>
        <w:spacing w:after="50"/>
      </w:pPr>
      <w:r>
        <w:rPr>
          <w:b/>
          <w:bCs/>
          <w:color w:val="000000"/>
          <w:sz w:val="18"/>
          <w:szCs w:val="18"/>
        </w:rPr>
        <w:t xml:space="preserve">Project Manager, Digital Marketing  </w:t>
      </w:r>
      <w:r>
        <w:rPr>
          <w:i/>
          <w:iCs/>
          <w:color w:val="555555"/>
          <w:sz w:val="17"/>
          <w:szCs w:val="17"/>
        </w:rPr>
        <w:t xml:space="preserve">Hogarth Worldwide (IHG · Mastercard)  ·  Contract</w:t>
      </w:r>
      <w:r>
        <w:rPr>
          <w:color w:val="555555"/>
          <w:sz w:val="16"/>
          <w:szCs w:val="16"/>
        </w:rPr>
        <w:t xml:space="preserve">	Jan – Mar 2020</w:t>
      </w:r>
    </w:p>
    <w:p>
      <w:pPr>
        <w:tabs>
          <w:tab w:val="right" w:pos="9360"/>
        </w:tabs>
        <w:spacing w:after="50"/>
      </w:pPr>
      <w:r>
        <w:rPr>
          <w:b/>
          <w:bCs/>
          <w:color w:val="000000"/>
          <w:sz w:val="18"/>
          <w:szCs w:val="18"/>
        </w:rPr>
        <w:t xml:space="preserve">Project Manager &amp; Sr. Business Analyst  </w:t>
      </w:r>
      <w:r>
        <w:rPr>
          <w:i/>
          <w:iCs/>
          <w:color w:val="555555"/>
          <w:sz w:val="17"/>
          <w:szCs w:val="17"/>
        </w:rPr>
        <w:t xml:space="preserve">Pixafy by Net@Work  ·  eCommerce/Web (Magento, Shopify, WordPress)</w:t>
      </w:r>
      <w:r>
        <w:rPr>
          <w:color w:val="555555"/>
          <w:sz w:val="16"/>
          <w:szCs w:val="16"/>
        </w:rPr>
        <w:t xml:space="preserve">	2019 – 2020</w:t>
      </w:r>
    </w:p>
    <w:p>
      <w:pPr>
        <w:tabs>
          <w:tab w:val="right" w:pos="9360"/>
        </w:tabs>
        <w:spacing w:after="50"/>
      </w:pPr>
      <w:r>
        <w:rPr>
          <w:b/>
          <w:bCs/>
          <w:color w:val="000000"/>
          <w:sz w:val="18"/>
          <w:szCs w:val="18"/>
        </w:rPr>
        <w:t xml:space="preserve">Account Manager &amp; Project Coordinator  </w:t>
      </w:r>
      <w:r>
        <w:rPr>
          <w:i/>
          <w:iCs/>
          <w:color w:val="555555"/>
          <w:sz w:val="17"/>
          <w:szCs w:val="17"/>
        </w:rPr>
        <w:t xml:space="preserve">EY Studios  ·  Digital &amp; eCommerce</w:t>
      </w:r>
      <w:r>
        <w:rPr>
          <w:color w:val="555555"/>
          <w:sz w:val="16"/>
          <w:szCs w:val="16"/>
        </w:rPr>
        <w:t xml:space="preserve">	Aug 2018 – 2019</w:t>
      </w:r>
    </w:p>
    <w:p>
      <w:pPr>
        <w:pBdr>
          <w:bottom w:val="single" w:color="000000" w:sz="4" w:space="3"/>
        </w:pBdr>
        <w:spacing w:after="20" w:before="160"/>
      </w:pPr>
      <w:r>
        <w:rPr>
          <w:b/>
          <w:bCs/>
          <w:color w:val="000000"/>
          <w:spacing w:val="30"/>
          <w:sz w:val="19"/>
          <w:szCs w:val="19"/>
        </w:rPr>
        <w:t xml:space="preserve">EDUCATION</w:t>
      </w:r>
    </w:p>
    <w:p>
      <w:pPr>
        <w:spacing w:after="20" w:before="60"/>
      </w:pPr>
      <w:r>
        <w:rPr>
          <w:b/>
          <w:bCs/>
          <w:color w:val="000000"/>
          <w:sz w:val="18"/>
          <w:szCs w:val="18"/>
        </w:rPr>
        <w:t xml:space="preserve">The New School University</w:t>
      </w:r>
      <w:r>
        <w:rPr>
          <w:color w:val="1a1a1a"/>
          <w:sz w:val="18"/>
          <w:szCs w:val="18"/>
        </w:rPr>
        <w:t xml:space="preserve">  —  Bachelor's, Fine Arts &amp; Media Studies</w:t>
      </w:r>
    </w:p>
    <w:p>
      <w:pPr>
        <w:pBdr>
          <w:bottom w:val="single" w:color="000000" w:sz="4" w:space="3"/>
        </w:pBdr>
        <w:spacing w:after="20" w:before="160"/>
      </w:pPr>
      <w:r>
        <w:rPr>
          <w:b/>
          <w:bCs/>
          <w:color w:val="000000"/>
          <w:spacing w:val="30"/>
          <w:sz w:val="19"/>
          <w:szCs w:val="19"/>
        </w:rPr>
        <w:t xml:space="preserve">CERTIFICATIONS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Emory University</w:t>
      </w:r>
      <w:r>
        <w:rPr>
          <w:color w:val="1a1a1a"/>
          <w:sz w:val="18"/>
          <w:szCs w:val="18"/>
        </w:rPr>
        <w:t xml:space="preserve">  —  Project Management</w:t>
      </w:r>
    </w:p>
    <w:p>
      <w:pPr>
        <w:spacing w:after="20"/>
      </w:pPr>
      <w:r>
        <w:rPr>
          <w:b/>
          <w:bCs/>
          <w:color w:val="000000"/>
          <w:sz w:val="18"/>
          <w:szCs w:val="18"/>
        </w:rPr>
        <w:t xml:space="preserve">Asana</w:t>
      </w:r>
      <w:r>
        <w:rPr>
          <w:color w:val="1a1a1a"/>
          <w:sz w:val="18"/>
          <w:szCs w:val="18"/>
        </w:rPr>
        <w:t xml:space="preserve">  —  Workflow Specialist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tsxqfop-gepe1bgfft6f" Type="http://schemas.openxmlformats.org/officeDocument/2006/relationships/hyperlink" Target="https://www.linkedin.com/in/mayaander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Anders — Resume</dc:title>
  <dc:creator>Maya Anders</dc:creator>
  <cp:lastModifiedBy>Un-named</cp:lastModifiedBy>
  <cp:revision>1</cp:revision>
  <dcterms:created xsi:type="dcterms:W3CDTF">2026-07-07T18:13:58.216Z</dcterms:created>
  <dcterms:modified xsi:type="dcterms:W3CDTF">2026-07-07T18:13:58.228Z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