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7A1F2B"/>
          <w:sz w:val="48"/>
        </w:rPr>
        <w:t>Security Incident Detection and Response Management System</w:t>
      </w:r>
    </w:p>
    <w:p>
      <w:pPr>
        <w:jc w:val="center"/>
      </w:pPr>
      <w:r>
        <w:rPr>
          <w:sz w:val="32"/>
        </w:rPr>
        <w:t>Final Project – Sprint I Report</w:t>
      </w:r>
    </w:p>
    <w:p>
      <w:pPr>
        <w:jc w:val="center"/>
      </w:pPr>
      <w:r>
        <w:rPr>
          <w:b/>
          <w:sz w:val="28"/>
        </w:rPr>
        <w:t>EECE 435L</w:t>
      </w:r>
    </w:p>
    <w:p/>
    <w:p>
      <w:pPr>
        <w:jc w:val="center"/>
      </w:pPr>
      <w:r>
        <w:rPr>
          <w:b/>
          <w:sz w:val="26"/>
        </w:rPr>
        <w:t>Maya Zeaiter</w:t>
      </w:r>
      <w:r>
        <w:rPr>
          <w:sz w:val="21"/>
        </w:rPr>
        <w:br/>
        <w:t>Services 1–3: Users and Identity, Asset Management, Incident Management</w:t>
      </w:r>
    </w:p>
    <w:p>
      <w:pPr>
        <w:jc w:val="center"/>
      </w:pPr>
      <w:r>
        <w:rPr>
          <w:b/>
          <w:sz w:val="26"/>
        </w:rPr>
        <w:t>Zeinab Harb</w:t>
      </w:r>
      <w:r>
        <w:rPr>
          <w:sz w:val="21"/>
        </w:rPr>
        <w:br/>
        <w:t>Services 4–6: Threat Intelligence, Security Audit Logging, Security Reports</w:t>
      </w:r>
    </w:p>
    <w:p>
      <w:pPr>
        <w:jc w:val="center"/>
      </w:pPr>
      <w:r>
        <w:rPr>
          <w:b/>
          <w:sz w:val="26"/>
        </w:rPr>
        <w:t>Omar Obeid</w:t>
      </w:r>
      <w:r>
        <w:rPr>
          <w:sz w:val="21"/>
        </w:rPr>
        <w:br/>
        <w:t>Services 7–9: Vulnerability Management, Notifications and Alerts, Security Playbooks</w:t>
      </w:r>
    </w:p>
    <w:p/>
    <w:p>
      <w:pPr>
        <w:jc w:val="center"/>
      </w:pPr>
      <w:r>
        <w:rPr>
          <w:sz w:val="22"/>
        </w:rPr>
        <w:t>Date of submission: 20 October 2026</w:t>
        <w:br/>
        <w:t>Repository: https://github.com/mayazeaiter37/Maya_Zeaiter-Zeinab_Harb-Omar_Obeid</w:t>
      </w:r>
    </w:p>
    <w:p>
      <w:r>
        <w:br w:type="page"/>
      </w:r>
    </w:p>
    <w:p>
      <w:pPr>
        <w:pStyle w:val="Heading1"/>
      </w:pPr>
      <w:r>
        <w:t>Table of Contents</w:t>
      </w:r>
    </w:p>
    <w:p>
      <w:pPr>
        <w:tabs>
          <w:tab w:val="right" w:leader="dot" w:pos="9350"/>
        </w:tabs>
        <w:spacing w:after="60"/>
      </w:pPr>
      <w:r>
        <w:fldChar w:fldCharType="begin"/>
      </w:r>
      <w:r>
        <w:instrText xml:space="preserve">TOC \o "1-2" \h \z \u</w:instrText>
      </w:r>
      <w:r>
        <w:fldChar w:fldCharType="separate"/>
      </w:r>
      <w:r>
        <w:rPr>
          <w:b/>
        </w:rPr>
        <w:t xml:space="preserve">3. Introduction (Omar Obeid)</w:t>
      </w:r>
      <w:r>
        <w:rPr>
          <w:b/>
        </w:rPr>
        <w:tab/>
      </w:r>
      <w:r>
        <w:rPr>
          <w:b/>
        </w:rPr>
        <w:t>4</w:t>
      </w:r>
    </w:p>
    <w:p>
      <w:pPr>
        <w:tabs>
          <w:tab w:val="right" w:leader="dot" w:pos="9350"/>
        </w:tabs>
        <w:spacing w:after="60"/>
        <w:ind w:left="440"/>
      </w:pPr>
      <w:r>
        <w:t xml:space="preserve">Project overview</w:t>
      </w:r>
      <w:r>
        <w:tab/>
      </w:r>
      <w:r>
        <w:t>4</w:t>
      </w:r>
    </w:p>
    <w:p>
      <w:pPr>
        <w:tabs>
          <w:tab w:val="right" w:leader="dot" w:pos="9350"/>
        </w:tabs>
        <w:spacing w:after="60"/>
        <w:ind w:left="440"/>
      </w:pPr>
      <w:r>
        <w:t xml:space="preserve">Objectives</w:t>
      </w:r>
      <w:r>
        <w:tab/>
      </w:r>
      <w:r>
        <w:t>4</w:t>
      </w:r>
    </w:p>
    <w:p>
      <w:pPr>
        <w:tabs>
          <w:tab w:val="right" w:leader="dot" w:pos="9350"/>
        </w:tabs>
        <w:spacing w:after="60"/>
      </w:pPr>
      <w:r>
        <w:rPr>
          <w:b/>
        </w:rPr>
        <w:t xml:space="preserve">4. System Architecture (Omar Obeid)</w:t>
      </w:r>
      <w:r>
        <w:rPr>
          <w:b/>
        </w:rPr>
        <w:tab/>
      </w:r>
      <w:r>
        <w:rPr>
          <w:b/>
        </w:rPr>
        <w:t>5</w:t>
      </w:r>
    </w:p>
    <w:p>
      <w:pPr>
        <w:tabs>
          <w:tab w:val="right" w:leader="dot" w:pos="9350"/>
        </w:tabs>
        <w:spacing w:after="60"/>
        <w:ind w:left="440"/>
      </w:pPr>
      <w:r>
        <w:t xml:space="preserve">Description of each service</w:t>
      </w:r>
      <w:r>
        <w:tab/>
      </w:r>
      <w:r>
        <w:t>6</w:t>
      </w:r>
    </w:p>
    <w:p>
      <w:pPr>
        <w:tabs>
          <w:tab w:val="right" w:leader="dot" w:pos="9350"/>
        </w:tabs>
        <w:spacing w:after="60"/>
        <w:ind w:left="440"/>
      </w:pPr>
      <w:r>
        <w:t xml:space="preserve">Communication between services</w:t>
      </w:r>
      <w:r>
        <w:tab/>
      </w:r>
      <w:r>
        <w:t>6</w:t>
      </w:r>
    </w:p>
    <w:p>
      <w:pPr>
        <w:tabs>
          <w:tab w:val="right" w:leader="dot" w:pos="9350"/>
        </w:tabs>
        <w:spacing w:after="60"/>
      </w:pPr>
      <w:r>
        <w:rPr>
          <w:b/>
        </w:rPr>
        <w:t xml:space="preserve">5. Implementation Details</w:t>
      </w:r>
      <w:r>
        <w:rPr>
          <w:b/>
        </w:rPr>
        <w:tab/>
      </w:r>
      <w:r>
        <w:rPr>
          <w:b/>
        </w:rPr>
        <w:t>7</w:t>
      </w:r>
    </w:p>
    <w:p>
      <w:pPr>
        <w:tabs>
          <w:tab w:val="right" w:leader="dot" w:pos="9350"/>
        </w:tabs>
        <w:spacing w:after="60"/>
        <w:ind w:left="440"/>
      </w:pPr>
      <w:r>
        <w:t xml:space="preserve">5.1 Services 1–3 (Maya Zeaiter)</w:t>
      </w:r>
      <w:r>
        <w:tab/>
      </w:r>
      <w:r>
        <w:t>7</w:t>
      </w:r>
    </w:p>
    <w:p>
      <w:pPr>
        <w:tabs>
          <w:tab w:val="right" w:leader="dot" w:pos="9350"/>
        </w:tabs>
        <w:spacing w:after="60"/>
        <w:ind w:left="440"/>
      </w:pPr>
      <w:r>
        <w:t xml:space="preserve">5.2 Services 4–6 (Zeinab Harb)</w:t>
      </w:r>
      <w:r>
        <w:tab/>
      </w:r>
      <w:r>
        <w:t>56</w:t>
      </w:r>
    </w:p>
    <w:p>
      <w:pPr>
        <w:tabs>
          <w:tab w:val="right" w:leader="dot" w:pos="9350"/>
        </w:tabs>
        <w:spacing w:after="60"/>
        <w:ind w:left="440"/>
      </w:pPr>
      <w:r>
        <w:t xml:space="preserve">5.3 Services 7–9 (Omar Obeid)</w:t>
      </w:r>
      <w:r>
        <w:tab/>
      </w:r>
      <w:r>
        <w:t>100</w:t>
      </w:r>
    </w:p>
    <w:p>
      <w:pPr>
        <w:tabs>
          <w:tab w:val="right" w:leader="dot" w:pos="9350"/>
        </w:tabs>
        <w:spacing w:after="60"/>
      </w:pPr>
      <w:r>
        <w:rPr>
          <w:b/>
        </w:rPr>
        <w:t xml:space="preserve">6. Database Design</w:t>
      </w:r>
      <w:r>
        <w:rPr>
          <w:b/>
        </w:rPr>
        <w:tab/>
      </w:r>
      <w:r>
        <w:rPr>
          <w:b/>
        </w:rPr>
        <w:t>159</w:t>
      </w:r>
    </w:p>
    <w:p>
      <w:pPr>
        <w:tabs>
          <w:tab w:val="right" w:leader="dot" w:pos="9350"/>
        </w:tabs>
        <w:spacing w:after="60"/>
        <w:ind w:left="440"/>
      </w:pPr>
      <w:r>
        <w:t xml:space="preserve">6.1 Tables of Services 1–3 (Maya Zeaiter)</w:t>
      </w:r>
      <w:r>
        <w:tab/>
      </w:r>
      <w:r>
        <w:t>159</w:t>
      </w:r>
    </w:p>
    <w:p>
      <w:pPr>
        <w:tabs>
          <w:tab w:val="right" w:leader="dot" w:pos="9350"/>
        </w:tabs>
        <w:spacing w:after="60"/>
        <w:ind w:left="440"/>
      </w:pPr>
      <w:r>
        <w:t xml:space="preserve">6.2 Tables of Services 4–6 (Zeinab Harb)</w:t>
      </w:r>
      <w:r>
        <w:tab/>
      </w:r>
      <w:r>
        <w:t>160</w:t>
      </w:r>
    </w:p>
    <w:p>
      <w:pPr>
        <w:tabs>
          <w:tab w:val="right" w:leader="dot" w:pos="9350"/>
        </w:tabs>
        <w:spacing w:after="60"/>
        <w:ind w:left="440"/>
      </w:pPr>
      <w:r>
        <w:t xml:space="preserve">6.3 Tables of Services 7–9 (Omar Obeid)</w:t>
      </w:r>
      <w:r>
        <w:tab/>
      </w:r>
      <w:r>
        <w:t>161</w:t>
      </w:r>
    </w:p>
    <w:p>
      <w:pPr>
        <w:tabs>
          <w:tab w:val="right" w:leader="dot" w:pos="9350"/>
        </w:tabs>
        <w:spacing w:after="60"/>
      </w:pPr>
      <w:r>
        <w:rPr>
          <w:b/>
        </w:rPr>
        <w:t xml:space="preserve">7. Error Handling and Validation</w:t>
      </w:r>
      <w:r>
        <w:rPr>
          <w:b/>
        </w:rPr>
        <w:tab/>
      </w:r>
      <w:r>
        <w:rPr>
          <w:b/>
        </w:rPr>
        <w:t>166</w:t>
      </w:r>
    </w:p>
    <w:p>
      <w:pPr>
        <w:tabs>
          <w:tab w:val="right" w:leader="dot" w:pos="9350"/>
        </w:tabs>
        <w:spacing w:after="60"/>
        <w:ind w:left="440"/>
      </w:pPr>
      <w:r>
        <w:t xml:space="preserve">7.1 Services 1–3 (Maya Zeaiter)</w:t>
      </w:r>
      <w:r>
        <w:tab/>
      </w:r>
      <w:r>
        <w:t>166</w:t>
      </w:r>
    </w:p>
    <w:p>
      <w:pPr>
        <w:tabs>
          <w:tab w:val="right" w:leader="dot" w:pos="9350"/>
        </w:tabs>
        <w:spacing w:after="60"/>
        <w:ind w:left="440"/>
      </w:pPr>
      <w:r>
        <w:t xml:space="preserve">7.2 Services 4–6 (Zeinab Harb)</w:t>
      </w:r>
      <w:r>
        <w:tab/>
      </w:r>
      <w:r>
        <w:t>166</w:t>
      </w:r>
    </w:p>
    <w:p>
      <w:pPr>
        <w:tabs>
          <w:tab w:val="right" w:leader="dot" w:pos="9350"/>
        </w:tabs>
        <w:spacing w:after="60"/>
        <w:ind w:left="440"/>
      </w:pPr>
      <w:r>
        <w:t xml:space="preserve">7.3 Services 7–9 (Omar Obeid)</w:t>
      </w:r>
      <w:r>
        <w:tab/>
      </w:r>
      <w:r>
        <w:t>167</w:t>
      </w:r>
    </w:p>
    <w:p>
      <w:pPr>
        <w:tabs>
          <w:tab w:val="right" w:leader="dot" w:pos="9350"/>
        </w:tabs>
        <w:spacing w:after="60"/>
      </w:pPr>
      <w:r>
        <w:rPr>
          <w:b/>
        </w:rPr>
        <w:t xml:space="preserve">8. API Documentation (Maya Zeaiter, Zeinab Harb, Omar Obeid)</w:t>
      </w:r>
      <w:r>
        <w:rPr>
          <w:b/>
        </w:rPr>
        <w:tab/>
      </w:r>
      <w:r>
        <w:rPr>
          <w:b/>
        </w:rPr>
        <w:t>168</w:t>
      </w:r>
    </w:p>
    <w:p>
      <w:pPr>
        <w:tabs>
          <w:tab w:val="right" w:leader="dot" w:pos="9350"/>
        </w:tabs>
        <w:spacing w:after="60"/>
        <w:ind w:left="440"/>
      </w:pPr>
      <w:r>
        <w:t xml:space="preserve">Response format</w:t>
      </w:r>
      <w:r>
        <w:tab/>
      </w:r>
      <w:r>
        <w:t>168</w:t>
      </w:r>
    </w:p>
    <w:p>
      <w:pPr>
        <w:tabs>
          <w:tab w:val="right" w:leader="dot" w:pos="9350"/>
        </w:tabs>
        <w:spacing w:after="60"/>
        <w:ind w:left="440"/>
      </w:pPr>
      <w:r>
        <w:t xml:space="preserve">Service 1: Users and Identity Management (Maya Zeaiter)</w:t>
      </w:r>
      <w:r>
        <w:tab/>
      </w:r>
      <w:r>
        <w:t>168</w:t>
      </w:r>
    </w:p>
    <w:p>
      <w:pPr>
        <w:tabs>
          <w:tab w:val="right" w:leader="dot" w:pos="9350"/>
        </w:tabs>
        <w:spacing w:after="60"/>
        <w:ind w:left="440"/>
      </w:pPr>
      <w:r>
        <w:t xml:space="preserve">Service 2: Asset Management (Maya Zeaiter)</w:t>
      </w:r>
      <w:r>
        <w:tab/>
      </w:r>
      <w:r>
        <w:t>169</w:t>
      </w:r>
    </w:p>
    <w:p>
      <w:pPr>
        <w:tabs>
          <w:tab w:val="right" w:leader="dot" w:pos="9350"/>
        </w:tabs>
        <w:spacing w:after="60"/>
        <w:ind w:left="440"/>
      </w:pPr>
      <w:r>
        <w:t xml:space="preserve">Service 3: Incident Management (Maya Zeaiter)</w:t>
      </w:r>
      <w:r>
        <w:tab/>
      </w:r>
      <w:r>
        <w:t>170</w:t>
      </w:r>
    </w:p>
    <w:p>
      <w:pPr>
        <w:tabs>
          <w:tab w:val="right" w:leader="dot" w:pos="9350"/>
        </w:tabs>
        <w:spacing w:after="60"/>
        <w:ind w:left="440"/>
      </w:pPr>
      <w:r>
        <w:t xml:space="preserve">Service 4: Threat Intelligence (Zeinab Harb)</w:t>
      </w:r>
      <w:r>
        <w:tab/>
      </w:r>
      <w:r>
        <w:t>170</w:t>
      </w:r>
    </w:p>
    <w:p>
      <w:pPr>
        <w:tabs>
          <w:tab w:val="right" w:leader="dot" w:pos="9350"/>
        </w:tabs>
        <w:spacing w:after="60"/>
        <w:ind w:left="440"/>
      </w:pPr>
      <w:r>
        <w:t xml:space="preserve">Service 5: Security Audit Logging (Zeinab Harb)</w:t>
      </w:r>
      <w:r>
        <w:tab/>
      </w:r>
      <w:r>
        <w:t>171</w:t>
      </w:r>
    </w:p>
    <w:p>
      <w:pPr>
        <w:tabs>
          <w:tab w:val="right" w:leader="dot" w:pos="9350"/>
        </w:tabs>
        <w:spacing w:after="60"/>
        <w:ind w:left="440"/>
      </w:pPr>
      <w:r>
        <w:t xml:space="preserve">Service 6: Security Reports (Zeinab Harb)</w:t>
      </w:r>
      <w:r>
        <w:tab/>
      </w:r>
      <w:r>
        <w:t>172</w:t>
      </w:r>
    </w:p>
    <w:p>
      <w:pPr>
        <w:tabs>
          <w:tab w:val="right" w:leader="dot" w:pos="9350"/>
        </w:tabs>
        <w:spacing w:after="60"/>
        <w:ind w:left="440"/>
      </w:pPr>
      <w:r>
        <w:t xml:space="preserve">Service 7: Vulnerability Management (Omar Obeid)</w:t>
      </w:r>
      <w:r>
        <w:tab/>
      </w:r>
      <w:r>
        <w:t>173</w:t>
      </w:r>
    </w:p>
    <w:p>
      <w:pPr>
        <w:tabs>
          <w:tab w:val="right" w:leader="dot" w:pos="9350"/>
        </w:tabs>
        <w:spacing w:after="60"/>
        <w:ind w:left="440"/>
      </w:pPr>
      <w:r>
        <w:t xml:space="preserve">Service 8: Notification and Alert Management (Omar Obeid)</w:t>
      </w:r>
      <w:r>
        <w:tab/>
      </w:r>
      <w:r>
        <w:t>174</w:t>
      </w:r>
    </w:p>
    <w:p>
      <w:pPr>
        <w:tabs>
          <w:tab w:val="right" w:leader="dot" w:pos="9350"/>
        </w:tabs>
        <w:spacing w:after="60"/>
        <w:ind w:left="440"/>
      </w:pPr>
      <w:r>
        <w:t xml:space="preserve">Service 9: Security Playbook and Response Automation (Omar Obeid)</w:t>
      </w:r>
      <w:r>
        <w:tab/>
      </w:r>
      <w:r>
        <w:t>175</w:t>
      </w:r>
    </w:p>
    <w:p>
      <w:pPr>
        <w:tabs>
          <w:tab w:val="right" w:leader="dot" w:pos="9350"/>
        </w:tabs>
        <w:spacing w:after="60"/>
      </w:pPr>
      <w:r>
        <w:rPr>
          <w:b/>
        </w:rPr>
        <w:t xml:space="preserve">9. Authentication and Authorization</w:t>
      </w:r>
      <w:r>
        <w:rPr>
          <w:b/>
        </w:rPr>
        <w:tab/>
      </w:r>
      <w:r>
        <w:rPr>
          <w:b/>
        </w:rPr>
        <w:t>177</w:t>
      </w:r>
    </w:p>
    <w:p>
      <w:pPr>
        <w:tabs>
          <w:tab w:val="right" w:leader="dot" w:pos="9350"/>
        </w:tabs>
        <w:spacing w:after="60"/>
        <w:ind w:left="440"/>
      </w:pPr>
      <w:r>
        <w:t xml:space="preserve">9.1 Authentication mechanism and roles (Maya Zeaiter)</w:t>
      </w:r>
      <w:r>
        <w:tab/>
      </w:r>
      <w:r>
        <w:t>177</w:t>
      </w:r>
    </w:p>
    <w:p>
      <w:pPr>
        <w:tabs>
          <w:tab w:val="right" w:leader="dot" w:pos="9350"/>
        </w:tabs>
        <w:spacing w:after="60"/>
        <w:ind w:left="440"/>
      </w:pPr>
      <w:r>
        <w:t xml:space="preserve">9.2 Access control rules – Services 4–6 (Zeinab Harb)</w:t>
      </w:r>
      <w:r>
        <w:tab/>
      </w:r>
      <w:r>
        <w:t>177</w:t>
      </w:r>
    </w:p>
    <w:p>
      <w:pPr>
        <w:tabs>
          <w:tab w:val="right" w:leader="dot" w:pos="9350"/>
        </w:tabs>
        <w:spacing w:after="60"/>
        <w:ind w:left="440"/>
      </w:pPr>
      <w:r>
        <w:t xml:space="preserve">9.3 Access control rules – Services 7–9 (Omar Obeid)</w:t>
      </w:r>
      <w:r>
        <w:tab/>
      </w:r>
      <w:r>
        <w:t>178</w:t>
      </w:r>
    </w:p>
    <w:p>
      <w:pPr>
        <w:tabs>
          <w:tab w:val="right" w:leader="dot" w:pos="9350"/>
        </w:tabs>
        <w:spacing w:after="60"/>
      </w:pPr>
      <w:r>
        <w:rPr>
          <w:b/>
        </w:rPr>
        <w:t xml:space="preserve">10. GitHub and Version Control (Maya Zeaiter, Zeinab Harb, Omar Obeid)</w:t>
      </w:r>
      <w:r>
        <w:rPr>
          <w:b/>
        </w:rPr>
        <w:tab/>
      </w:r>
      <w:r>
        <w:rPr>
          <w:b/>
        </w:rPr>
        <w:t>180</w:t>
      </w:r>
    </w:p>
    <w:p>
      <w:pPr>
        <w:tabs>
          <w:tab w:val="right" w:leader="dot" w:pos="9350"/>
        </w:tabs>
        <w:spacing w:after="60"/>
      </w:pPr>
      <w:r>
        <w:rPr>
          <w:b/>
        </w:rPr>
        <w:t xml:space="preserve">11. References and AI usage</w:t>
      </w:r>
      <w:r>
        <w:rPr>
          <w:b/>
        </w:rPr>
        <w:tab/>
      </w:r>
      <w:r>
        <w:rPr>
          <w:b/>
        </w:rPr>
        <w:t>183</w:t>
      </w:r>
    </w:p>
    <w:p>
      <w:pPr>
        <w:tabs>
          <w:tab w:val="right" w:leader="dot" w:pos="9350"/>
        </w:tabs>
        <w:spacing w:after="60"/>
        <w:ind w:left="440"/>
      </w:pPr>
      <w:r>
        <w:t xml:space="preserve">11.1 Services 1–3 (Maya Zeaiter)</w:t>
      </w:r>
      <w:r>
        <w:tab/>
      </w:r>
      <w:r>
        <w:t>183</w:t>
      </w:r>
    </w:p>
    <w:p>
      <w:pPr>
        <w:tabs>
          <w:tab w:val="right" w:leader="dot" w:pos="9350"/>
        </w:tabs>
        <w:spacing w:after="60"/>
        <w:ind w:left="440"/>
      </w:pPr>
      <w:r>
        <w:t xml:space="preserve">11.2 Services 4–6 (Zeinab Harb)</w:t>
      </w:r>
      <w:r>
        <w:tab/>
      </w:r>
      <w:r>
        <w:t>183</w:t>
      </w:r>
    </w:p>
    <w:p>
      <w:pPr>
        <w:tabs>
          <w:tab w:val="right" w:leader="dot" w:pos="9350"/>
        </w:tabs>
        <w:spacing w:after="60"/>
        <w:ind w:left="440"/>
      </w:pPr>
      <w:r>
        <w:t xml:space="preserve">11.3 Services 7–9 (Omar Obeid)</w:t>
      </w:r>
      <w:r>
        <w:tab/>
      </w:r>
      <w:r>
        <w:t>184</w:t>
      </w:r>
      <w:r>
        <w:fldChar w:fldCharType="end"/>
      </w:r>
    </w:p>
    <w:p/>
    <w:p>
      <w:r>
        <w:rPr>
          <w:b/>
        </w:rPr>
        <w:t>Team member responsible for each section</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3E5"/>
          </w:tcPr>
          <w:p>
            <w:r>
              <w:rPr>
                <w:b/>
              </w:rPr>
            </w:r>
            <w:r>
              <w:rPr>
                <w:b/>
                <w:sz w:val="19"/>
              </w:rPr>
              <w:t>Section</w:t>
            </w:r>
          </w:p>
        </w:tc>
        <w:tc>
          <w:tcPr>
            <w:tcW w:type="dxa" w:w="4680"/>
            <w:shd w:val="clear" w:fill="EDE3E5"/>
          </w:tcPr>
          <w:p>
            <w:r>
              <w:rPr>
                <w:b/>
              </w:rPr>
            </w:r>
            <w:r>
              <w:rPr>
                <w:b/>
                <w:sz w:val="19"/>
              </w:rPr>
              <w:t>Responsible team member(s)</w:t>
            </w:r>
          </w:p>
        </w:tc>
      </w:tr>
      <w:tr>
        <w:tc>
          <w:tcPr>
            <w:tcW w:type="dxa" w:w="4680"/>
          </w:tcPr>
          <w:p>
            <w:r/>
            <w:r>
              <w:rPr>
                <w:sz w:val="19"/>
              </w:rPr>
              <w:t>1. Title Page, 2. Table of Contents</w:t>
            </w:r>
          </w:p>
        </w:tc>
        <w:tc>
          <w:tcPr>
            <w:tcW w:type="dxa" w:w="4680"/>
          </w:tcPr>
          <w:p>
            <w:r/>
            <w:r>
              <w:rPr>
                <w:sz w:val="19"/>
              </w:rPr>
              <w:t>Omar Obeid</w:t>
            </w:r>
          </w:p>
        </w:tc>
      </w:tr>
      <w:tr>
        <w:tc>
          <w:tcPr>
            <w:tcW w:type="dxa" w:w="4680"/>
          </w:tcPr>
          <w:p>
            <w:r/>
            <w:r>
              <w:rPr>
                <w:sz w:val="19"/>
              </w:rPr>
              <w:t>3. Introduction</w:t>
            </w:r>
          </w:p>
        </w:tc>
        <w:tc>
          <w:tcPr>
            <w:tcW w:type="dxa" w:w="4680"/>
          </w:tcPr>
          <w:p>
            <w:r/>
            <w:r>
              <w:rPr>
                <w:sz w:val="19"/>
              </w:rPr>
              <w:t>Omar Obeid</w:t>
            </w:r>
          </w:p>
        </w:tc>
      </w:tr>
      <w:tr>
        <w:tc>
          <w:tcPr>
            <w:tcW w:type="dxa" w:w="4680"/>
          </w:tcPr>
          <w:p>
            <w:r/>
            <w:r>
              <w:rPr>
                <w:sz w:val="19"/>
              </w:rPr>
              <w:t>4. System Architecture</w:t>
            </w:r>
          </w:p>
        </w:tc>
        <w:tc>
          <w:tcPr>
            <w:tcW w:type="dxa" w:w="4680"/>
          </w:tcPr>
          <w:p>
            <w:r/>
            <w:r>
              <w:rPr>
                <w:sz w:val="19"/>
              </w:rPr>
              <w:t>Omar Obeid (diagram); each member for their own services</w:t>
            </w:r>
          </w:p>
        </w:tc>
      </w:tr>
      <w:tr>
        <w:tc>
          <w:tcPr>
            <w:tcW w:type="dxa" w:w="4680"/>
          </w:tcPr>
          <w:p>
            <w:r/>
            <w:r>
              <w:rPr>
                <w:sz w:val="19"/>
              </w:rPr>
              <w:t>5. Implementation Details</w:t>
            </w:r>
          </w:p>
        </w:tc>
        <w:tc>
          <w:tcPr>
            <w:tcW w:type="dxa" w:w="4680"/>
          </w:tcPr>
          <w:p>
            <w:r/>
            <w:r>
              <w:rPr>
                <w:sz w:val="19"/>
              </w:rPr>
              <w:t>5.1 Maya Zeaiter · 5.2 Zeinab Harb · 5.3 Omar Obeid</w:t>
            </w:r>
          </w:p>
        </w:tc>
      </w:tr>
      <w:tr>
        <w:tc>
          <w:tcPr>
            <w:tcW w:type="dxa" w:w="4680"/>
          </w:tcPr>
          <w:p>
            <w:r/>
            <w:r>
              <w:rPr>
                <w:sz w:val="19"/>
              </w:rPr>
              <w:t>6. Database Design</w:t>
            </w:r>
          </w:p>
        </w:tc>
        <w:tc>
          <w:tcPr>
            <w:tcW w:type="dxa" w:w="4680"/>
          </w:tcPr>
          <w:p>
            <w:r/>
            <w:r>
              <w:rPr>
                <w:sz w:val="19"/>
              </w:rPr>
              <w:t>Schema diagram: Omar Obeid · tables: each member for their own tables</w:t>
            </w:r>
          </w:p>
        </w:tc>
      </w:tr>
      <w:tr>
        <w:tc>
          <w:tcPr>
            <w:tcW w:type="dxa" w:w="4680"/>
          </w:tcPr>
          <w:p>
            <w:r/>
            <w:r>
              <w:rPr>
                <w:sz w:val="19"/>
              </w:rPr>
              <w:t>7. Error Handling and Validation</w:t>
            </w:r>
          </w:p>
        </w:tc>
        <w:tc>
          <w:tcPr>
            <w:tcW w:type="dxa" w:w="4680"/>
          </w:tcPr>
          <w:p>
            <w:r/>
            <w:r>
              <w:rPr>
                <w:sz w:val="19"/>
              </w:rPr>
              <w:t>Maya Zeaiter · Zeinab Harb · Omar Obeid (own services)</w:t>
            </w:r>
          </w:p>
        </w:tc>
      </w:tr>
      <w:tr>
        <w:tc>
          <w:tcPr>
            <w:tcW w:type="dxa" w:w="4680"/>
          </w:tcPr>
          <w:p>
            <w:r/>
            <w:r>
              <w:rPr>
                <w:sz w:val="19"/>
              </w:rPr>
              <w:t>8. API Documentation</w:t>
            </w:r>
          </w:p>
        </w:tc>
        <w:tc>
          <w:tcPr>
            <w:tcW w:type="dxa" w:w="4680"/>
          </w:tcPr>
          <w:p>
            <w:r/>
            <w:r>
              <w:rPr>
                <w:sz w:val="19"/>
              </w:rPr>
              <w:t>Each member for their own APIs (README), compiled by Omar Obeid</w:t>
            </w:r>
          </w:p>
        </w:tc>
      </w:tr>
      <w:tr>
        <w:tc>
          <w:tcPr>
            <w:tcW w:type="dxa" w:w="4680"/>
          </w:tcPr>
          <w:p>
            <w:r/>
            <w:r>
              <w:rPr>
                <w:sz w:val="19"/>
              </w:rPr>
              <w:t>9. Authentication and Authorization</w:t>
            </w:r>
          </w:p>
        </w:tc>
        <w:tc>
          <w:tcPr>
            <w:tcW w:type="dxa" w:w="4680"/>
          </w:tcPr>
          <w:p>
            <w:r/>
            <w:r>
              <w:rPr>
                <w:sz w:val="19"/>
              </w:rPr>
              <w:t>Maya Zeaiter (mechanism) · Zeinab Harb · Omar Obeid (access rules)</w:t>
            </w:r>
          </w:p>
        </w:tc>
      </w:tr>
      <w:tr>
        <w:tc>
          <w:tcPr>
            <w:tcW w:type="dxa" w:w="4680"/>
          </w:tcPr>
          <w:p>
            <w:r/>
            <w:r>
              <w:rPr>
                <w:sz w:val="19"/>
              </w:rPr>
              <w:t>10. GitHub and Version Control</w:t>
            </w:r>
          </w:p>
        </w:tc>
        <w:tc>
          <w:tcPr>
            <w:tcW w:type="dxa" w:w="4680"/>
          </w:tcPr>
          <w:p>
            <w:r/>
            <w:r>
              <w:rPr>
                <w:sz w:val="19"/>
              </w:rPr>
              <w:t>All members (each pushed their own work)</w:t>
            </w:r>
          </w:p>
        </w:tc>
      </w:tr>
      <w:tr>
        <w:tc>
          <w:tcPr>
            <w:tcW w:type="dxa" w:w="4680"/>
          </w:tcPr>
          <w:p>
            <w:r/>
            <w:r>
              <w:rPr>
                <w:sz w:val="19"/>
              </w:rPr>
              <w:t>11. References and AI usage</w:t>
            </w:r>
          </w:p>
        </w:tc>
        <w:tc>
          <w:tcPr>
            <w:tcW w:type="dxa" w:w="4680"/>
          </w:tcPr>
          <w:p>
            <w:r/>
            <w:r>
              <w:rPr>
                <w:sz w:val="19"/>
              </w:rPr>
              <w:t>All members (team AI statement) · each member for their own work</w:t>
            </w:r>
          </w:p>
        </w:tc>
      </w:tr>
    </w:tbl>
    <w:p/>
    <w:p>
      <w:r>
        <w:br w:type="page"/>
      </w:r>
    </w:p>
    <w:p>
      <w:pPr>
        <w:pStyle w:val="Heading1"/>
      </w:pPr>
      <w:r>
        <w:t>3. Introduction (Omar Obeid)</w:t>
      </w:r>
    </w:p>
    <w:p>
      <w:pPr>
        <w:pStyle w:val="Heading2"/>
      </w:pPr>
      <w:r>
        <w:t>Project overview</w:t>
      </w:r>
    </w:p>
    <w:p>
      <w:r>
        <w:t>Organisations face a continuous stream of cybersecurity events: phishing emails, malware infections, suspicious logins, vulnerable software and indicators of compromise shared by threat-intelligence feeds. When these events are tracked in e-mails and spreadsheets, incidents are lost, nobody knows who is responsible, and auditors cannot reconstruct what happened.</w:t>
      </w:r>
    </w:p>
    <w:p>
      <w:r>
        <w:t xml:space="preserve">This project is the backend of a </w:t>
      </w:r>
      <w:r>
        <w:rPr>
          <w:b/>
        </w:rPr>
        <w:t>Security Incident Detection and Response Management System</w:t>
      </w:r>
      <w:r>
        <w:t>: a REST API that centralises users and roles, organisational assets, security incidents and their investigation, threat indicators, an append-only security audit log, security reports, vulnerability (CVE) tracking, notifications and alerts, and standardised incident-response playbooks.</w:t>
      </w:r>
    </w:p>
    <w:p>
      <w:r>
        <w:rPr>
          <w:b/>
        </w:rPr>
        <w:t>Scope of Sprint I:</w:t>
      </w:r>
      <w:r>
        <w:t xml:space="preserve"> the complete backend (no user interface): nine services exposed as JSON REST APIs, a shared SQLite database, token authentication with role-based access control for four roles (Security Administrator, Security Analyst, Regular User, Auditor), input validation, consistent error handling, audit logging of every data change and permission violation, automated tests, a Postman collection per member and API documentation.</w:t>
      </w:r>
    </w:p>
    <w:p>
      <w:pPr>
        <w:pStyle w:val="Heading2"/>
      </w:pPr>
      <w:r>
        <w:t>Objectives</w:t>
      </w:r>
    </w:p>
    <w:p>
      <w:pPr>
        <w:pStyle w:val="ListBullet"/>
      </w:pPr>
      <w:r>
        <w:t>Give each security event an owner and a controlled lifecycle (incidents, vulnerabilities, response actions only move forward through their allowed statuses).</w:t>
      </w:r>
    </w:p>
    <w:p>
      <w:pPr>
        <w:pStyle w:val="ListBullet"/>
      </w:pPr>
      <w:r>
        <w:t>Enforce least privilege: every endpoint checks the caller's role, and record-level rules (own data only, assigned analyst only) are enforced and logged.</w:t>
      </w:r>
    </w:p>
    <w:p>
      <w:pPr>
        <w:pStyle w:val="ListBullet"/>
      </w:pPr>
      <w:r>
        <w:t>Keep an accountable, tamper-resistant audit trail of all activity.</w:t>
      </w:r>
    </w:p>
    <w:p>
      <w:pPr>
        <w:pStyle w:val="ListBullet"/>
      </w:pPr>
      <w:r>
        <w:t>Provide decision support through reports, threat indicators, CVSS-based vulnerability tracking, alerts and step-by-step response playbooks.</w:t>
      </w:r>
    </w:p>
    <w:p>
      <w:pPr>
        <w:pStyle w:val="ListBullet"/>
      </w:pPr>
      <w:r>
        <w:t>Build the system as a team of three, each member owning three services, with their own commits in one shared GitHub repository.</w:t>
      </w:r>
    </w:p>
    <w:p>
      <w:r>
        <w:br w:type="page"/>
      </w:r>
    </w:p>
    <w:p>
      <w:pPr>
        <w:pStyle w:val="Heading1"/>
      </w:pPr>
      <w:r>
        <w:t>4. System Architecture (Omar Obeid)</w:t>
      </w:r>
    </w:p>
    <w:p>
      <w:r>
        <w:t xml:space="preserve">The system is a single </w:t>
      </w:r>
      <w:r>
        <w:rPr>
          <w:b/>
        </w:rPr>
        <w:t>Flask</w:t>
      </w:r>
      <w:r>
        <w:t xml:space="preserve"> application (</w:t>
      </w:r>
      <w:r>
        <w:rPr>
          <w:rFonts w:ascii="Consolas" w:hAnsi="Consolas"/>
          <w:color w:val="8B1A1A"/>
          <w:sz w:val="19"/>
        </w:rPr>
        <w:t>app.py</w:t>
      </w:r>
      <w:r>
        <w:t xml:space="preserve">) backed by one </w:t>
      </w:r>
      <w:r>
        <w:rPr>
          <w:b/>
        </w:rPr>
        <w:t>SQLite</w:t>
      </w:r>
      <w:r>
        <w:t xml:space="preserve"> database (</w:t>
      </w:r>
      <w:r>
        <w:rPr>
          <w:rFonts w:ascii="Consolas" w:hAnsi="Consolas"/>
          <w:color w:val="8B1A1A"/>
          <w:sz w:val="19"/>
        </w:rPr>
        <w:t>security_system.db</w:t>
      </w:r>
      <w:r>
        <w:t xml:space="preserve">, created from </w:t>
      </w:r>
      <w:r>
        <w:rPr>
          <w:rFonts w:ascii="Consolas" w:hAnsi="Consolas"/>
          <w:color w:val="8B1A1A"/>
          <w:sz w:val="19"/>
        </w:rPr>
        <w:t>schema.sql</w:t>
      </w:r>
      <w:r>
        <w:t xml:space="preserve">). Each of the nine services is a Flask </w:t>
      </w:r>
      <w:r>
        <w:rPr>
          <w:b/>
        </w:rPr>
        <w:t>Blueprint</w:t>
      </w:r>
      <w:r>
        <w:t xml:space="preserve"> in its own module and is registered in </w:t>
      </w:r>
      <w:r>
        <w:rPr>
          <w:rFonts w:ascii="Consolas" w:hAnsi="Consolas"/>
          <w:color w:val="8B1A1A"/>
          <w:sz w:val="19"/>
        </w:rPr>
        <w:t>app.py</w:t>
      </w:r>
      <w:r>
        <w:t>. All services share three modules:</w:t>
      </w:r>
    </w:p>
    <w:p>
      <w:pPr>
        <w:pStyle w:val="ListBullet"/>
      </w:pPr>
      <w:r>
        <w:rPr>
          <w:rFonts w:ascii="Consolas" w:hAnsi="Consolas"/>
          <w:color w:val="8B1A1A"/>
          <w:sz w:val="19"/>
        </w:rPr>
        <w:t>common.py</w:t>
      </w:r>
      <w:r>
        <w:t xml:space="preserve">: the response format </w:t>
      </w:r>
      <w:r>
        <w:rPr>
          <w:rFonts w:ascii="Consolas" w:hAnsi="Consolas"/>
          <w:color w:val="8B1A1A"/>
          <w:sz w:val="19"/>
        </w:rPr>
        <w:t>{status, message, developer, data}</w:t>
      </w:r>
      <w:r>
        <w:t xml:space="preserve">, the </w:t>
      </w:r>
      <w:r>
        <w:rPr>
          <w:rFonts w:ascii="Consolas" w:hAnsi="Consolas"/>
          <w:color w:val="8B1A1A"/>
          <w:sz w:val="19"/>
        </w:rPr>
        <w:t>ApiError</w:t>
      </w:r>
      <w:r>
        <w:t xml:space="preserve"> exception, signed bearer tokens, the </w:t>
      </w:r>
      <w:r>
        <w:rPr>
          <w:rFonts w:ascii="Consolas" w:hAnsi="Consolas"/>
          <w:color w:val="8B1A1A"/>
          <w:sz w:val="19"/>
        </w:rPr>
        <w:t>require_roles(...)</w:t>
      </w:r>
      <w:r>
        <w:t xml:space="preserve"> RBAC decorator, </w:t>
      </w:r>
      <w:r>
        <w:rPr>
          <w:rFonts w:ascii="Consolas" w:hAnsi="Consolas"/>
          <w:color w:val="8B1A1A"/>
          <w:sz w:val="19"/>
        </w:rPr>
        <w:t>deny()</w:t>
      </w:r>
      <w:r>
        <w:t xml:space="preserve"> for record-level rules, </w:t>
      </w:r>
      <w:r>
        <w:rPr>
          <w:rFonts w:ascii="Consolas" w:hAnsi="Consolas"/>
          <w:color w:val="8B1A1A"/>
          <w:sz w:val="19"/>
        </w:rPr>
        <w:t>write_log()</w:t>
      </w:r>
      <w:r>
        <w:t xml:space="preserve"> for audit records and </w:t>
      </w:r>
      <w:r>
        <w:rPr>
          <w:rFonts w:ascii="Consolas" w:hAnsi="Consolas"/>
          <w:color w:val="8B1A1A"/>
          <w:sz w:val="19"/>
        </w:rPr>
        <w:t>set_developer()</w:t>
      </w:r>
      <w:r>
        <w:t xml:space="preserve"> so every response names the student who built that service.</w:t>
      </w:r>
    </w:p>
    <w:p>
      <w:pPr>
        <w:pStyle w:val="ListBullet"/>
      </w:pPr>
      <w:r>
        <w:rPr>
          <w:rFonts w:ascii="Consolas" w:hAnsi="Consolas"/>
          <w:color w:val="8B1A1A"/>
          <w:sz w:val="19"/>
        </w:rPr>
        <w:t>validators.py</w:t>
      </w:r>
      <w:r>
        <w:t>: reusable input validation (required/unknown fields, types, enums, email, password strength, IP addresses, domains, hashes, CVE identifiers, CVSS scores, dates).</w:t>
      </w:r>
    </w:p>
    <w:p>
      <w:pPr>
        <w:pStyle w:val="ListBullet"/>
      </w:pPr>
      <w:r>
        <w:rPr>
          <w:rFonts w:ascii="Consolas" w:hAnsi="Consolas"/>
          <w:color w:val="8B1A1A"/>
          <w:sz w:val="19"/>
        </w:rPr>
        <w:t>models.py</w:t>
      </w:r>
      <w:r>
        <w:t xml:space="preserve">: dataclass entities and the repository layer. </w:t>
      </w:r>
      <w:r>
        <w:rPr>
          <w:rFonts w:ascii="Consolas" w:hAnsi="Consolas"/>
          <w:color w:val="8B1A1A"/>
          <w:sz w:val="19"/>
        </w:rPr>
        <w:t>BaseRepository</w:t>
      </w:r>
      <w:r>
        <w:t xml:space="preserve"> implements parameterised CRUD and search; one subclass per table adds its specific queries (inheritance and polymorphism, e.g. </w:t>
      </w:r>
      <w:r>
        <w:rPr>
          <w:rFonts w:ascii="Consolas" w:hAnsi="Consolas"/>
          <w:color w:val="8B1A1A"/>
          <w:sz w:val="19"/>
        </w:rPr>
        <w:t>LogRepository.update()</w:t>
      </w:r>
      <w:r>
        <w:t xml:space="preserve"> refuses to modify audit logs).</w:t>
      </w:r>
    </w:p>
    <w:p>
      <w:r>
        <w:rPr>
          <w:b/>
        </w:rPr>
        <w:t>Request flow:</w:t>
      </w:r>
      <w:r>
        <w:t xml:space="preserve"> client → route in a blueprint → </w:t>
      </w:r>
      <w:r>
        <w:rPr>
          <w:rFonts w:ascii="Consolas" w:hAnsi="Consolas"/>
          <w:color w:val="8B1A1A"/>
          <w:sz w:val="19"/>
        </w:rPr>
        <w:t>require_roles</w:t>
      </w:r>
      <w:r>
        <w:t xml:space="preserve"> (authentication, then role check, violations logged) → validation → repository (parameterised SQL) → </w:t>
      </w:r>
      <w:r>
        <w:rPr>
          <w:rFonts w:ascii="Consolas" w:hAnsi="Consolas"/>
          <w:color w:val="8B1A1A"/>
          <w:sz w:val="19"/>
        </w:rPr>
        <w:t>write_log()</w:t>
      </w:r>
      <w:r>
        <w:t xml:space="preserve"> → JSON response. Any </w:t>
      </w:r>
      <w:r>
        <w:rPr>
          <w:rFonts w:ascii="Consolas" w:hAnsi="Consolas"/>
          <w:color w:val="8B1A1A"/>
          <w:sz w:val="19"/>
        </w:rPr>
        <w:t>ApiError</w:t>
      </w:r>
      <w:r>
        <w:t xml:space="preserve"> or database constraint error is converted by global handlers in </w:t>
      </w:r>
      <w:r>
        <w:rPr>
          <w:rFonts w:ascii="Consolas" w:hAnsi="Consolas"/>
          <w:color w:val="8B1A1A"/>
          <w:sz w:val="19"/>
        </w:rPr>
        <w:t>app.py</w:t>
      </w:r>
      <w:r>
        <w:t xml:space="preserve"> into the same error format.</w:t>
      </w:r>
    </w:p>
    <w:p>
      <w:pPr>
        <w:jc w:val="center"/>
      </w:pPr>
      <w:r>
        <w:drawing>
          <wp:inline xmlns:a="http://schemas.openxmlformats.org/drawingml/2006/main" xmlns:pic="http://schemas.openxmlformats.org/drawingml/2006/picture">
            <wp:extent cx="5760720" cy="403250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760720" cy="4032504"/>
                    </a:xfrm>
                    <a:prstGeom prst="rect"/>
                  </pic:spPr>
                </pic:pic>
              </a:graphicData>
            </a:graphic>
          </wp:inline>
        </w:drawing>
      </w:r>
    </w:p>
    <w:p>
      <w:pPr>
        <w:spacing w:after="240"/>
        <w:jc w:val="center"/>
      </w:pPr>
      <w:r>
        <w:rPr>
          <w:i/>
          <w:color w:val="555555"/>
          <w:sz w:val="19"/>
        </w:rPr>
        <w:t>Figure 1: System architecture: clients, the Flask application with the nine service blueprints, the shared layer and the SQLite database (Omar Obeid)</w:t>
      </w:r>
    </w:p>
    <w:p>
      <w:pPr>
        <w:pStyle w:val="Heading2"/>
      </w:pPr>
      <w:r>
        <w:t>Description of each service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3E5"/>
          </w:tcPr>
          <w:p>
            <w:r>
              <w:rPr>
                <w:b/>
              </w:rPr>
            </w:r>
            <w:r>
              <w:rPr>
                <w:b/>
                <w:sz w:val="19"/>
              </w:rPr>
              <w:t>#</w:t>
            </w:r>
          </w:p>
        </w:tc>
        <w:tc>
          <w:tcPr>
            <w:tcW w:type="dxa" w:w="2340"/>
            <w:shd w:val="clear" w:fill="EDE3E5"/>
          </w:tcPr>
          <w:p>
            <w:r>
              <w:rPr>
                <w:b/>
              </w:rPr>
            </w:r>
            <w:r>
              <w:rPr>
                <w:b/>
                <w:sz w:val="19"/>
              </w:rPr>
              <w:t>Service</w:t>
            </w:r>
          </w:p>
        </w:tc>
        <w:tc>
          <w:tcPr>
            <w:tcW w:type="dxa" w:w="2340"/>
            <w:shd w:val="clear" w:fill="EDE3E5"/>
          </w:tcPr>
          <w:p>
            <w:r>
              <w:rPr>
                <w:b/>
              </w:rPr>
            </w:r>
            <w:r>
              <w:rPr>
                <w:b/>
                <w:sz w:val="19"/>
              </w:rPr>
              <w:t>Responsibility</w:t>
            </w:r>
          </w:p>
        </w:tc>
        <w:tc>
          <w:tcPr>
            <w:tcW w:type="dxa" w:w="2340"/>
            <w:shd w:val="clear" w:fill="EDE3E5"/>
          </w:tcPr>
          <w:p>
            <w:r>
              <w:rPr>
                <w:b/>
              </w:rPr>
            </w:r>
            <w:r>
              <w:rPr>
                <w:b/>
                <w:sz w:val="19"/>
              </w:rPr>
              <w:t>Developer</w:t>
            </w:r>
          </w:p>
        </w:tc>
      </w:tr>
      <w:tr>
        <w:tc>
          <w:tcPr>
            <w:tcW w:type="dxa" w:w="2340"/>
          </w:tcPr>
          <w:p>
            <w:r/>
            <w:r>
              <w:rPr>
                <w:sz w:val="19"/>
              </w:rPr>
              <w:t>1</w:t>
            </w:r>
          </w:p>
        </w:tc>
        <w:tc>
          <w:tcPr>
            <w:tcW w:type="dxa" w:w="2340"/>
          </w:tcPr>
          <w:p>
            <w:r/>
            <w:r>
              <w:rPr>
                <w:sz w:val="19"/>
              </w:rPr>
              <w:t>Users and Identity Management</w:t>
            </w:r>
          </w:p>
        </w:tc>
        <w:tc>
          <w:tcPr>
            <w:tcW w:type="dxa" w:w="2340"/>
          </w:tcPr>
          <w:p>
            <w:r/>
            <w:r>
              <w:rPr>
                <w:sz w:val="19"/>
              </w:rPr>
              <w:t>Registration, login, tokens, roles, account status</w:t>
            </w:r>
          </w:p>
        </w:tc>
        <w:tc>
          <w:tcPr>
            <w:tcW w:type="dxa" w:w="2340"/>
          </w:tcPr>
          <w:p>
            <w:r/>
            <w:r>
              <w:rPr>
                <w:sz w:val="19"/>
              </w:rPr>
              <w:t>Maya Zeaiter</w:t>
            </w:r>
          </w:p>
        </w:tc>
      </w:tr>
      <w:tr>
        <w:tc>
          <w:tcPr>
            <w:tcW w:type="dxa" w:w="2340"/>
          </w:tcPr>
          <w:p>
            <w:r/>
            <w:r>
              <w:rPr>
                <w:sz w:val="19"/>
              </w:rPr>
              <w:t>2</w:t>
            </w:r>
          </w:p>
        </w:tc>
        <w:tc>
          <w:tcPr>
            <w:tcW w:type="dxa" w:w="2340"/>
          </w:tcPr>
          <w:p>
            <w:r/>
            <w:r>
              <w:rPr>
                <w:sz w:val="19"/>
              </w:rPr>
              <w:t>Asset Management</w:t>
            </w:r>
          </w:p>
        </w:tc>
        <w:tc>
          <w:tcPr>
            <w:tcW w:type="dxa" w:w="2340"/>
          </w:tcPr>
          <w:p>
            <w:r/>
            <w:r>
              <w:rPr>
                <w:sz w:val="19"/>
              </w:rPr>
              <w:t>Servers, workstations, databases, applications, network and cloud assets</w:t>
            </w:r>
          </w:p>
        </w:tc>
        <w:tc>
          <w:tcPr>
            <w:tcW w:type="dxa" w:w="2340"/>
          </w:tcPr>
          <w:p>
            <w:r/>
            <w:r>
              <w:rPr>
                <w:sz w:val="19"/>
              </w:rPr>
              <w:t>Maya Zeaiter</w:t>
            </w:r>
          </w:p>
        </w:tc>
      </w:tr>
      <w:tr>
        <w:tc>
          <w:tcPr>
            <w:tcW w:type="dxa" w:w="2340"/>
          </w:tcPr>
          <w:p>
            <w:r/>
            <w:r>
              <w:rPr>
                <w:sz w:val="19"/>
              </w:rPr>
              <w:t>3</w:t>
            </w:r>
          </w:p>
        </w:tc>
        <w:tc>
          <w:tcPr>
            <w:tcW w:type="dxa" w:w="2340"/>
          </w:tcPr>
          <w:p>
            <w:r/>
            <w:r>
              <w:rPr>
                <w:sz w:val="19"/>
              </w:rPr>
              <w:t>Incident Management</w:t>
            </w:r>
          </w:p>
        </w:tc>
        <w:tc>
          <w:tcPr>
            <w:tcW w:type="dxa" w:w="2340"/>
          </w:tcPr>
          <w:p>
            <w:r/>
            <w:r>
              <w:rPr>
                <w:sz w:val="19"/>
              </w:rPr>
              <w:t>Incident lifecycle, assignment to analysts, investigation notes</w:t>
            </w:r>
          </w:p>
        </w:tc>
        <w:tc>
          <w:tcPr>
            <w:tcW w:type="dxa" w:w="2340"/>
          </w:tcPr>
          <w:p>
            <w:r/>
            <w:r>
              <w:rPr>
                <w:sz w:val="19"/>
              </w:rPr>
              <w:t>Maya Zeaiter</w:t>
            </w:r>
          </w:p>
        </w:tc>
      </w:tr>
      <w:tr>
        <w:tc>
          <w:tcPr>
            <w:tcW w:type="dxa" w:w="2340"/>
          </w:tcPr>
          <w:p>
            <w:r/>
            <w:r>
              <w:rPr>
                <w:sz w:val="19"/>
              </w:rPr>
              <w:t>4</w:t>
            </w:r>
          </w:p>
        </w:tc>
        <w:tc>
          <w:tcPr>
            <w:tcW w:type="dxa" w:w="2340"/>
          </w:tcPr>
          <w:p>
            <w:r/>
            <w:r>
              <w:rPr>
                <w:sz w:val="19"/>
              </w:rPr>
              <w:t>Threat Intelligence</w:t>
            </w:r>
          </w:p>
        </w:tc>
        <w:tc>
          <w:tcPr>
            <w:tcW w:type="dxa" w:w="2340"/>
          </w:tcPr>
          <w:p>
            <w:r/>
            <w:r>
              <w:rPr>
                <w:sz w:val="19"/>
              </w:rPr>
              <w:t>Indicators of compromise (IPs, domains, hashes, signatures)</w:t>
            </w:r>
          </w:p>
        </w:tc>
        <w:tc>
          <w:tcPr>
            <w:tcW w:type="dxa" w:w="2340"/>
          </w:tcPr>
          <w:p>
            <w:r/>
            <w:r>
              <w:rPr>
                <w:sz w:val="19"/>
              </w:rPr>
              <w:t>Zeinab Harb</w:t>
            </w:r>
          </w:p>
        </w:tc>
      </w:tr>
      <w:tr>
        <w:tc>
          <w:tcPr>
            <w:tcW w:type="dxa" w:w="2340"/>
          </w:tcPr>
          <w:p>
            <w:r/>
            <w:r>
              <w:rPr>
                <w:sz w:val="19"/>
              </w:rPr>
              <w:t>5</w:t>
            </w:r>
          </w:p>
        </w:tc>
        <w:tc>
          <w:tcPr>
            <w:tcW w:type="dxa" w:w="2340"/>
          </w:tcPr>
          <w:p>
            <w:r/>
            <w:r>
              <w:rPr>
                <w:sz w:val="19"/>
              </w:rPr>
              <w:t>Security Audit Logging</w:t>
            </w:r>
          </w:p>
        </w:tc>
        <w:tc>
          <w:tcPr>
            <w:tcW w:type="dxa" w:w="2340"/>
          </w:tcPr>
          <w:p>
            <w:r/>
            <w:r>
              <w:rPr>
                <w:sz w:val="19"/>
              </w:rPr>
              <w:t>Append-only audit trail, search, logs by user</w:t>
            </w:r>
          </w:p>
        </w:tc>
        <w:tc>
          <w:tcPr>
            <w:tcW w:type="dxa" w:w="2340"/>
          </w:tcPr>
          <w:p>
            <w:r/>
            <w:r>
              <w:rPr>
                <w:sz w:val="19"/>
              </w:rPr>
              <w:t>Zeinab Harb</w:t>
            </w:r>
          </w:p>
        </w:tc>
      </w:tr>
      <w:tr>
        <w:tc>
          <w:tcPr>
            <w:tcW w:type="dxa" w:w="2340"/>
          </w:tcPr>
          <w:p>
            <w:r/>
            <w:r>
              <w:rPr>
                <w:sz w:val="19"/>
              </w:rPr>
              <w:t>6</w:t>
            </w:r>
          </w:p>
        </w:tc>
        <w:tc>
          <w:tcPr>
            <w:tcW w:type="dxa" w:w="2340"/>
          </w:tcPr>
          <w:p>
            <w:r/>
            <w:r>
              <w:rPr>
                <w:sz w:val="19"/>
              </w:rPr>
              <w:t>Security Reports</w:t>
            </w:r>
          </w:p>
        </w:tc>
        <w:tc>
          <w:tcPr>
            <w:tcW w:type="dxa" w:w="2340"/>
          </w:tcPr>
          <w:p>
            <w:r/>
            <w:r>
              <w:rPr>
                <w:sz w:val="19"/>
              </w:rPr>
              <w:t>Summary, incident, asset, threat, vulnerability and activity reports</w:t>
            </w:r>
          </w:p>
        </w:tc>
        <w:tc>
          <w:tcPr>
            <w:tcW w:type="dxa" w:w="2340"/>
          </w:tcPr>
          <w:p>
            <w:r/>
            <w:r>
              <w:rPr>
                <w:sz w:val="19"/>
              </w:rPr>
              <w:t>Zeinab Harb</w:t>
            </w:r>
          </w:p>
        </w:tc>
      </w:tr>
      <w:tr>
        <w:tc>
          <w:tcPr>
            <w:tcW w:type="dxa" w:w="2340"/>
          </w:tcPr>
          <w:p>
            <w:r/>
            <w:r>
              <w:rPr>
                <w:sz w:val="19"/>
              </w:rPr>
              <w:t>7</w:t>
            </w:r>
          </w:p>
        </w:tc>
        <w:tc>
          <w:tcPr>
            <w:tcW w:type="dxa" w:w="2340"/>
          </w:tcPr>
          <w:p>
            <w:r/>
            <w:r>
              <w:rPr>
                <w:sz w:val="19"/>
              </w:rPr>
              <w:t>Vulnerability Management</w:t>
            </w:r>
          </w:p>
        </w:tc>
        <w:tc>
          <w:tcPr>
            <w:tcW w:type="dxa" w:w="2340"/>
          </w:tcPr>
          <w:p>
            <w:r/>
            <w:r>
              <w:rPr>
                <w:sz w:val="19"/>
              </w:rPr>
              <w:t>CVE records on assets, CVSS/severity, remediation lifecycle</w:t>
            </w:r>
          </w:p>
        </w:tc>
        <w:tc>
          <w:tcPr>
            <w:tcW w:type="dxa" w:w="2340"/>
          </w:tcPr>
          <w:p>
            <w:r/>
            <w:r>
              <w:rPr>
                <w:sz w:val="19"/>
              </w:rPr>
              <w:t>Omar Obeid</w:t>
            </w:r>
          </w:p>
        </w:tc>
      </w:tr>
      <w:tr>
        <w:tc>
          <w:tcPr>
            <w:tcW w:type="dxa" w:w="2340"/>
          </w:tcPr>
          <w:p>
            <w:r/>
            <w:r>
              <w:rPr>
                <w:sz w:val="19"/>
              </w:rPr>
              <w:t>8</w:t>
            </w:r>
          </w:p>
        </w:tc>
        <w:tc>
          <w:tcPr>
            <w:tcW w:type="dxa" w:w="2340"/>
          </w:tcPr>
          <w:p>
            <w:r/>
            <w:r>
              <w:rPr>
                <w:sz w:val="19"/>
              </w:rPr>
              <w:t>Notification and Alert Management</w:t>
            </w:r>
          </w:p>
        </w:tc>
        <w:tc>
          <w:tcPr>
            <w:tcW w:type="dxa" w:w="2340"/>
          </w:tcPr>
          <w:p>
            <w:r/>
            <w:r>
              <w:rPr>
                <w:sz w:val="19"/>
              </w:rPr>
              <w:t>Per-user alerts, read tracking, search</w:t>
            </w:r>
          </w:p>
        </w:tc>
        <w:tc>
          <w:tcPr>
            <w:tcW w:type="dxa" w:w="2340"/>
          </w:tcPr>
          <w:p>
            <w:r/>
            <w:r>
              <w:rPr>
                <w:sz w:val="19"/>
              </w:rPr>
              <w:t>Omar Obeid</w:t>
            </w:r>
          </w:p>
        </w:tc>
      </w:tr>
      <w:tr>
        <w:tc>
          <w:tcPr>
            <w:tcW w:type="dxa" w:w="2340"/>
          </w:tcPr>
          <w:p>
            <w:r/>
            <w:r>
              <w:rPr>
                <w:sz w:val="19"/>
              </w:rPr>
              <w:t>9</w:t>
            </w:r>
          </w:p>
        </w:tc>
        <w:tc>
          <w:tcPr>
            <w:tcW w:type="dxa" w:w="2340"/>
          </w:tcPr>
          <w:p>
            <w:r/>
            <w:r>
              <w:rPr>
                <w:sz w:val="19"/>
              </w:rPr>
              <w:t>Security Playbook and Response Automation</w:t>
            </w:r>
          </w:p>
        </w:tc>
        <w:tc>
          <w:tcPr>
            <w:tcW w:type="dxa" w:w="2340"/>
          </w:tcPr>
          <w:p>
            <w:r/>
            <w:r>
              <w:rPr>
                <w:sz w:val="19"/>
              </w:rPr>
              <w:t>Response playbooks with ordered, assigned, tracked actions</w:t>
            </w:r>
          </w:p>
        </w:tc>
        <w:tc>
          <w:tcPr>
            <w:tcW w:type="dxa" w:w="2340"/>
          </w:tcPr>
          <w:p>
            <w:r/>
            <w:r>
              <w:rPr>
                <w:sz w:val="19"/>
              </w:rPr>
              <w:t>Omar Obeid</w:t>
            </w:r>
          </w:p>
        </w:tc>
      </w:tr>
    </w:tbl>
    <w:p/>
    <w:p>
      <w:pPr>
        <w:pStyle w:val="Heading2"/>
      </w:pPr>
      <w:r>
        <w:t>Communication between services</w:t>
      </w:r>
    </w:p>
    <w:p>
      <w:r>
        <w:t>All services run in the same process and communicate through shared modules and the shared database:</w:t>
      </w:r>
    </w:p>
    <w:p>
      <w:pPr>
        <w:pStyle w:val="ListBullet"/>
      </w:pPr>
      <w:r>
        <w:rPr>
          <w:b/>
        </w:rPr>
        <w:t>Audit logging:</w:t>
      </w:r>
      <w:r>
        <w:t xml:space="preserve"> every service calls </w:t>
      </w:r>
      <w:r>
        <w:rPr>
          <w:rFonts w:ascii="Consolas" w:hAnsi="Consolas"/>
          <w:color w:val="8B1A1A"/>
          <w:sz w:val="19"/>
        </w:rPr>
        <w:t>write_log()</w:t>
      </w:r>
      <w:r>
        <w:t xml:space="preserve"> for data changes and </w:t>
      </w:r>
      <w:r>
        <w:rPr>
          <w:rFonts w:ascii="Consolas" w:hAnsi="Consolas"/>
          <w:color w:val="8B1A1A"/>
          <w:sz w:val="19"/>
        </w:rPr>
        <w:t>require_roles</w:t>
      </w:r>
      <w:r>
        <w:t>/</w:t>
      </w:r>
      <w:r>
        <w:rPr>
          <w:rFonts w:ascii="Consolas" w:hAnsi="Consolas"/>
          <w:color w:val="8B1A1A"/>
          <w:sz w:val="19"/>
        </w:rPr>
        <w:t>deny()</w:t>
      </w:r>
      <w:r>
        <w:t xml:space="preserve"> log every unauthorized attempt into the </w:t>
      </w:r>
      <w:r>
        <w:rPr>
          <w:rFonts w:ascii="Consolas" w:hAnsi="Consolas"/>
          <w:color w:val="8B1A1A"/>
          <w:sz w:val="19"/>
        </w:rPr>
        <w:t>logs</w:t>
      </w:r>
      <w:r>
        <w:t xml:space="preserve"> table owned by the Security Audit Logging Service.</w:t>
      </w:r>
    </w:p>
    <w:p>
      <w:pPr>
        <w:pStyle w:val="ListBullet"/>
      </w:pPr>
      <w:r>
        <w:rPr>
          <w:b/>
        </w:rPr>
        <w:t>Notifications:</w:t>
      </w:r>
      <w:r>
        <w:t xml:space="preserve"> the Incident Management Service creates </w:t>
      </w:r>
      <w:r>
        <w:rPr>
          <w:i/>
        </w:rPr>
        <w:t>Incident Assignment</w:t>
      </w:r>
      <w:r>
        <w:t xml:space="preserve"> notifications; the Vulnerability Management Service sends </w:t>
      </w:r>
      <w:r>
        <w:rPr>
          <w:i/>
        </w:rPr>
        <w:t>Vulnerability Alert</w:t>
      </w:r>
      <w:r>
        <w:t xml:space="preserve"> notifications for High/Critical findings to the asset owner; the Playbook Service notifies users assigned to a response action (through </w:t>
      </w:r>
      <w:r>
        <w:rPr>
          <w:rFonts w:ascii="Consolas" w:hAnsi="Consolas"/>
          <w:color w:val="8B1A1A"/>
          <w:sz w:val="19"/>
        </w:rPr>
        <w:t>send_notification()</w:t>
      </w:r>
      <w:r>
        <w:t xml:space="preserve"> of the Notification Service).</w:t>
      </w:r>
    </w:p>
    <w:p>
      <w:pPr>
        <w:pStyle w:val="ListBullet"/>
      </w:pPr>
      <w:r>
        <w:rPr>
          <w:b/>
        </w:rPr>
        <w:t>Reports:</w:t>
      </w:r>
      <w:r>
        <w:t xml:space="preserve"> the Security Reports Service reads the tables of the other services (users, assets, incidents, threats, logs, vulnerabilities) with read-only aggregate SQL.</w:t>
      </w:r>
    </w:p>
    <w:p>
      <w:pPr>
        <w:pStyle w:val="ListBullet"/>
      </w:pPr>
      <w:r>
        <w:rPr>
          <w:b/>
        </w:rPr>
        <w:t>References:</w:t>
      </w:r>
      <w:r>
        <w:t xml:space="preserve"> incidents and vulnerabilities reference assets, playbooks reuse the incident categories of Service 3, and all ownership/assignment fields reference users, enforced by foreign keys.</w:t>
      </w:r>
    </w:p>
    <w:p>
      <w:r>
        <w:br w:type="page"/>
      </w:r>
    </w:p>
    <w:p>
      <w:pPr>
        <w:pStyle w:val="Heading1"/>
      </w:pPr>
      <w:r>
        <w:t>5. Implementation Details</w:t>
      </w:r>
    </w:p>
    <w:p>
      <w:pPr>
        <w:pStyle w:val="Heading2"/>
      </w:pPr>
      <w:r>
        <w:t>5.1 Services 1–3 (Maya Zeaiter)</w:t>
      </w:r>
    </w:p>
    <w:p>
      <w:pPr>
        <w:pStyle w:val="Heading4"/>
      </w:pPr>
      <w:r>
        <w:t>Architecture of my services</w:t>
      </w:r>
    </w:p>
    <w:p>
      <w:r>
        <w:t xml:space="preserve">The backend is a Flask application. Each service is a Flask </w:t>
      </w:r>
      <w:r>
        <w:rPr>
          <w:b/>
        </w:rPr>
        <w:t>Blueprint</w:t>
      </w:r>
      <w:r>
        <w:t xml:space="preserve"> (</w:t>
      </w:r>
      <w:r>
        <w:rPr>
          <w:rFonts w:ascii="Consolas" w:hAnsi="Consolas"/>
          <w:color w:val="8B1A1A"/>
          <w:sz w:val="19"/>
        </w:rPr>
        <w:t>users_service.py</w:t>
      </w:r>
      <w:r>
        <w:t xml:space="preserve">, </w:t>
      </w:r>
      <w:r>
        <w:rPr>
          <w:rFonts w:ascii="Consolas" w:hAnsi="Consolas"/>
          <w:color w:val="8B1A1A"/>
          <w:sz w:val="19"/>
        </w:rPr>
        <w:t>assets_service.py</w:t>
      </w:r>
      <w:r>
        <w:t xml:space="preserve">, </w:t>
      </w:r>
      <w:r>
        <w:rPr>
          <w:rFonts w:ascii="Consolas" w:hAnsi="Consolas"/>
          <w:color w:val="8B1A1A"/>
          <w:sz w:val="19"/>
        </w:rPr>
        <w:t>incidents_service.py</w:t>
      </w:r>
      <w:r>
        <w:t xml:space="preserve">) registered in </w:t>
      </w:r>
      <w:r>
        <w:rPr>
          <w:rFonts w:ascii="Consolas" w:hAnsi="Consolas"/>
          <w:color w:val="8B1A1A"/>
          <w:sz w:val="19"/>
        </w:rPr>
        <w:t>app.py</w:t>
      </w:r>
      <w:r>
        <w:t>. The services share:</w:t>
      </w:r>
    </w:p>
    <w:p>
      <w:pPr>
        <w:pStyle w:val="ListBullet"/>
      </w:pPr>
      <w:r>
        <w:rPr>
          <w:b/>
        </w:rPr>
        <w:t>Entity classes</w:t>
      </w:r>
      <w:r>
        <w:t xml:space="preserve"> (</w:t>
      </w:r>
      <w:r>
        <w:rPr>
          <w:rFonts w:ascii="Consolas" w:hAnsi="Consolas"/>
          <w:color w:val="8B1A1A"/>
          <w:sz w:val="19"/>
        </w:rPr>
        <w:t>User</w:t>
      </w:r>
      <w:r>
        <w:t xml:space="preserve">, </w:t>
      </w:r>
      <w:r>
        <w:rPr>
          <w:rFonts w:ascii="Consolas" w:hAnsi="Consolas"/>
          <w:color w:val="8B1A1A"/>
          <w:sz w:val="19"/>
        </w:rPr>
        <w:t>Asset</w:t>
      </w:r>
      <w:r>
        <w:t xml:space="preserve">, </w:t>
      </w:r>
      <w:r>
        <w:rPr>
          <w:rFonts w:ascii="Consolas" w:hAnsi="Consolas"/>
          <w:color w:val="8B1A1A"/>
          <w:sz w:val="19"/>
        </w:rPr>
        <w:t>Incident</w:t>
      </w:r>
      <w:r>
        <w:t xml:space="preserve">, </w:t>
      </w:r>
      <w:r>
        <w:rPr>
          <w:rFonts w:ascii="Consolas" w:hAnsi="Consolas"/>
          <w:color w:val="8B1A1A"/>
          <w:sz w:val="19"/>
        </w:rPr>
        <w:t>InvestigationNote</w:t>
      </w:r>
      <w:r>
        <w:t xml:space="preserve">), which are Python dataclasses. Each has a </w:t>
      </w:r>
      <w:r>
        <w:rPr>
          <w:rFonts w:ascii="Consolas" w:hAnsi="Consolas"/>
          <w:color w:val="8B1A1A"/>
          <w:sz w:val="19"/>
        </w:rPr>
        <w:t>to_dict()</w:t>
      </w:r>
      <w:r>
        <w:t xml:space="preserve"> method; </w:t>
      </w:r>
      <w:r>
        <w:rPr>
          <w:rFonts w:ascii="Consolas" w:hAnsi="Consolas"/>
          <w:color w:val="8B1A1A"/>
          <w:sz w:val="19"/>
        </w:rPr>
        <w:t>User.to_dict()</w:t>
      </w:r>
      <w:r>
        <w:t xml:space="preserve"> hides the password hash. </w:t>
      </w:r>
      <w:r>
        <w:rPr>
          <w:rFonts w:ascii="Consolas" w:hAnsi="Consolas"/>
          <w:color w:val="8B1A1A"/>
          <w:sz w:val="19"/>
        </w:rPr>
        <w:t>Incident</w:t>
      </w:r>
      <w:r>
        <w:t xml:space="preserve"> encapsulates the lifecycle rules in </w:t>
      </w:r>
      <w:r>
        <w:rPr>
          <w:rFonts w:ascii="Consolas" w:hAnsi="Consolas"/>
          <w:color w:val="8B1A1A"/>
          <w:sz w:val="19"/>
        </w:rPr>
        <w:t>next_status()</w:t>
      </w:r>
      <w:r>
        <w:t xml:space="preserve"> and </w:t>
      </w:r>
      <w:r>
        <w:rPr>
          <w:rFonts w:ascii="Consolas" w:hAnsi="Consolas"/>
          <w:color w:val="8B1A1A"/>
          <w:sz w:val="19"/>
        </w:rPr>
        <w:t>can_transition_to()</w:t>
      </w:r>
      <w:r>
        <w:t>.</w:t>
      </w:r>
    </w:p>
    <w:p>
      <w:pPr>
        <w:pStyle w:val="ListBullet"/>
      </w:pPr>
      <w:r>
        <w:rPr>
          <w:b/>
        </w:rPr>
        <w:t>Repositories</w:t>
      </w:r>
      <w:r>
        <w:t xml:space="preserve"> (</w:t>
      </w:r>
      <w:r>
        <w:rPr>
          <w:rFonts w:ascii="Consolas" w:hAnsi="Consolas"/>
          <w:color w:val="8B1A1A"/>
          <w:sz w:val="19"/>
        </w:rPr>
        <w:t>BaseRepository</w:t>
      </w:r>
      <w:r>
        <w:t xml:space="preserve">, with subclasses </w:t>
      </w:r>
      <w:r>
        <w:rPr>
          <w:rFonts w:ascii="Consolas" w:hAnsi="Consolas"/>
          <w:color w:val="8B1A1A"/>
          <w:sz w:val="19"/>
        </w:rPr>
        <w:t>UserRepository</w:t>
      </w:r>
      <w:r>
        <w:t xml:space="preserve">, </w:t>
      </w:r>
      <w:r>
        <w:rPr>
          <w:rFonts w:ascii="Consolas" w:hAnsi="Consolas"/>
          <w:color w:val="8B1A1A"/>
          <w:sz w:val="19"/>
        </w:rPr>
        <w:t>AssetRepository</w:t>
      </w:r>
      <w:r>
        <w:t xml:space="preserve">, </w:t>
      </w:r>
      <w:r>
        <w:rPr>
          <w:rFonts w:ascii="Consolas" w:hAnsi="Consolas"/>
          <w:color w:val="8B1A1A"/>
          <w:sz w:val="19"/>
        </w:rPr>
        <w:t>IncidentRepository</w:t>
      </w:r>
      <w:r>
        <w:t xml:space="preserve"> and </w:t>
      </w:r>
      <w:r>
        <w:rPr>
          <w:rFonts w:ascii="Consolas" w:hAnsi="Consolas"/>
          <w:color w:val="8B1A1A"/>
          <w:sz w:val="19"/>
        </w:rPr>
        <w:t>NoteRepository</w:t>
      </w:r>
      <w:r>
        <w:t xml:space="preserve">). They demonstrate inheritance: the base class implements generic </w:t>
      </w:r>
      <w:r>
        <w:rPr>
          <w:rFonts w:ascii="Consolas" w:hAnsi="Consolas"/>
          <w:color w:val="8B1A1A"/>
          <w:sz w:val="19"/>
        </w:rPr>
        <w:t>get_by_id</w:t>
      </w:r>
      <w:r>
        <w:t xml:space="preserve">, </w:t>
      </w:r>
      <w:r>
        <w:rPr>
          <w:rFonts w:ascii="Consolas" w:hAnsi="Consolas"/>
          <w:color w:val="8B1A1A"/>
          <w:sz w:val="19"/>
        </w:rPr>
        <w:t>get_all</w:t>
      </w:r>
      <w:r>
        <w:t xml:space="preserve">, </w:t>
      </w:r>
      <w:r>
        <w:rPr>
          <w:rFonts w:ascii="Consolas" w:hAnsi="Consolas"/>
          <w:color w:val="8B1A1A"/>
          <w:sz w:val="19"/>
        </w:rPr>
        <w:t>insert</w:t>
      </w:r>
      <w:r>
        <w:t xml:space="preserve">, </w:t>
      </w:r>
      <w:r>
        <w:rPr>
          <w:rFonts w:ascii="Consolas" w:hAnsi="Consolas"/>
          <w:color w:val="8B1A1A"/>
          <w:sz w:val="19"/>
        </w:rPr>
        <w:t>update</w:t>
      </w:r>
      <w:r>
        <w:t xml:space="preserve">, </w:t>
      </w:r>
      <w:r>
        <w:rPr>
          <w:rFonts w:ascii="Consolas" w:hAnsi="Consolas"/>
          <w:color w:val="8B1A1A"/>
          <w:sz w:val="19"/>
        </w:rPr>
        <w:t>delete</w:t>
      </w:r>
      <w:r>
        <w:t xml:space="preserve"> and </w:t>
      </w:r>
      <w:r>
        <w:rPr>
          <w:rFonts w:ascii="Consolas" w:hAnsi="Consolas"/>
          <w:color w:val="8B1A1A"/>
          <w:sz w:val="19"/>
        </w:rPr>
        <w:t>search</w:t>
      </w:r>
      <w:r>
        <w:t xml:space="preserve">, and each subclass only sets its table and primary key and adds specific queries such as </w:t>
      </w:r>
      <w:r>
        <w:rPr>
          <w:rFonts w:ascii="Consolas" w:hAnsi="Consolas"/>
          <w:color w:val="8B1A1A"/>
          <w:sz w:val="19"/>
        </w:rPr>
        <w:t>get_by_username_or_email</w:t>
      </w:r>
      <w:r>
        <w:t xml:space="preserve"> or </w:t>
      </w:r>
      <w:r>
        <w:rPr>
          <w:rFonts w:ascii="Consolas" w:hAnsi="Consolas"/>
          <w:color w:val="8B1A1A"/>
          <w:sz w:val="19"/>
        </w:rPr>
        <w:t>for_incident</w:t>
      </w:r>
      <w:r>
        <w:t>.</w:t>
      </w:r>
    </w:p>
    <w:p>
      <w:pPr>
        <w:pStyle w:val="ListBullet"/>
      </w:pPr>
      <w:r>
        <w:rPr>
          <w:rFonts w:ascii="Consolas" w:hAnsi="Consolas"/>
          <w:color w:val="8B1A1A"/>
          <w:sz w:val="19"/>
        </w:rPr>
        <w:t>common.py</w:t>
      </w:r>
      <w:r>
        <w:t xml:space="preserve">, which holds the response format, the </w:t>
      </w:r>
      <w:r>
        <w:rPr>
          <w:rFonts w:ascii="Consolas" w:hAnsi="Consolas"/>
          <w:color w:val="8B1A1A"/>
          <w:sz w:val="19"/>
        </w:rPr>
        <w:t>ApiError</w:t>
      </w:r>
      <w:r>
        <w:t xml:space="preserve"> exception, token handling, the </w:t>
      </w:r>
      <w:r>
        <w:rPr>
          <w:rFonts w:ascii="Consolas" w:hAnsi="Consolas"/>
          <w:color w:val="8B1A1A"/>
          <w:sz w:val="19"/>
        </w:rPr>
        <w:t>require_roles</w:t>
      </w:r>
      <w:r>
        <w:t xml:space="preserve"> decorator and </w:t>
      </w:r>
      <w:r>
        <w:rPr>
          <w:rFonts w:ascii="Consolas" w:hAnsi="Consolas"/>
          <w:color w:val="8B1A1A"/>
          <w:sz w:val="19"/>
        </w:rPr>
        <w:t>write_log()</w:t>
      </w:r>
      <w:r>
        <w:t xml:space="preserve">. </w:t>
      </w:r>
      <w:r>
        <w:rPr>
          <w:rFonts w:ascii="Consolas" w:hAnsi="Consolas"/>
          <w:color w:val="8B1A1A"/>
          <w:sz w:val="19"/>
        </w:rPr>
        <w:t>write_log()</w:t>
      </w:r>
      <w:r>
        <w:t xml:space="preserve"> inserts into the shared </w:t>
      </w:r>
      <w:r>
        <w:rPr>
          <w:rFonts w:ascii="Consolas" w:hAnsi="Consolas"/>
          <w:color w:val="8B1A1A"/>
          <w:sz w:val="19"/>
        </w:rPr>
        <w:t>logs</w:t>
      </w:r>
      <w:r>
        <w:t xml:space="preserve"> table used by the Security Audit Logging Service.</w:t>
      </w:r>
    </w:p>
    <w:p>
      <w:pPr>
        <w:pStyle w:val="Heading4"/>
      </w:pPr>
      <w:r>
        <w:t>Service 1: Users and Identity Management (Maya Zeaiter)</w:t>
      </w:r>
    </w:p>
    <w:p>
      <w:r>
        <w:rPr>
          <w:b/>
        </w:rPr>
        <w:t>Responsibility:</w:t>
      </w:r>
      <w:r>
        <w:t xml:space="preserve"> manages accounts, authentication, roles and account status.</w:t>
      </w:r>
    </w:p>
    <w:p>
      <w:r>
        <w:rPr>
          <w:b/>
        </w:rPr>
        <w:t>How duplicate usernames are handled.</w:t>
      </w:r>
      <w:r>
        <w:t xml:space="preserve"> The database declares </w:t>
      </w:r>
      <w:r>
        <w:rPr>
          <w:rFonts w:ascii="Consolas" w:hAnsi="Consolas"/>
          <w:color w:val="8B1A1A"/>
          <w:sz w:val="19"/>
        </w:rPr>
        <w:t>username</w:t>
      </w:r>
      <w:r>
        <w:t xml:space="preserve"> and </w:t>
      </w:r>
      <w:r>
        <w:rPr>
          <w:rFonts w:ascii="Consolas" w:hAnsi="Consolas"/>
          <w:color w:val="8B1A1A"/>
          <w:sz w:val="19"/>
        </w:rPr>
        <w:t>email</w:t>
      </w:r>
      <w:r>
        <w:t xml:space="preserve"> as </w:t>
      </w:r>
      <w:r>
        <w:rPr>
          <w:rFonts w:ascii="Consolas" w:hAnsi="Consolas"/>
          <w:color w:val="8B1A1A"/>
          <w:sz w:val="19"/>
        </w:rPr>
        <w:t>UNIQUE</w:t>
      </w:r>
      <w:r>
        <w:t xml:space="preserve">. Before inserting, the API also checks (case-insensitively) whether the username or email already exists. If it does, it returns </w:t>
      </w:r>
      <w:r>
        <w:rPr>
          <w:rFonts w:ascii="Consolas" w:hAnsi="Consolas"/>
          <w:color w:val="8B1A1A"/>
          <w:sz w:val="19"/>
        </w:rPr>
        <w:t>409 Conflict</w:t>
      </w:r>
      <w:r>
        <w:t xml:space="preserve"> with the message </w:t>
      </w:r>
      <w:r>
        <w:rPr>
          <w:rFonts w:ascii="Consolas" w:hAnsi="Consolas"/>
          <w:color w:val="8B1A1A"/>
          <w:sz w:val="19"/>
        </w:rPr>
        <w:t>Username 'x' is already taken</w:t>
      </w:r>
      <w:r>
        <w:t>, so no second row is ever created.</w:t>
      </w:r>
    </w:p>
    <w:p>
      <w:r>
        <w:rPr>
          <w:b/>
        </w:rPr>
        <w:t>Authentication mechanism.</w:t>
      </w:r>
    </w:p>
    <w:p>
      <w:pPr>
        <w:pStyle w:val="ListNumber"/>
      </w:pPr>
      <w:r>
        <w:t xml:space="preserve">At registration, the password is hashed with Werkzeug's </w:t>
      </w:r>
      <w:r>
        <w:rPr>
          <w:rFonts w:ascii="Consolas" w:hAnsi="Consolas"/>
          <w:color w:val="8B1A1A"/>
          <w:sz w:val="19"/>
        </w:rPr>
        <w:t>generate_password_hash</w:t>
      </w:r>
      <w:r>
        <w:t xml:space="preserve"> (PBKDF2-SHA256 with a random salt). Only the hash is stored in </w:t>
      </w:r>
      <w:r>
        <w:rPr>
          <w:rFonts w:ascii="Consolas" w:hAnsi="Consolas"/>
          <w:color w:val="8B1A1A"/>
          <w:sz w:val="19"/>
        </w:rPr>
        <w:t>users.password_hash</w:t>
      </w:r>
      <w:r>
        <w:t>, never the plain-text password.</w:t>
      </w:r>
    </w:p>
    <w:p>
      <w:pPr>
        <w:pStyle w:val="ListNumber"/>
      </w:pPr>
      <w:r>
        <w:t xml:space="preserve">At login, the user is looked up by username </w:t>
      </w:r>
      <w:r>
        <w:rPr>
          <w:i/>
        </w:rPr>
        <w:t>or</w:t>
      </w:r>
      <w:r>
        <w:t xml:space="preserve"> email, and </w:t>
      </w:r>
      <w:r>
        <w:rPr>
          <w:rFonts w:ascii="Consolas" w:hAnsi="Consolas"/>
          <w:color w:val="8B1A1A"/>
          <w:sz w:val="19"/>
        </w:rPr>
        <w:t>check_password_hash</w:t>
      </w:r>
      <w:r>
        <w:t xml:space="preserve"> compares the submitted password with the stored hash.</w:t>
      </w:r>
    </w:p>
    <w:p>
      <w:pPr>
        <w:pStyle w:val="ListNumber"/>
      </w:pPr>
      <w:r>
        <w:t xml:space="preserve">If the account is not </w:t>
      </w:r>
      <w:r>
        <w:rPr>
          <w:rFonts w:ascii="Consolas" w:hAnsi="Consolas"/>
          <w:color w:val="8B1A1A"/>
          <w:sz w:val="19"/>
        </w:rPr>
        <w:t>Active</w:t>
      </w:r>
      <w:r>
        <w:t xml:space="preserve">, login is refused with </w:t>
      </w:r>
      <w:r>
        <w:rPr>
          <w:rFonts w:ascii="Consolas" w:hAnsi="Consolas"/>
          <w:color w:val="8B1A1A"/>
          <w:sz w:val="19"/>
        </w:rPr>
        <w:t>403</w:t>
      </w:r>
      <w:r>
        <w:t>, which blocks inactive and suspended users.</w:t>
      </w:r>
    </w:p>
    <w:p>
      <w:pPr>
        <w:pStyle w:val="ListNumber"/>
      </w:pPr>
      <w:r>
        <w:t xml:space="preserve">On success, the server returns a </w:t>
      </w:r>
      <w:r>
        <w:rPr>
          <w:b/>
        </w:rPr>
        <w:t>signed token</w:t>
      </w:r>
      <w:r>
        <w:t xml:space="preserve"> (itsdangerous </w:t>
      </w:r>
      <w:r>
        <w:rPr>
          <w:rFonts w:ascii="Consolas" w:hAnsi="Consolas"/>
          <w:color w:val="8B1A1A"/>
          <w:sz w:val="19"/>
        </w:rPr>
        <w:t>URLSafeTimedSerializer</w:t>
      </w:r>
      <w:r>
        <w:t xml:space="preserve">, signed with the app's </w:t>
      </w:r>
      <w:r>
        <w:rPr>
          <w:rFonts w:ascii="Consolas" w:hAnsi="Consolas"/>
          <w:color w:val="8B1A1A"/>
          <w:sz w:val="19"/>
        </w:rPr>
        <w:t>SECRET_KEY</w:t>
      </w:r>
      <w:r>
        <w:t>). The token contains the user id and role and expires after 8 hours.</w:t>
      </w:r>
    </w:p>
    <w:p>
      <w:pPr>
        <w:pStyle w:val="ListNumber"/>
      </w:pPr>
      <w:r>
        <w:t xml:space="preserve">Every protected request sends </w:t>
      </w:r>
      <w:r>
        <w:rPr>
          <w:rFonts w:ascii="Consolas" w:hAnsi="Consolas"/>
          <w:color w:val="8B1A1A"/>
          <w:sz w:val="19"/>
        </w:rPr>
        <w:t>Authorization: Bearer &lt;token&gt;</w:t>
      </w:r>
      <w:r>
        <w:t>. The server verifies the signature and expiry, then reloads the user from the database, so a deleted or suspended user loses access immediately.</w:t>
      </w:r>
    </w:p>
    <w:p>
      <w:pPr>
        <w:pStyle w:val="ListNumber"/>
      </w:pPr>
      <w:r>
        <w:t>Every successful and failed login is written to the audit log (</w:t>
      </w:r>
      <w:r>
        <w:rPr>
          <w:rFonts w:ascii="Consolas" w:hAnsi="Consolas"/>
          <w:color w:val="8B1A1A"/>
          <w:sz w:val="19"/>
        </w:rPr>
        <w:t>LOGIN_SUCCESS</w:t>
      </w:r>
      <w:r>
        <w:t xml:space="preserve"> / </w:t>
      </w:r>
      <w:r>
        <w:rPr>
          <w:rFonts w:ascii="Consolas" w:hAnsi="Consolas"/>
          <w:color w:val="8B1A1A"/>
          <w:sz w:val="19"/>
        </w:rPr>
        <w:t>LOGIN_FAILED</w:t>
      </w:r>
      <w:r>
        <w:t>).</w:t>
      </w:r>
    </w:p>
    <w:p>
      <w:r>
        <w:rPr>
          <w:b/>
        </w:rPr>
        <w:t>How permissions are checked (e.g. for Delete User).</w:t>
      </w:r>
      <w:r>
        <w:t xml:space="preserve"> Each route is decorated with </w:t>
      </w:r>
      <w:r>
        <w:rPr>
          <w:rFonts w:ascii="Consolas" w:hAnsi="Consolas"/>
          <w:color w:val="8B1A1A"/>
          <w:sz w:val="19"/>
        </w:rPr>
        <w:t>@require_roles(...)</w:t>
      </w:r>
      <w:r>
        <w:t>, which lists the roles allowed to call it (</w:t>
      </w:r>
      <w:r>
        <w:rPr>
          <w:rFonts w:ascii="Consolas" w:hAnsi="Consolas"/>
          <w:color w:val="8B1A1A"/>
          <w:sz w:val="19"/>
        </w:rPr>
        <w:t>DELETE /users/{id}</w:t>
      </w:r>
      <w:r>
        <w:t xml:space="preserve"> allows only </w:t>
      </w:r>
      <w:r>
        <w:rPr>
          <w:rFonts w:ascii="Consolas" w:hAnsi="Consolas"/>
          <w:color w:val="8B1A1A"/>
          <w:sz w:val="19"/>
        </w:rPr>
        <w:t>Security Administrator</w:t>
      </w:r>
      <w:r>
        <w:t>). The decorator does three things:</w:t>
      </w:r>
    </w:p>
    <w:p>
      <w:pPr>
        <w:pStyle w:val="ListNumber"/>
      </w:pPr>
      <w:r>
        <w:t>It authenticates the token (</w:t>
      </w:r>
      <w:r>
        <w:rPr>
          <w:rFonts w:ascii="Consolas" w:hAnsi="Consolas"/>
          <w:color w:val="8B1A1A"/>
          <w:sz w:val="19"/>
        </w:rPr>
        <w:t>401</w:t>
      </w:r>
      <w:r>
        <w:t xml:space="preserve"> if the token is missing or invalid).</w:t>
      </w:r>
    </w:p>
    <w:p>
      <w:pPr>
        <w:pStyle w:val="ListNumber"/>
      </w:pPr>
      <w:r>
        <w:t xml:space="preserve">It compares the user's role with the allowed list. If the role is not allowed, it writes an </w:t>
      </w:r>
      <w:r>
        <w:rPr>
          <w:rFonts w:ascii="Consolas" w:hAnsi="Consolas"/>
          <w:color w:val="8B1A1A"/>
          <w:sz w:val="19"/>
        </w:rPr>
        <w:t>UNAUTHORIZED_ACCESS</w:t>
      </w:r>
      <w:r>
        <w:t xml:space="preserve"> log with severity </w:t>
      </w:r>
      <w:r>
        <w:rPr>
          <w:i/>
        </w:rPr>
        <w:t>Warning</w:t>
      </w:r>
      <w:r>
        <w:t xml:space="preserve"> and returns </w:t>
      </w:r>
      <w:r>
        <w:rPr>
          <w:rFonts w:ascii="Consolas" w:hAnsi="Consolas"/>
          <w:color w:val="8B1A1A"/>
          <w:sz w:val="19"/>
        </w:rPr>
        <w:t>403</w:t>
      </w:r>
      <w:r>
        <w:t>.</w:t>
      </w:r>
    </w:p>
    <w:p>
      <w:pPr>
        <w:pStyle w:val="ListNumber"/>
      </w:pPr>
      <w:r>
        <w:t>Only if both checks pass does it run the route.</w:t>
      </w:r>
    </w:p>
    <w:p>
      <w:r>
        <w:t xml:space="preserve">Record-level rules are enforced inside the route. For example, a Regular User may only update or view </w:t>
      </w:r>
      <w:r>
        <w:rPr>
          <w:i/>
        </w:rPr>
        <w:t>their own</w:t>
      </w:r>
      <w:r>
        <w:t xml:space="preserve"> account, and these violations are logged the same way.</w:t>
      </w:r>
    </w:p>
    <w:p>
      <w:r>
        <w:rPr>
          <w:b/>
        </w:rPr>
        <w:t>Data structure returned by GET /users.</w:t>
      </w:r>
      <w:r>
        <w:t xml:space="preserve"> The response is </w:t>
      </w:r>
      <w:r>
        <w:rPr>
          <w:rFonts w:ascii="Consolas" w:hAnsi="Consolas"/>
          <w:color w:val="8B1A1A"/>
          <w:sz w:val="19"/>
        </w:rPr>
        <w:t>{status, message, developer, data: {count, users: [...]}}</w:t>
      </w:r>
      <w:r>
        <w:t xml:space="preserve">. Each user has </w:t>
      </w:r>
      <w:r>
        <w:rPr>
          <w:rFonts w:ascii="Consolas" w:hAnsi="Consolas"/>
          <w:color w:val="8B1A1A"/>
          <w:sz w:val="19"/>
        </w:rPr>
        <w:t>user_id, full_name, username, email, department, role, account_status, created_date, last_login_date</w:t>
      </w:r>
      <w:r>
        <w:t>. The password hash is never returned.</w:t>
      </w:r>
    </w:p>
    <w:p>
      <w:r>
        <w:rPr>
          <w:b/>
        </w:rPr>
        <w:t>GET /users/{username} responses.</w:t>
      </w:r>
      <w:r>
        <w:t xml:space="preserve"> An existing user returns </w:t>
      </w:r>
      <w:r>
        <w:rPr>
          <w:rFonts w:ascii="Consolas" w:hAnsi="Consolas"/>
          <w:color w:val="8B1A1A"/>
          <w:sz w:val="19"/>
        </w:rPr>
        <w:t>200</w:t>
      </w:r>
      <w:r>
        <w:t xml:space="preserve"> with the user object. A non-existing user returns </w:t>
      </w:r>
      <w:r>
        <w:rPr>
          <w:rFonts w:ascii="Consolas" w:hAnsi="Consolas"/>
          <w:color w:val="8B1A1A"/>
          <w:sz w:val="19"/>
        </w:rPr>
        <w:t>404</w:t>
      </w:r>
      <w:r>
        <w:t xml:space="preserve"> with </w:t>
      </w:r>
      <w:r>
        <w:rPr>
          <w:rFonts w:ascii="Consolas" w:hAnsi="Consolas"/>
          <w:color w:val="8B1A1A"/>
          <w:sz w:val="19"/>
        </w:rPr>
        <w:t>{"status":"error","message":"User 'ghost_user' not found"}</w:t>
      </w:r>
      <w:r>
        <w:t>.</w:t>
      </w:r>
    </w:p>
    <w:p>
      <w:pPr>
        <w:pStyle w:val="Heading4"/>
      </w:pPr>
      <w:r>
        <w:t>Service 2: Asset Management (Maya Zeaiter)</w:t>
      </w:r>
    </w:p>
    <w:p>
      <w:r>
        <w:rPr>
          <w:b/>
        </w:rPr>
        <w:t>Responsibility:</w:t>
      </w:r>
      <w:r>
        <w:t xml:space="preserve"> manages organizational assets (servers, workstations, databases, applications, network devices and cloud resources).</w:t>
      </w:r>
    </w:p>
    <w:p>
      <w:r>
        <w:rPr>
          <w:b/>
        </w:rPr>
        <w:t>How asset criticality is stored.</w:t>
      </w:r>
      <w:r>
        <w:t xml:space="preserve"> </w:t>
      </w:r>
      <w:r>
        <w:rPr>
          <w:rFonts w:ascii="Consolas" w:hAnsi="Consolas"/>
          <w:color w:val="8B1A1A"/>
          <w:sz w:val="19"/>
        </w:rPr>
        <w:t>criticality_level</w:t>
      </w:r>
      <w:r>
        <w:t xml:space="preserve"> is a </w:t>
      </w:r>
      <w:r>
        <w:rPr>
          <w:rFonts w:ascii="Consolas" w:hAnsi="Consolas"/>
          <w:color w:val="8B1A1A"/>
          <w:sz w:val="19"/>
        </w:rPr>
        <w:t>TEXT</w:t>
      </w:r>
      <w:r>
        <w:t xml:space="preserve"> column with a </w:t>
      </w:r>
      <w:r>
        <w:rPr>
          <w:rFonts w:ascii="Consolas" w:hAnsi="Consolas"/>
          <w:color w:val="8B1A1A"/>
          <w:sz w:val="19"/>
        </w:rPr>
        <w:t>CHECK (criticality_level IN ('Low','Medium','High','Critical'))</w:t>
      </w:r>
      <w:r>
        <w:t xml:space="preserve"> constraint. The API validates the value first and returns a clear </w:t>
      </w:r>
      <w:r>
        <w:rPr>
          <w:rFonts w:ascii="Consolas" w:hAnsi="Consolas"/>
          <w:color w:val="8B1A1A"/>
          <w:sz w:val="19"/>
        </w:rPr>
        <w:t>400</w:t>
      </w:r>
      <w:r>
        <w:t>; the CHECK constraint is a second safety net at the database level. Asset type and status are stored the same way.</w:t>
      </w:r>
    </w:p>
    <w:p>
      <w:r>
        <w:rPr>
          <w:b/>
        </w:rPr>
        <w:t>Authorization for delete.</w:t>
      </w:r>
      <w:r>
        <w:t xml:space="preserve"> Only </w:t>
      </w:r>
      <w:r>
        <w:rPr>
          <w:rFonts w:ascii="Consolas" w:hAnsi="Consolas"/>
          <w:color w:val="8B1A1A"/>
          <w:sz w:val="19"/>
        </w:rPr>
        <w:t>Security Administrator</w:t>
      </w:r>
      <w:r>
        <w:t xml:space="preserve"> is listed in </w:t>
      </w:r>
      <w:r>
        <w:rPr>
          <w:rFonts w:ascii="Consolas" w:hAnsi="Consolas"/>
          <w:color w:val="8B1A1A"/>
          <w:sz w:val="19"/>
        </w:rPr>
        <w:t>@require_roles</w:t>
      </w:r>
      <w:r>
        <w:t xml:space="preserve"> for </w:t>
      </w:r>
      <w:r>
        <w:rPr>
          <w:rFonts w:ascii="Consolas" w:hAnsi="Consolas"/>
          <w:color w:val="8B1A1A"/>
          <w:sz w:val="19"/>
        </w:rPr>
        <w:t>DELETE /assets/{id}</w:t>
      </w:r>
      <w:r>
        <w:t xml:space="preserve">. An analyst or auditor gets </w:t>
      </w:r>
      <w:r>
        <w:rPr>
          <w:rFonts w:ascii="Consolas" w:hAnsi="Consolas"/>
          <w:color w:val="8B1A1A"/>
          <w:sz w:val="19"/>
        </w:rPr>
        <w:t>403</w:t>
      </w:r>
      <w:r>
        <w:t xml:space="preserve">, and the attempt is recorded in the logs. Deleting an asset sets </w:t>
      </w:r>
      <w:r>
        <w:rPr>
          <w:rFonts w:ascii="Consolas" w:hAnsi="Consolas"/>
          <w:color w:val="8B1A1A"/>
          <w:sz w:val="19"/>
        </w:rPr>
        <w:t>incidents.asset_id</w:t>
      </w:r>
      <w:r>
        <w:t xml:space="preserve"> to NULL, so incident history is kept.</w:t>
      </w:r>
    </w:p>
    <w:p>
      <w:r>
        <w:rPr>
          <w:b/>
        </w:rPr>
        <w:t>Response format of GET /assets.</w:t>
      </w:r>
      <w:r>
        <w:t xml:space="preserve"> </w:t>
      </w:r>
      <w:r>
        <w:rPr>
          <w:rFonts w:ascii="Consolas" w:hAnsi="Consolas"/>
          <w:color w:val="8B1A1A"/>
          <w:sz w:val="19"/>
        </w:rPr>
        <w:t>data: {count, assets: [...]}</w:t>
      </w:r>
      <w:r>
        <w:t xml:space="preserve">. Each asset includes its details, </w:t>
      </w:r>
      <w:r>
        <w:rPr>
          <w:rFonts w:ascii="Consolas" w:hAnsi="Consolas"/>
          <w:color w:val="8B1A1A"/>
          <w:sz w:val="19"/>
        </w:rPr>
        <w:t>criticality_level</w:t>
      </w:r>
      <w:r>
        <w:t xml:space="preserve"> and current </w:t>
      </w:r>
      <w:r>
        <w:rPr>
          <w:rFonts w:ascii="Consolas" w:hAnsi="Consolas"/>
          <w:color w:val="8B1A1A"/>
          <w:sz w:val="19"/>
        </w:rPr>
        <w:t>status</w:t>
      </w:r>
      <w:r>
        <w:t xml:space="preserve">. </w:t>
      </w:r>
      <w:r>
        <w:rPr>
          <w:rFonts w:ascii="Consolas" w:hAnsi="Consolas"/>
          <w:color w:val="8B1A1A"/>
          <w:sz w:val="19"/>
        </w:rPr>
        <w:t>GET /assets/{id}</w:t>
      </w:r>
      <w:r>
        <w:t xml:space="preserve"> additionally returns the </w:t>
      </w:r>
      <w:r>
        <w:rPr>
          <w:rFonts w:ascii="Consolas" w:hAnsi="Consolas"/>
          <w:color w:val="8B1A1A"/>
          <w:sz w:val="19"/>
        </w:rPr>
        <w:t>owner</w:t>
      </w:r>
      <w:r>
        <w:t xml:space="preserve"> and the </w:t>
      </w:r>
      <w:r>
        <w:rPr>
          <w:rFonts w:ascii="Consolas" w:hAnsi="Consolas"/>
          <w:color w:val="8B1A1A"/>
          <w:sz w:val="19"/>
        </w:rPr>
        <w:t>related_incidents</w:t>
      </w:r>
      <w:r>
        <w:t xml:space="preserve"> (the Users→Assets and Assets→Incidents relationships).</w:t>
      </w:r>
    </w:p>
    <w:p>
      <w:r>
        <w:rPr>
          <w:b/>
        </w:rPr>
        <w:t>How search works.</w:t>
      </w:r>
      <w:r>
        <w:t xml:space="preserve"> Query parameters are mapped to a whitelist of columns. </w:t>
      </w:r>
      <w:r>
        <w:rPr>
          <w:rFonts w:ascii="Consolas" w:hAnsi="Consolas"/>
          <w:color w:val="8B1A1A"/>
          <w:sz w:val="19"/>
        </w:rPr>
        <w:t>name</w:t>
      </w:r>
      <w:r>
        <w:t xml:space="preserve">, </w:t>
      </w:r>
      <w:r>
        <w:rPr>
          <w:rFonts w:ascii="Consolas" w:hAnsi="Consolas"/>
          <w:color w:val="8B1A1A"/>
          <w:sz w:val="19"/>
        </w:rPr>
        <w:t>ip</w:t>
      </w:r>
      <w:r>
        <w:t xml:space="preserve"> and </w:t>
      </w:r>
      <w:r>
        <w:rPr>
          <w:rFonts w:ascii="Consolas" w:hAnsi="Consolas"/>
          <w:color w:val="8B1A1A"/>
          <w:sz w:val="19"/>
        </w:rPr>
        <w:t>department</w:t>
      </w:r>
      <w:r>
        <w:t xml:space="preserve"> use a case-insensitive partial match (</w:t>
      </w:r>
      <w:r>
        <w:rPr>
          <w:rFonts w:ascii="Consolas" w:hAnsi="Consolas"/>
          <w:color w:val="8B1A1A"/>
          <w:sz w:val="19"/>
        </w:rPr>
        <w:t>LIKE %value%</w:t>
      </w:r>
      <w:r>
        <w:t xml:space="preserve">). </w:t>
      </w:r>
      <w:r>
        <w:rPr>
          <w:rFonts w:ascii="Consolas" w:hAnsi="Consolas"/>
          <w:color w:val="8B1A1A"/>
          <w:sz w:val="19"/>
        </w:rPr>
        <w:t>type</w:t>
      </w:r>
      <w:r>
        <w:t xml:space="preserve">, </w:t>
      </w:r>
      <w:r>
        <w:rPr>
          <w:rFonts w:ascii="Consolas" w:hAnsi="Consolas"/>
          <w:color w:val="8B1A1A"/>
          <w:sz w:val="19"/>
        </w:rPr>
        <w:t>criticality</w:t>
      </w:r>
      <w:r>
        <w:t xml:space="preserve"> and </w:t>
      </w:r>
      <w:r>
        <w:rPr>
          <w:rFonts w:ascii="Consolas" w:hAnsi="Consolas"/>
          <w:color w:val="8B1A1A"/>
          <w:sz w:val="19"/>
        </w:rPr>
        <w:t>status</w:t>
      </w:r>
      <w:r>
        <w:t xml:space="preserve"> must match exactly and are validated against the allowed values. When several parameters are given, they are combined with </w:t>
      </w:r>
      <w:r>
        <w:rPr>
          <w:rFonts w:ascii="Consolas" w:hAnsi="Consolas"/>
          <w:color w:val="8B1A1A"/>
          <w:sz w:val="19"/>
        </w:rPr>
        <w:t>AND</w:t>
      </w:r>
      <w:r>
        <w:t>. Values are passed as SQL parameters (</w:t>
      </w:r>
      <w:r>
        <w:rPr>
          <w:rFonts w:ascii="Consolas" w:hAnsi="Consolas"/>
          <w:color w:val="8B1A1A"/>
          <w:sz w:val="19"/>
        </w:rPr>
        <w:t>?</w:t>
      </w:r>
      <w:r>
        <w:t xml:space="preserve">), never concatenated into the query, so the injection attempt </w:t>
      </w:r>
      <w:r>
        <w:rPr>
          <w:rFonts w:ascii="Consolas" w:hAnsi="Consolas"/>
          <w:color w:val="8B1A1A"/>
          <w:sz w:val="19"/>
        </w:rPr>
        <w:t>name=' OR '1'='1</w:t>
      </w:r>
      <w:r>
        <w:t xml:space="preserve"> returns 0 results.</w:t>
      </w:r>
    </w:p>
    <w:p>
      <w:pPr>
        <w:pStyle w:val="Heading4"/>
      </w:pPr>
      <w:r>
        <w:t>Service 3: Incident Management (Maya Zeaiter)</w:t>
      </w:r>
    </w:p>
    <w:p>
      <w:r>
        <w:rPr>
          <w:b/>
        </w:rPr>
        <w:t>Responsibility:</w:t>
      </w:r>
      <w:r>
        <w:t xml:space="preserve"> manages the full incident lifecycle, assignment to analysts and investigation notes.</w:t>
      </w:r>
    </w:p>
    <w:p>
      <w:r>
        <w:rPr>
          <w:b/>
        </w:rPr>
        <w:t>Why each severity level was selected</w:t>
      </w:r>
      <w:r>
        <w:t xml:space="preserve"> (adapt this to the incidents you create):</w:t>
      </w:r>
    </w:p>
    <w:p>
      <w:pPr>
        <w:pStyle w:val="ListBullet"/>
      </w:pPr>
      <w:r>
        <w:rPr>
          <w:i/>
        </w:rPr>
        <w:t>Critical</w:t>
      </w:r>
      <w:r>
        <w:t>: data exfiltration from the customer database, which stores sensitive data and requires immediate response.</w:t>
      </w:r>
    </w:p>
    <w:p>
      <w:pPr>
        <w:pStyle w:val="ListBullet"/>
      </w:pPr>
      <w:r>
        <w:rPr>
          <w:i/>
        </w:rPr>
        <w:t>High</w:t>
      </w:r>
      <w:r>
        <w:t>: repeated suspicious logins on the customer database, which affect an important system.</w:t>
      </w:r>
    </w:p>
    <w:p>
      <w:pPr>
        <w:pStyle w:val="ListBullet"/>
      </w:pPr>
      <w:r>
        <w:rPr>
          <w:i/>
        </w:rPr>
        <w:t>Medium</w:t>
      </w:r>
      <w:r>
        <w:t>: a phishing email to a single employee, which needs investigation but has no confirmed compromise.</w:t>
      </w:r>
    </w:p>
    <w:p>
      <w:pPr>
        <w:pStyle w:val="ListBullet"/>
      </w:pPr>
      <w:r>
        <w:rPr>
          <w:i/>
        </w:rPr>
        <w:t>Low</w:t>
      </w:r>
      <w:r>
        <w:t>: browser pop-ups on one workstation, a minor event with limited impact.</w:t>
      </w:r>
    </w:p>
    <w:p>
      <w:r>
        <w:rPr>
          <w:b/>
        </w:rPr>
        <w:t>Implemented workflow.</w:t>
      </w:r>
      <w:r>
        <w:t xml:space="preserve"> </w:t>
      </w:r>
      <w:r>
        <w:rPr>
          <w:rFonts w:ascii="Consolas" w:hAnsi="Consolas"/>
          <w:color w:val="8B1A1A"/>
          <w:sz w:val="19"/>
        </w:rPr>
        <w:t>Incident.STATUS_FLOW = [Open, Under Investigation, Mitigated, Resolved, Closed]</w:t>
      </w:r>
      <w:r>
        <w:t xml:space="preserve">. An incident may only move to the </w:t>
      </w:r>
      <w:r>
        <w:rPr>
          <w:i/>
        </w:rPr>
        <w:t>next</w:t>
      </w:r>
      <w:r>
        <w:t xml:space="preserve"> status in the list. Skipping a step (e.g. Open → Closed) or going backwards returns </w:t>
      </w:r>
      <w:r>
        <w:rPr>
          <w:rFonts w:ascii="Consolas" w:hAnsi="Consolas"/>
          <w:color w:val="8B1A1A"/>
          <w:sz w:val="19"/>
        </w:rPr>
        <w:t>400</w:t>
      </w:r>
      <w:r>
        <w:t xml:space="preserve"> with the allowed flow. Additional rules:</w:t>
      </w:r>
    </w:p>
    <w:p>
      <w:pPr>
        <w:pStyle w:val="ListBullet"/>
      </w:pPr>
      <w:r>
        <w:t xml:space="preserve">the incident must be assigned to an analyst before it can become </w:t>
      </w:r>
      <w:r>
        <w:rPr>
          <w:i/>
        </w:rPr>
        <w:t>Under Investigation</w:t>
      </w:r>
      <w:r>
        <w:t>;</w:t>
      </w:r>
    </w:p>
    <w:p>
      <w:pPr>
        <w:pStyle w:val="ListBullet"/>
      </w:pPr>
      <w:r>
        <w:t>only the assigned analyst (or an admin) can change the status;</w:t>
      </w:r>
    </w:p>
    <w:p>
      <w:pPr>
        <w:pStyle w:val="ListBullet"/>
      </w:pPr>
      <w:r>
        <w:t>only an admin can close an incident;</w:t>
      </w:r>
    </w:p>
    <w:p>
      <w:pPr>
        <w:pStyle w:val="ListBullet"/>
      </w:pPr>
      <w:r>
        <w:t xml:space="preserve">reaching </w:t>
      </w:r>
      <w:r>
        <w:rPr>
          <w:i/>
        </w:rPr>
        <w:t>Resolved</w:t>
      </w:r>
      <w:r>
        <w:t xml:space="preserve"> sets </w:t>
      </w:r>
      <w:r>
        <w:rPr>
          <w:rFonts w:ascii="Consolas" w:hAnsi="Consolas"/>
          <w:color w:val="8B1A1A"/>
          <w:sz w:val="19"/>
        </w:rPr>
        <w:t>resolution_date</w:t>
      </w:r>
      <w:r>
        <w:t>;</w:t>
      </w:r>
    </w:p>
    <w:p>
      <w:pPr>
        <w:pStyle w:val="ListBullet"/>
      </w:pPr>
      <w:r>
        <w:t>every transition is written to the audit log.</w:t>
      </w:r>
    </w:p>
    <w:p>
      <w:r>
        <w:rPr>
          <w:b/>
        </w:rPr>
        <w:t>Assignment validation.</w:t>
      </w:r>
      <w:r>
        <w:t xml:space="preserve"> The API checks that the incident exists and is not Closed, and that the target user exists, has the </w:t>
      </w:r>
      <w:r>
        <w:rPr>
          <w:i/>
        </w:rPr>
        <w:t>Security Analyst</w:t>
      </w:r>
      <w:r>
        <w:t xml:space="preserve"> role and is Active. The assignment is logged (</w:t>
      </w:r>
      <w:r>
        <w:rPr>
          <w:rFonts w:ascii="Consolas" w:hAnsi="Consolas"/>
          <w:color w:val="8B1A1A"/>
          <w:sz w:val="19"/>
        </w:rPr>
        <w:t>INCIDENT_ASSIGNED</w:t>
      </w:r>
      <w:r>
        <w:t xml:space="preserve">), and an </w:t>
      </w:r>
      <w:r>
        <w:rPr>
          <w:i/>
        </w:rPr>
        <w:t>Incident Assignment</w:t>
      </w:r>
      <w:r>
        <w:t xml:space="preserve"> notification is created for the analyst.</w:t>
      </w:r>
    </w:p>
    <w:p>
      <w:r>
        <w:rPr>
          <w:b/>
        </w:rPr>
        <w:t>How notes are associated with incidents.</w:t>
      </w:r>
      <w:r>
        <w:t xml:space="preserve"> </w:t>
      </w:r>
      <w:r>
        <w:rPr>
          <w:rFonts w:ascii="Consolas" w:hAnsi="Consolas"/>
          <w:color w:val="8B1A1A"/>
          <w:sz w:val="19"/>
        </w:rPr>
        <w:t>investigation_notes.incident_id</w:t>
      </w:r>
      <w:r>
        <w:t xml:space="preserve"> is a foreign key to </w:t>
      </w:r>
      <w:r>
        <w:rPr>
          <w:rFonts w:ascii="Consolas" w:hAnsi="Consolas"/>
          <w:color w:val="8B1A1A"/>
          <w:sz w:val="19"/>
        </w:rPr>
        <w:t>incidents.incident_id</w:t>
      </w:r>
      <w:r>
        <w:t xml:space="preserve"> (</w:t>
      </w:r>
      <w:r>
        <w:rPr>
          <w:rFonts w:ascii="Consolas" w:hAnsi="Consolas"/>
          <w:color w:val="8B1A1A"/>
          <w:sz w:val="19"/>
        </w:rPr>
        <w:t>ON DELETE CASCADE</w:t>
      </w:r>
      <w:r>
        <w:t xml:space="preserve">), and </w:t>
      </w:r>
      <w:r>
        <w:rPr>
          <w:rFonts w:ascii="Consolas" w:hAnsi="Consolas"/>
          <w:color w:val="8B1A1A"/>
          <w:sz w:val="19"/>
        </w:rPr>
        <w:t>analyst_id</w:t>
      </w:r>
      <w:r>
        <w:t xml:space="preserve"> is a foreign key to </w:t>
      </w:r>
      <w:r>
        <w:rPr>
          <w:rFonts w:ascii="Consolas" w:hAnsi="Consolas"/>
          <w:color w:val="8B1A1A"/>
          <w:sz w:val="19"/>
        </w:rPr>
        <w:t>users</w:t>
      </w:r>
      <w:r>
        <w:t xml:space="preserve">. This gives one incident → many notes, with each note belonging to exactly one incident. </w:t>
      </w:r>
      <w:r>
        <w:rPr>
          <w:rFonts w:ascii="Consolas" w:hAnsi="Consolas"/>
          <w:color w:val="8B1A1A"/>
          <w:sz w:val="19"/>
        </w:rPr>
        <w:t>GET /incidents/{id}</w:t>
      </w:r>
      <w:r>
        <w:t xml:space="preserve"> loads the notes through </w:t>
      </w:r>
      <w:r>
        <w:rPr>
          <w:rFonts w:ascii="Consolas" w:hAnsi="Consolas"/>
          <w:color w:val="8B1A1A"/>
          <w:sz w:val="19"/>
        </w:rPr>
        <w:t>NoteRepository.for_incident()</w:t>
      </w:r>
      <w:r>
        <w:t xml:space="preserve"> and returns them inside the incident.</w:t>
      </w:r>
    </w:p>
    <w:p>
      <w:pPr>
        <w:pStyle w:val="Heading3"/>
      </w:pPr>
      <w:r>
        <w:t>Postman and database screenshots – Services 1–3 (Maya Zeaiter)</w:t>
      </w:r>
    </w:p>
    <w:p>
      <w:pPr>
        <w:pStyle w:val="Heading4"/>
      </w:pPr>
      <w:r>
        <w:t>0. Authentication (Maya Zeaiter)</w:t>
      </w:r>
    </w:p>
    <w:p>
      <w:pPr>
        <w:jc w:val="center"/>
      </w:pPr>
      <w:r>
        <w:drawing>
          <wp:inline xmlns:a="http://schemas.openxmlformats.org/drawingml/2006/main" xmlns:pic="http://schemas.openxmlformats.org/drawingml/2006/picture">
            <wp:extent cx="5760720" cy="374110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760720" cy="3741109"/>
                    </a:xfrm>
                    <a:prstGeom prst="rect"/>
                  </pic:spPr>
                </pic:pic>
              </a:graphicData>
            </a:graphic>
          </wp:inline>
        </w:drawing>
      </w:r>
    </w:p>
    <w:p>
      <w:pPr>
        <w:spacing w:after="240"/>
        <w:jc w:val="center"/>
      </w:pPr>
      <w:r>
        <w:rPr>
          <w:i/>
          <w:color w:val="555555"/>
          <w:sz w:val="19"/>
        </w:rPr>
        <w:t>Figure 2: Maya Zeaiter – Login as Security Administrator – Successful login. Stores the token in admin_token.</w:t>
      </w:r>
    </w:p>
    <w:p>
      <w:pPr>
        <w:jc w:val="center"/>
      </w:pPr>
      <w:r>
        <w:drawing>
          <wp:inline xmlns:a="http://schemas.openxmlformats.org/drawingml/2006/main" xmlns:pic="http://schemas.openxmlformats.org/drawingml/2006/picture">
            <wp:extent cx="5760720" cy="374481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760720" cy="3744818"/>
                    </a:xfrm>
                    <a:prstGeom prst="rect"/>
                  </pic:spPr>
                </pic:pic>
              </a:graphicData>
            </a:graphic>
          </wp:inline>
        </w:drawing>
      </w:r>
    </w:p>
    <w:p>
      <w:pPr>
        <w:spacing w:after="240"/>
        <w:jc w:val="center"/>
      </w:pPr>
      <w:r>
        <w:rPr>
          <w:i/>
          <w:color w:val="555555"/>
          <w:sz w:val="19"/>
        </w:rPr>
        <w:t>Figure 3: Maya Zeaiter – Login as Security Analyst (Karim) – Stores analyst_token.</w:t>
      </w:r>
    </w:p>
    <w:p>
      <w:pPr>
        <w:jc w:val="center"/>
      </w:pPr>
      <w:r>
        <w:drawing>
          <wp:inline xmlns:a="http://schemas.openxmlformats.org/drawingml/2006/main" xmlns:pic="http://schemas.openxmlformats.org/drawingml/2006/picture">
            <wp:extent cx="5760720" cy="3741109"/>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760720" cy="3741109"/>
                    </a:xfrm>
                    <a:prstGeom prst="rect"/>
                  </pic:spPr>
                </pic:pic>
              </a:graphicData>
            </a:graphic>
          </wp:inline>
        </w:drawing>
      </w:r>
    </w:p>
    <w:p>
      <w:pPr>
        <w:spacing w:after="240"/>
        <w:jc w:val="center"/>
      </w:pPr>
      <w:r>
        <w:rPr>
          <w:i/>
          <w:color w:val="555555"/>
          <w:sz w:val="19"/>
        </w:rPr>
        <w:t>Figure 4: Maya Zeaiter – Login as Regular User (by email) – Login with the email instead of the username. Stores user_token.</w:t>
      </w:r>
    </w:p>
    <w:p>
      <w:pPr>
        <w:jc w:val="center"/>
      </w:pPr>
      <w:r>
        <w:drawing>
          <wp:inline xmlns:a="http://schemas.openxmlformats.org/drawingml/2006/main" xmlns:pic="http://schemas.openxmlformats.org/drawingml/2006/picture">
            <wp:extent cx="5760720" cy="3741109"/>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720" cy="3741109"/>
                    </a:xfrm>
                    <a:prstGeom prst="rect"/>
                  </pic:spPr>
                </pic:pic>
              </a:graphicData>
            </a:graphic>
          </wp:inline>
        </w:drawing>
      </w:r>
    </w:p>
    <w:p>
      <w:pPr>
        <w:spacing w:after="240"/>
        <w:jc w:val="center"/>
      </w:pPr>
      <w:r>
        <w:rPr>
          <w:i/>
          <w:color w:val="555555"/>
          <w:sz w:val="19"/>
        </w:rPr>
        <w:t>Figure 5: Maya Zeaiter – Login as Auditor – Stores auditor_token.</w:t>
      </w:r>
    </w:p>
    <w:p>
      <w:pPr>
        <w:jc w:val="center"/>
      </w:pPr>
      <w:r>
        <w:drawing>
          <wp:inline xmlns:a="http://schemas.openxmlformats.org/drawingml/2006/main" xmlns:pic="http://schemas.openxmlformats.org/drawingml/2006/picture">
            <wp:extent cx="5760720" cy="3741109"/>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720" cy="3741109"/>
                    </a:xfrm>
                    <a:prstGeom prst="rect"/>
                  </pic:spPr>
                </pic:pic>
              </a:graphicData>
            </a:graphic>
          </wp:inline>
        </w:drawing>
      </w:r>
    </w:p>
    <w:p>
      <w:pPr>
        <w:spacing w:after="240"/>
        <w:jc w:val="center"/>
      </w:pPr>
      <w:r>
        <w:rPr>
          <w:i/>
          <w:color w:val="555555"/>
          <w:sz w:val="19"/>
        </w:rPr>
        <w:t>Figure 6: Maya Zeaiter – Login FAILED - wrong password – Unsuccessful login: returns 401 and writes a LOGIN_FAILED audit log.</w:t>
      </w:r>
    </w:p>
    <w:p>
      <w:pPr>
        <w:jc w:val="center"/>
      </w:pPr>
      <w:r>
        <w:drawing>
          <wp:inline xmlns:a="http://schemas.openxmlformats.org/drawingml/2006/main" xmlns:pic="http://schemas.openxmlformats.org/drawingml/2006/picture">
            <wp:extent cx="5760720" cy="3741109"/>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720" cy="3741109"/>
                    </a:xfrm>
                    <a:prstGeom prst="rect"/>
                  </pic:spPr>
                </pic:pic>
              </a:graphicData>
            </a:graphic>
          </wp:inline>
        </w:drawing>
      </w:r>
    </w:p>
    <w:p>
      <w:pPr>
        <w:spacing w:after="240"/>
        <w:jc w:val="center"/>
      </w:pPr>
      <w:r>
        <w:rPr>
          <w:i/>
          <w:color w:val="555555"/>
          <w:sz w:val="19"/>
        </w:rPr>
        <w:t>Figure 7: Maya Zeaiter – Login FAILED - suspended account – Suspended accounts cannot authenticate (403).</w:t>
      </w:r>
    </w:p>
    <w:p>
      <w:pPr>
        <w:pStyle w:val="Heading4"/>
      </w:pPr>
      <w:r>
        <w:t>1. Users and Identity Management (Maya Zeaiter)</w:t>
      </w:r>
    </w:p>
    <w:p>
      <w:pPr>
        <w:jc w:val="center"/>
      </w:pPr>
      <w:r>
        <w:drawing>
          <wp:inline xmlns:a="http://schemas.openxmlformats.org/drawingml/2006/main" xmlns:pic="http://schemas.openxmlformats.org/drawingml/2006/picture">
            <wp:extent cx="5760720" cy="3741109"/>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720" cy="3741109"/>
                    </a:xfrm>
                    <a:prstGeom prst="rect"/>
                  </pic:spPr>
                </pic:pic>
              </a:graphicData>
            </a:graphic>
          </wp:inline>
        </w:drawing>
      </w:r>
    </w:p>
    <w:p>
      <w:pPr>
        <w:spacing w:after="240"/>
        <w:jc w:val="center"/>
      </w:pPr>
      <w:r>
        <w:rPr>
          <w:i/>
          <w:color w:val="555555"/>
          <w:sz w:val="19"/>
        </w:rPr>
        <w:t>Figure 8: Maya Zeaiter – Register Regular User – Public registration. Password is hashed before storage. Stores the new id in new_user_id.</w:t>
      </w:r>
    </w:p>
    <w:p>
      <w:pPr>
        <w:jc w:val="center"/>
      </w:pPr>
      <w:r>
        <w:drawing>
          <wp:inline xmlns:a="http://schemas.openxmlformats.org/drawingml/2006/main" xmlns:pic="http://schemas.openxmlformats.org/drawingml/2006/picture">
            <wp:extent cx="5760720" cy="3741109"/>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760720" cy="3741109"/>
                    </a:xfrm>
                    <a:prstGeom prst="rect"/>
                  </pic:spPr>
                </pic:pic>
              </a:graphicData>
            </a:graphic>
          </wp:inline>
        </w:drawing>
      </w:r>
    </w:p>
    <w:p>
      <w:pPr>
        <w:spacing w:after="240"/>
        <w:jc w:val="center"/>
      </w:pPr>
      <w:r>
        <w:rPr>
          <w:i/>
          <w:color w:val="555555"/>
          <w:sz w:val="19"/>
        </w:rPr>
        <w:t>Figure 9: Maya Zeaiter – Register DUPLICATE username – Same username again -&gt; 409 Conflict.</w:t>
      </w:r>
    </w:p>
    <w:p>
      <w:pPr>
        <w:jc w:val="center"/>
      </w:pPr>
      <w:r>
        <w:drawing>
          <wp:inline xmlns:a="http://schemas.openxmlformats.org/drawingml/2006/main" xmlns:pic="http://schemas.openxmlformats.org/drawingml/2006/picture">
            <wp:extent cx="5760720" cy="3741109"/>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760720" cy="3741109"/>
                    </a:xfrm>
                    <a:prstGeom prst="rect"/>
                  </pic:spPr>
                </pic:pic>
              </a:graphicData>
            </a:graphic>
          </wp:inline>
        </w:drawing>
      </w:r>
    </w:p>
    <w:p>
      <w:pPr>
        <w:spacing w:after="240"/>
        <w:jc w:val="center"/>
      </w:pPr>
      <w:r>
        <w:rPr>
          <w:i/>
          <w:color w:val="555555"/>
          <w:sz w:val="19"/>
        </w:rPr>
        <w:t>Figure 10: Maya Zeaiter – Register INVALID input – Invalid email, weak password, invalid role -&gt; 400 with per-field errors.</w:t>
      </w:r>
    </w:p>
    <w:p>
      <w:pPr>
        <w:jc w:val="center"/>
      </w:pPr>
      <w:r>
        <w:drawing>
          <wp:inline xmlns:a="http://schemas.openxmlformats.org/drawingml/2006/main" xmlns:pic="http://schemas.openxmlformats.org/drawingml/2006/picture">
            <wp:extent cx="5760720" cy="3741109"/>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720" cy="3741109"/>
                    </a:xfrm>
                    <a:prstGeom prst="rect"/>
                  </pic:spPr>
                </pic:pic>
              </a:graphicData>
            </a:graphic>
          </wp:inline>
        </w:drawing>
      </w:r>
    </w:p>
    <w:p>
      <w:pPr>
        <w:spacing w:after="240"/>
        <w:jc w:val="center"/>
      </w:pPr>
      <w:r>
        <w:rPr>
          <w:i/>
          <w:color w:val="555555"/>
          <w:sz w:val="19"/>
        </w:rPr>
        <w:t>Figure 11: Maya Zeaiter – Register MISSING fields – Missing required fields -&gt; 400.</w:t>
      </w:r>
    </w:p>
    <w:p>
      <w:pPr>
        <w:jc w:val="center"/>
      </w:pPr>
      <w:r>
        <w:drawing>
          <wp:inline xmlns:a="http://schemas.openxmlformats.org/drawingml/2006/main" xmlns:pic="http://schemas.openxmlformats.org/drawingml/2006/picture">
            <wp:extent cx="5760720" cy="3741109"/>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720" cy="3741109"/>
                    </a:xfrm>
                    <a:prstGeom prst="rect"/>
                  </pic:spPr>
                </pic:pic>
              </a:graphicData>
            </a:graphic>
          </wp:inline>
        </w:drawing>
      </w:r>
    </w:p>
    <w:p>
      <w:pPr>
        <w:spacing w:after="240"/>
        <w:jc w:val="center"/>
      </w:pPr>
      <w:r>
        <w:rPr>
          <w:i/>
          <w:color w:val="555555"/>
          <w:sz w:val="19"/>
        </w:rPr>
        <w:t>Figure 12: Maya Zeaiter – Register Analyst WITHOUT admin token – Privileged roles need an admin token -&gt; 403.</w:t>
      </w:r>
    </w:p>
    <w:p>
      <w:pPr>
        <w:jc w:val="center"/>
      </w:pPr>
      <w:r>
        <w:drawing>
          <wp:inline xmlns:a="http://schemas.openxmlformats.org/drawingml/2006/main" xmlns:pic="http://schemas.openxmlformats.org/drawingml/2006/picture">
            <wp:extent cx="5760720" cy="3741109"/>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760720" cy="3741109"/>
                    </a:xfrm>
                    <a:prstGeom prst="rect"/>
                  </pic:spPr>
                </pic:pic>
              </a:graphicData>
            </a:graphic>
          </wp:inline>
        </w:drawing>
      </w:r>
    </w:p>
    <w:p>
      <w:pPr>
        <w:spacing w:after="240"/>
        <w:jc w:val="center"/>
      </w:pPr>
      <w:r>
        <w:rPr>
          <w:i/>
          <w:color w:val="555555"/>
          <w:sz w:val="19"/>
        </w:rPr>
        <w:t>Figure 13: Maya Zeaiter – Register Analyst AS ADMIN – Admin can register any role.</w:t>
      </w:r>
    </w:p>
    <w:p>
      <w:pPr>
        <w:jc w:val="center"/>
      </w:pPr>
      <w:r>
        <w:drawing>
          <wp:inline xmlns:a="http://schemas.openxmlformats.org/drawingml/2006/main" xmlns:pic="http://schemas.openxmlformats.org/drawingml/2006/picture">
            <wp:extent cx="5760720" cy="3741109"/>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760720" cy="3741109"/>
                    </a:xfrm>
                    <a:prstGeom prst="rect"/>
                  </pic:spPr>
                </pic:pic>
              </a:graphicData>
            </a:graphic>
          </wp:inline>
        </w:drawing>
      </w:r>
    </w:p>
    <w:p>
      <w:pPr>
        <w:spacing w:after="240"/>
        <w:jc w:val="center"/>
      </w:pPr>
      <w:r>
        <w:rPr>
          <w:i/>
          <w:color w:val="555555"/>
          <w:sz w:val="19"/>
        </w:rPr>
        <w:t>Figure 14: Maya Zeaiter – Update User (admin) – Admin updates name/email/department (and may change role/account_status). Response shows before and after.</w:t>
      </w:r>
    </w:p>
    <w:p>
      <w:pPr>
        <w:jc w:val="center"/>
      </w:pPr>
      <w:r>
        <w:drawing>
          <wp:inline xmlns:a="http://schemas.openxmlformats.org/drawingml/2006/main" xmlns:pic="http://schemas.openxmlformats.org/drawingml/2006/picture">
            <wp:extent cx="5760720" cy="3741109"/>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760720" cy="3741109"/>
                    </a:xfrm>
                    <a:prstGeom prst="rect"/>
                  </pic:spPr>
                </pic:pic>
              </a:graphicData>
            </a:graphic>
          </wp:inline>
        </w:drawing>
      </w:r>
    </w:p>
    <w:p>
      <w:pPr>
        <w:spacing w:after="240"/>
        <w:jc w:val="center"/>
      </w:pPr>
      <w:r>
        <w:rPr>
          <w:i/>
          <w:color w:val="555555"/>
          <w:sz w:val="19"/>
        </w:rPr>
        <w:t>Figure 15: Maya Zeaiter – Update User (admin) – Admin updates name/email/department (and may change role/account_status). Response shows before and after. (response scrolled to show the rest)</w:t>
      </w:r>
    </w:p>
    <w:p>
      <w:pPr>
        <w:jc w:val="center"/>
      </w:pPr>
      <w:r>
        <w:drawing>
          <wp:inline xmlns:a="http://schemas.openxmlformats.org/drawingml/2006/main" xmlns:pic="http://schemas.openxmlformats.org/drawingml/2006/picture">
            <wp:extent cx="5760720" cy="3741109"/>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760720" cy="3741109"/>
                    </a:xfrm>
                    <a:prstGeom prst="rect"/>
                  </pic:spPr>
                </pic:pic>
              </a:graphicData>
            </a:graphic>
          </wp:inline>
        </w:drawing>
      </w:r>
    </w:p>
    <w:p>
      <w:pPr>
        <w:spacing w:after="240"/>
        <w:jc w:val="center"/>
      </w:pPr>
      <w:r>
        <w:rPr>
          <w:i/>
          <w:color w:val="555555"/>
          <w:sz w:val="19"/>
        </w:rPr>
        <w:t>Figure 16: Maya Zeaiter – Update User - change role (admin) – Role change; writes a ROLE_CHANGED audit log.</w:t>
      </w:r>
    </w:p>
    <w:p>
      <w:pPr>
        <w:jc w:val="center"/>
      </w:pPr>
      <w:r>
        <w:drawing>
          <wp:inline xmlns:a="http://schemas.openxmlformats.org/drawingml/2006/main" xmlns:pic="http://schemas.openxmlformats.org/drawingml/2006/picture">
            <wp:extent cx="5760720" cy="3741109"/>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760720" cy="3741109"/>
                    </a:xfrm>
                    <a:prstGeom prst="rect"/>
                  </pic:spPr>
                </pic:pic>
              </a:graphicData>
            </a:graphic>
          </wp:inline>
        </w:drawing>
      </w:r>
    </w:p>
    <w:p>
      <w:pPr>
        <w:spacing w:after="240"/>
        <w:jc w:val="center"/>
      </w:pPr>
      <w:r>
        <w:rPr>
          <w:i/>
          <w:color w:val="555555"/>
          <w:sz w:val="19"/>
        </w:rPr>
        <w:t>Figure 17: Maya Zeaiter – Update OWN info (regular user) – Regular user (id 4) updates their own department.</w:t>
      </w:r>
    </w:p>
    <w:p>
      <w:pPr>
        <w:jc w:val="center"/>
      </w:pPr>
      <w:r>
        <w:drawing>
          <wp:inline xmlns:a="http://schemas.openxmlformats.org/drawingml/2006/main" xmlns:pic="http://schemas.openxmlformats.org/drawingml/2006/picture">
            <wp:extent cx="5760720" cy="3741109"/>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760720" cy="3741109"/>
                    </a:xfrm>
                    <a:prstGeom prst="rect"/>
                  </pic:spPr>
                </pic:pic>
              </a:graphicData>
            </a:graphic>
          </wp:inline>
        </w:drawing>
      </w:r>
    </w:p>
    <w:p>
      <w:pPr>
        <w:spacing w:after="240"/>
        <w:jc w:val="center"/>
      </w:pPr>
      <w:r>
        <w:rPr>
          <w:i/>
          <w:color w:val="555555"/>
          <w:sz w:val="19"/>
        </w:rPr>
        <w:t>Figure 18: Maya Zeaiter – Update OTHER user (regular user) - DENIED – Regular user trying to edit someone else -&gt; 403.</w:t>
      </w:r>
    </w:p>
    <w:p>
      <w:pPr>
        <w:jc w:val="center"/>
      </w:pPr>
      <w:r>
        <w:drawing>
          <wp:inline xmlns:a="http://schemas.openxmlformats.org/drawingml/2006/main" xmlns:pic="http://schemas.openxmlformats.org/drawingml/2006/picture">
            <wp:extent cx="5760720" cy="3741109"/>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760720" cy="3741109"/>
                    </a:xfrm>
                    <a:prstGeom prst="rect"/>
                  </pic:spPr>
                </pic:pic>
              </a:graphicData>
            </a:graphic>
          </wp:inline>
        </w:drawing>
      </w:r>
    </w:p>
    <w:p>
      <w:pPr>
        <w:spacing w:after="240"/>
        <w:jc w:val="center"/>
      </w:pPr>
      <w:r>
        <w:rPr>
          <w:i/>
          <w:color w:val="555555"/>
          <w:sz w:val="19"/>
        </w:rPr>
        <w:t>Figure 19: Maya Zeaiter – Retrieve All Users (admin) – Returns count + list of users (password hashes are never returned).</w:t>
      </w:r>
    </w:p>
    <w:p>
      <w:pPr>
        <w:jc w:val="center"/>
      </w:pPr>
      <w:r>
        <w:drawing>
          <wp:inline xmlns:a="http://schemas.openxmlformats.org/drawingml/2006/main" xmlns:pic="http://schemas.openxmlformats.org/drawingml/2006/picture">
            <wp:extent cx="5760720" cy="3741109"/>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760720" cy="3741109"/>
                    </a:xfrm>
                    <a:prstGeom prst="rect"/>
                  </pic:spPr>
                </pic:pic>
              </a:graphicData>
            </a:graphic>
          </wp:inline>
        </w:drawing>
      </w:r>
    </w:p>
    <w:p>
      <w:pPr>
        <w:spacing w:after="240"/>
        <w:jc w:val="center"/>
      </w:pPr>
      <w:r>
        <w:rPr>
          <w:i/>
          <w:color w:val="555555"/>
          <w:sz w:val="19"/>
        </w:rPr>
        <w:t>Figure 20: Maya Zeaiter – Retrieve All Users (auditor) – Auditor has read-only access.</w:t>
      </w:r>
    </w:p>
    <w:p>
      <w:pPr>
        <w:jc w:val="center"/>
      </w:pPr>
      <w:r>
        <w:drawing>
          <wp:inline xmlns:a="http://schemas.openxmlformats.org/drawingml/2006/main" xmlns:pic="http://schemas.openxmlformats.org/drawingml/2006/picture">
            <wp:extent cx="5760720" cy="3741109"/>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760720" cy="3741109"/>
                    </a:xfrm>
                    <a:prstGeom prst="rect"/>
                  </pic:spPr>
                </pic:pic>
              </a:graphicData>
            </a:graphic>
          </wp:inline>
        </w:drawing>
      </w:r>
    </w:p>
    <w:p>
      <w:pPr>
        <w:spacing w:after="240"/>
        <w:jc w:val="center"/>
      </w:pPr>
      <w:r>
        <w:rPr>
          <w:i/>
          <w:color w:val="555555"/>
          <w:sz w:val="19"/>
        </w:rPr>
        <w:t>Figure 21: Maya Zeaiter – Retrieve All Users (analyst) - DENIED – Analysts have no user-management access -&gt; 403.</w:t>
      </w:r>
    </w:p>
    <w:p>
      <w:pPr>
        <w:jc w:val="center"/>
      </w:pPr>
      <w:r>
        <w:drawing>
          <wp:inline xmlns:a="http://schemas.openxmlformats.org/drawingml/2006/main" xmlns:pic="http://schemas.openxmlformats.org/drawingml/2006/picture">
            <wp:extent cx="5760720" cy="3741109"/>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760720" cy="3741109"/>
                    </a:xfrm>
                    <a:prstGeom prst="rect"/>
                  </pic:spPr>
                </pic:pic>
              </a:graphicData>
            </a:graphic>
          </wp:inline>
        </w:drawing>
      </w:r>
    </w:p>
    <w:p>
      <w:pPr>
        <w:spacing w:after="240"/>
        <w:jc w:val="center"/>
      </w:pPr>
      <w:r>
        <w:rPr>
          <w:i/>
          <w:color w:val="555555"/>
          <w:sz w:val="19"/>
        </w:rPr>
        <w:t>Figure 22: Maya Zeaiter – Retrieve All Users - NO TOKEN – Missing authentication -&gt; 401.</w:t>
      </w:r>
    </w:p>
    <w:p>
      <w:pPr>
        <w:jc w:val="center"/>
      </w:pPr>
      <w:r>
        <w:drawing>
          <wp:inline xmlns:a="http://schemas.openxmlformats.org/drawingml/2006/main" xmlns:pic="http://schemas.openxmlformats.org/drawingml/2006/picture">
            <wp:extent cx="5760720" cy="3741109"/>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760720" cy="3741109"/>
                    </a:xfrm>
                    <a:prstGeom prst="rect"/>
                  </pic:spPr>
                </pic:pic>
              </a:graphicData>
            </a:graphic>
          </wp:inline>
        </w:drawing>
      </w:r>
    </w:p>
    <w:p>
      <w:pPr>
        <w:spacing w:after="240"/>
        <w:jc w:val="center"/>
      </w:pPr>
      <w:r>
        <w:rPr>
          <w:i/>
          <w:color w:val="555555"/>
          <w:sz w:val="19"/>
        </w:rPr>
        <w:t>Figure 23: Maya Zeaiter – Retrieve User By Username - existing – Existing user -&gt; 200.</w:t>
      </w:r>
    </w:p>
    <w:p>
      <w:pPr>
        <w:jc w:val="center"/>
      </w:pPr>
      <w:r>
        <w:drawing>
          <wp:inline xmlns:a="http://schemas.openxmlformats.org/drawingml/2006/main" xmlns:pic="http://schemas.openxmlformats.org/drawingml/2006/picture">
            <wp:extent cx="5760720" cy="3741109"/>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760720" cy="3741109"/>
                    </a:xfrm>
                    <a:prstGeom prst="rect"/>
                  </pic:spPr>
                </pic:pic>
              </a:graphicData>
            </a:graphic>
          </wp:inline>
        </w:drawing>
      </w:r>
    </w:p>
    <w:p>
      <w:pPr>
        <w:spacing w:after="240"/>
        <w:jc w:val="center"/>
      </w:pPr>
      <w:r>
        <w:rPr>
          <w:i/>
          <w:color w:val="555555"/>
          <w:sz w:val="19"/>
        </w:rPr>
        <w:t>Figure 24: Maya Zeaiter – Retrieve User By Username - non-existing – Unknown username -&gt; 404.</w:t>
      </w:r>
    </w:p>
    <w:p>
      <w:pPr>
        <w:jc w:val="center"/>
      </w:pPr>
      <w:r>
        <w:drawing>
          <wp:inline xmlns:a="http://schemas.openxmlformats.org/drawingml/2006/main" xmlns:pic="http://schemas.openxmlformats.org/drawingml/2006/picture">
            <wp:extent cx="5760720" cy="3741109"/>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760720" cy="3741109"/>
                    </a:xfrm>
                    <a:prstGeom prst="rect"/>
                  </pic:spPr>
                </pic:pic>
              </a:graphicData>
            </a:graphic>
          </wp:inline>
        </w:drawing>
      </w:r>
    </w:p>
    <w:p>
      <w:pPr>
        <w:spacing w:after="240"/>
        <w:jc w:val="center"/>
      </w:pPr>
      <w:r>
        <w:rPr>
          <w:i/>
          <w:color w:val="555555"/>
          <w:sz w:val="19"/>
        </w:rPr>
        <w:t>Figure 25: Maya Zeaiter – Retrieve OWN info (regular user) – Regular user reads their own profile.</w:t>
      </w:r>
    </w:p>
    <w:p>
      <w:pPr>
        <w:jc w:val="center"/>
      </w:pPr>
      <w:r>
        <w:drawing>
          <wp:inline xmlns:a="http://schemas.openxmlformats.org/drawingml/2006/main" xmlns:pic="http://schemas.openxmlformats.org/drawingml/2006/picture">
            <wp:extent cx="5760720" cy="3741109"/>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760720" cy="3741109"/>
                    </a:xfrm>
                    <a:prstGeom prst="rect"/>
                  </pic:spPr>
                </pic:pic>
              </a:graphicData>
            </a:graphic>
          </wp:inline>
        </w:drawing>
      </w:r>
    </w:p>
    <w:p>
      <w:pPr>
        <w:spacing w:after="240"/>
        <w:jc w:val="center"/>
      </w:pPr>
      <w:r>
        <w:rPr>
          <w:i/>
          <w:color w:val="555555"/>
          <w:sz w:val="19"/>
        </w:rPr>
        <w:t>Figure 26: Maya Zeaiter – Delete User - unauthorized (auditor) – Auditor cannot delete -&gt; 403 and UNAUTHORIZED_ACCESS log.</w:t>
      </w:r>
    </w:p>
    <w:p>
      <w:pPr>
        <w:jc w:val="center"/>
      </w:pPr>
      <w:r>
        <w:drawing>
          <wp:inline xmlns:a="http://schemas.openxmlformats.org/drawingml/2006/main" xmlns:pic="http://schemas.openxmlformats.org/drawingml/2006/picture">
            <wp:extent cx="5760720" cy="3741109"/>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760720" cy="3741109"/>
                    </a:xfrm>
                    <a:prstGeom prst="rect"/>
                  </pic:spPr>
                </pic:pic>
              </a:graphicData>
            </a:graphic>
          </wp:inline>
        </w:drawing>
      </w:r>
    </w:p>
    <w:p>
      <w:pPr>
        <w:spacing w:after="240"/>
        <w:jc w:val="center"/>
      </w:pPr>
      <w:r>
        <w:rPr>
          <w:i/>
          <w:color w:val="555555"/>
          <w:sz w:val="19"/>
        </w:rPr>
        <w:t>Figure 27: Maya Zeaiter – Delete User (admin) – Successful deletion; writes USER_DELETED log.</w:t>
      </w:r>
    </w:p>
    <w:p>
      <w:pPr>
        <w:jc w:val="center"/>
      </w:pPr>
      <w:r>
        <w:drawing>
          <wp:inline xmlns:a="http://schemas.openxmlformats.org/drawingml/2006/main" xmlns:pic="http://schemas.openxmlformats.org/drawingml/2006/picture">
            <wp:extent cx="5760720" cy="3741109"/>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760720" cy="3741109"/>
                    </a:xfrm>
                    <a:prstGeom prst="rect"/>
                  </pic:spPr>
                </pic:pic>
              </a:graphicData>
            </a:graphic>
          </wp:inline>
        </w:drawing>
      </w:r>
    </w:p>
    <w:p>
      <w:pPr>
        <w:spacing w:after="240"/>
        <w:jc w:val="center"/>
      </w:pPr>
      <w:r>
        <w:rPr>
          <w:i/>
          <w:color w:val="555555"/>
          <w:sz w:val="19"/>
        </w:rPr>
        <w:t>Figure 28: Maya Zeaiter – Delete User - not found – Unknown id -&gt; 404.</w:t>
      </w:r>
    </w:p>
    <w:p>
      <w:pPr>
        <w:pStyle w:val="Heading4"/>
      </w:pPr>
      <w:r>
        <w:t>2. Asset Management (Maya Zeaiter)</w:t>
      </w:r>
    </w:p>
    <w:p>
      <w:pPr>
        <w:jc w:val="center"/>
      </w:pPr>
      <w:r>
        <w:drawing>
          <wp:inline xmlns:a="http://schemas.openxmlformats.org/drawingml/2006/main" xmlns:pic="http://schemas.openxmlformats.org/drawingml/2006/picture">
            <wp:extent cx="5760720" cy="3741109"/>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760720" cy="3741109"/>
                    </a:xfrm>
                    <a:prstGeom prst="rect"/>
                  </pic:spPr>
                </pic:pic>
              </a:graphicData>
            </a:graphic>
          </wp:inline>
        </w:drawing>
      </w:r>
    </w:p>
    <w:p>
      <w:pPr>
        <w:spacing w:after="240"/>
        <w:jc w:val="center"/>
      </w:pPr>
      <w:r>
        <w:rPr>
          <w:i/>
          <w:color w:val="555555"/>
          <w:sz w:val="19"/>
        </w:rPr>
        <w:t>Figure 29: Maya Zeaiter – Add Asset - Server – Creates an asset. Stores id in asset_id.</w:t>
      </w:r>
    </w:p>
    <w:p>
      <w:pPr>
        <w:jc w:val="center"/>
      </w:pPr>
      <w:r>
        <w:drawing>
          <wp:inline xmlns:a="http://schemas.openxmlformats.org/drawingml/2006/main" xmlns:pic="http://schemas.openxmlformats.org/drawingml/2006/picture">
            <wp:extent cx="5760720" cy="3741109"/>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760720" cy="3741109"/>
                    </a:xfrm>
                    <a:prstGeom prst="rect"/>
                  </pic:spPr>
                </pic:pic>
              </a:graphicData>
            </a:graphic>
          </wp:inline>
        </w:drawing>
      </w:r>
    </w:p>
    <w:p>
      <w:pPr>
        <w:spacing w:after="240"/>
        <w:jc w:val="center"/>
      </w:pPr>
      <w:r>
        <w:rPr>
          <w:i/>
          <w:color w:val="555555"/>
          <w:sz w:val="19"/>
        </w:rPr>
        <w:t>Figure 30: Maya Zeaiter – Add Asset - Workstation – Second asset with Medium criticality.</w:t>
      </w:r>
    </w:p>
    <w:p>
      <w:pPr>
        <w:jc w:val="center"/>
      </w:pPr>
      <w:r>
        <w:drawing>
          <wp:inline xmlns:a="http://schemas.openxmlformats.org/drawingml/2006/main" xmlns:pic="http://schemas.openxmlformats.org/drawingml/2006/picture">
            <wp:extent cx="5760720" cy="3741109"/>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760720" cy="3741109"/>
                    </a:xfrm>
                    <a:prstGeom prst="rect"/>
                  </pic:spPr>
                </pic:pic>
              </a:graphicData>
            </a:graphic>
          </wp:inline>
        </w:drawing>
      </w:r>
    </w:p>
    <w:p>
      <w:pPr>
        <w:spacing w:after="240"/>
        <w:jc w:val="center"/>
      </w:pPr>
      <w:r>
        <w:rPr>
          <w:i/>
          <w:color w:val="555555"/>
          <w:sz w:val="19"/>
        </w:rPr>
        <w:t>Figure 31: Maya Zeaiter – Add Asset - Cloud (IPv6) – IPv6 addresses are also accepted.</w:t>
      </w:r>
    </w:p>
    <w:p>
      <w:pPr>
        <w:jc w:val="center"/>
      </w:pPr>
      <w:r>
        <w:drawing>
          <wp:inline xmlns:a="http://schemas.openxmlformats.org/drawingml/2006/main" xmlns:pic="http://schemas.openxmlformats.org/drawingml/2006/picture">
            <wp:extent cx="5760720" cy="3741109"/>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760720" cy="3741109"/>
                    </a:xfrm>
                    <a:prstGeom prst="rect"/>
                  </pic:spPr>
                </pic:pic>
              </a:graphicData>
            </a:graphic>
          </wp:inline>
        </w:drawing>
      </w:r>
    </w:p>
    <w:p>
      <w:pPr>
        <w:spacing w:after="240"/>
        <w:jc w:val="center"/>
      </w:pPr>
      <w:r>
        <w:rPr>
          <w:i/>
          <w:color w:val="555555"/>
          <w:sz w:val="19"/>
        </w:rPr>
        <w:t>Figure 32: Maya Zeaiter – Add Asset - INVALID input – Invalid IP, type and criticality -&gt; 400.</w:t>
      </w:r>
    </w:p>
    <w:p>
      <w:pPr>
        <w:jc w:val="center"/>
      </w:pPr>
      <w:r>
        <w:drawing>
          <wp:inline xmlns:a="http://schemas.openxmlformats.org/drawingml/2006/main" xmlns:pic="http://schemas.openxmlformats.org/drawingml/2006/picture">
            <wp:extent cx="5760720" cy="3741109"/>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760720" cy="3741109"/>
                    </a:xfrm>
                    <a:prstGeom prst="rect"/>
                  </pic:spPr>
                </pic:pic>
              </a:graphicData>
            </a:graphic>
          </wp:inline>
        </w:drawing>
      </w:r>
    </w:p>
    <w:p>
      <w:pPr>
        <w:spacing w:after="240"/>
        <w:jc w:val="center"/>
      </w:pPr>
      <w:r>
        <w:rPr>
          <w:i/>
          <w:color w:val="555555"/>
          <w:sz w:val="19"/>
        </w:rPr>
        <w:t>Figure 33: Maya Zeaiter – Add Asset - analyst DENIED – Only admins create assets -&gt; 403.</w:t>
      </w:r>
    </w:p>
    <w:p>
      <w:pPr>
        <w:jc w:val="center"/>
      </w:pPr>
      <w:r>
        <w:drawing>
          <wp:inline xmlns:a="http://schemas.openxmlformats.org/drawingml/2006/main" xmlns:pic="http://schemas.openxmlformats.org/drawingml/2006/picture">
            <wp:extent cx="5760720" cy="3741109"/>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760720" cy="3741109"/>
                    </a:xfrm>
                    <a:prstGeom prst="rect"/>
                  </pic:spPr>
                </pic:pic>
              </a:graphicData>
            </a:graphic>
          </wp:inline>
        </w:drawing>
      </w:r>
    </w:p>
    <w:p>
      <w:pPr>
        <w:spacing w:after="240"/>
        <w:jc w:val="center"/>
      </w:pPr>
      <w:r>
        <w:rPr>
          <w:i/>
          <w:color w:val="555555"/>
          <w:sz w:val="19"/>
        </w:rPr>
        <w:t>Figure 34: Maya Zeaiter – Retrieve Specific Asset (before update) – Use as the 'before' screenshot.</w:t>
      </w:r>
    </w:p>
    <w:p>
      <w:pPr>
        <w:jc w:val="center"/>
      </w:pPr>
      <w:r>
        <w:drawing>
          <wp:inline xmlns:a="http://schemas.openxmlformats.org/drawingml/2006/main" xmlns:pic="http://schemas.openxmlformats.org/drawingml/2006/picture">
            <wp:extent cx="5760720" cy="3741109"/>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760720" cy="3741109"/>
                    </a:xfrm>
                    <a:prstGeom prst="rect"/>
                  </pic:spPr>
                </pic:pic>
              </a:graphicData>
            </a:graphic>
          </wp:inline>
        </w:drawing>
      </w:r>
    </w:p>
    <w:p>
      <w:pPr>
        <w:spacing w:after="240"/>
        <w:jc w:val="center"/>
      </w:pPr>
      <w:r>
        <w:rPr>
          <w:i/>
          <w:color w:val="555555"/>
          <w:sz w:val="19"/>
        </w:rPr>
        <w:t>Figure 35: Maya Zeaiter – Update Asset – Updates name/owner/department/criticality/status; response includes before and after.</w:t>
      </w:r>
    </w:p>
    <w:p>
      <w:pPr>
        <w:jc w:val="center"/>
      </w:pPr>
      <w:r>
        <w:drawing>
          <wp:inline xmlns:a="http://schemas.openxmlformats.org/drawingml/2006/main" xmlns:pic="http://schemas.openxmlformats.org/drawingml/2006/picture">
            <wp:extent cx="5760720" cy="3741109"/>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760720" cy="3741109"/>
                    </a:xfrm>
                    <a:prstGeom prst="rect"/>
                  </pic:spPr>
                </pic:pic>
              </a:graphicData>
            </a:graphic>
          </wp:inline>
        </w:drawing>
      </w:r>
    </w:p>
    <w:p>
      <w:pPr>
        <w:spacing w:after="240"/>
        <w:jc w:val="center"/>
      </w:pPr>
      <w:r>
        <w:rPr>
          <w:i/>
          <w:color w:val="555555"/>
          <w:sz w:val="19"/>
        </w:rPr>
        <w:t>Figure 36: Maya Zeaiter – Update Asset – Updates name/owner/department/criticality/status; response includes before and after. (response scrolled to show the rest)</w:t>
      </w:r>
    </w:p>
    <w:p>
      <w:pPr>
        <w:jc w:val="center"/>
      </w:pPr>
      <w:r>
        <w:drawing>
          <wp:inline xmlns:a="http://schemas.openxmlformats.org/drawingml/2006/main" xmlns:pic="http://schemas.openxmlformats.org/drawingml/2006/picture">
            <wp:extent cx="5760720" cy="3741109"/>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760720" cy="3741109"/>
                    </a:xfrm>
                    <a:prstGeom prst="rect"/>
                  </pic:spPr>
                </pic:pic>
              </a:graphicData>
            </a:graphic>
          </wp:inline>
        </w:drawing>
      </w:r>
    </w:p>
    <w:p>
      <w:pPr>
        <w:spacing w:after="240"/>
        <w:jc w:val="center"/>
      </w:pPr>
      <w:r>
        <w:rPr>
          <w:i/>
          <w:color w:val="555555"/>
          <w:sz w:val="19"/>
        </w:rPr>
        <w:t>Figure 37: Maya Zeaiter – Retrieve All Assets (admin) – All assets with criticality and status.</w:t>
      </w:r>
    </w:p>
    <w:p>
      <w:pPr>
        <w:jc w:val="center"/>
      </w:pPr>
      <w:r>
        <w:drawing>
          <wp:inline xmlns:a="http://schemas.openxmlformats.org/drawingml/2006/main" xmlns:pic="http://schemas.openxmlformats.org/drawingml/2006/picture">
            <wp:extent cx="5760720" cy="3741109"/>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760720" cy="3741109"/>
                    </a:xfrm>
                    <a:prstGeom prst="rect"/>
                  </pic:spPr>
                </pic:pic>
              </a:graphicData>
            </a:graphic>
          </wp:inline>
        </w:drawing>
      </w:r>
    </w:p>
    <w:p>
      <w:pPr>
        <w:spacing w:after="240"/>
        <w:jc w:val="center"/>
      </w:pPr>
      <w:r>
        <w:rPr>
          <w:i/>
          <w:color w:val="555555"/>
          <w:sz w:val="19"/>
        </w:rPr>
        <w:t>Figure 38: Maya Zeaiter – Retrieve All Assets (regular user) - DENIED – Regular users have no asset access -&gt; 403.</w:t>
      </w:r>
    </w:p>
    <w:p>
      <w:pPr>
        <w:jc w:val="center"/>
      </w:pPr>
      <w:r>
        <w:drawing>
          <wp:inline xmlns:a="http://schemas.openxmlformats.org/drawingml/2006/main" xmlns:pic="http://schemas.openxmlformats.org/drawingml/2006/picture">
            <wp:extent cx="5760720" cy="3741109"/>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760720" cy="3741109"/>
                    </a:xfrm>
                    <a:prstGeom prst="rect"/>
                  </pic:spPr>
                </pic:pic>
              </a:graphicData>
            </a:graphic>
          </wp:inline>
        </w:drawing>
      </w:r>
    </w:p>
    <w:p>
      <w:pPr>
        <w:spacing w:after="240"/>
        <w:jc w:val="center"/>
      </w:pPr>
      <w:r>
        <w:rPr>
          <w:i/>
          <w:color w:val="555555"/>
          <w:sz w:val="19"/>
        </w:rPr>
        <w:t>Figure 39: Maya Zeaiter – Retrieve Specific Asset (analyst) – Includes owner and related incidents.</w:t>
      </w:r>
    </w:p>
    <w:p>
      <w:pPr>
        <w:jc w:val="center"/>
      </w:pPr>
      <w:r>
        <w:drawing>
          <wp:inline xmlns:a="http://schemas.openxmlformats.org/drawingml/2006/main" xmlns:pic="http://schemas.openxmlformats.org/drawingml/2006/picture">
            <wp:extent cx="5760720" cy="3741109"/>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760720" cy="3741109"/>
                    </a:xfrm>
                    <a:prstGeom prst="rect"/>
                  </pic:spPr>
                </pic:pic>
              </a:graphicData>
            </a:graphic>
          </wp:inline>
        </w:drawing>
      </w:r>
    </w:p>
    <w:p>
      <w:pPr>
        <w:spacing w:after="240"/>
        <w:jc w:val="center"/>
      </w:pPr>
      <w:r>
        <w:rPr>
          <w:i/>
          <w:color w:val="555555"/>
          <w:sz w:val="19"/>
        </w:rPr>
        <w:t>Figure 40: Maya Zeaiter – Retrieve Specific Asset (analyst) – Includes owner and related incidents. (response scrolled to show the rest)</w:t>
      </w:r>
    </w:p>
    <w:p>
      <w:pPr>
        <w:jc w:val="center"/>
      </w:pPr>
      <w:r>
        <w:drawing>
          <wp:inline xmlns:a="http://schemas.openxmlformats.org/drawingml/2006/main" xmlns:pic="http://schemas.openxmlformats.org/drawingml/2006/picture">
            <wp:extent cx="5760720" cy="3741109"/>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760720" cy="3741109"/>
                    </a:xfrm>
                    <a:prstGeom prst="rect"/>
                  </pic:spPr>
                </pic:pic>
              </a:graphicData>
            </a:graphic>
          </wp:inline>
        </w:drawing>
      </w:r>
    </w:p>
    <w:p>
      <w:pPr>
        <w:spacing w:after="240"/>
        <w:jc w:val="center"/>
      </w:pPr>
      <w:r>
        <w:rPr>
          <w:i/>
          <w:color w:val="555555"/>
          <w:sz w:val="19"/>
        </w:rPr>
        <w:t>Figure 41: Maya Zeaiter – Retrieve Specific Asset - invalid id – -&gt; 404.</w:t>
      </w:r>
    </w:p>
    <w:p>
      <w:pPr>
        <w:jc w:val="center"/>
      </w:pPr>
      <w:r>
        <w:drawing>
          <wp:inline xmlns:a="http://schemas.openxmlformats.org/drawingml/2006/main" xmlns:pic="http://schemas.openxmlformats.org/drawingml/2006/picture">
            <wp:extent cx="5760720" cy="3741109"/>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760720" cy="3741109"/>
                    </a:xfrm>
                    <a:prstGeom prst="rect"/>
                  </pic:spPr>
                </pic:pic>
              </a:graphicData>
            </a:graphic>
          </wp:inline>
        </w:drawing>
      </w:r>
    </w:p>
    <w:p>
      <w:pPr>
        <w:spacing w:after="240"/>
        <w:jc w:val="center"/>
      </w:pPr>
      <w:r>
        <w:rPr>
          <w:i/>
          <w:color w:val="555555"/>
          <w:sz w:val="19"/>
        </w:rPr>
        <w:t>Figure 42: Maya Zeaiter – Search Assets - by criticality – Exact match on criticality level.</w:t>
      </w:r>
    </w:p>
    <w:p>
      <w:pPr>
        <w:jc w:val="center"/>
      </w:pPr>
      <w:r>
        <w:drawing>
          <wp:inline xmlns:a="http://schemas.openxmlformats.org/drawingml/2006/main" xmlns:pic="http://schemas.openxmlformats.org/drawingml/2006/picture">
            <wp:extent cx="5760720" cy="3741109"/>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760720" cy="3741109"/>
                    </a:xfrm>
                    <a:prstGeom prst="rect"/>
                  </pic:spPr>
                </pic:pic>
              </a:graphicData>
            </a:graphic>
          </wp:inline>
        </w:drawing>
      </w:r>
    </w:p>
    <w:p>
      <w:pPr>
        <w:spacing w:after="240"/>
        <w:jc w:val="center"/>
      </w:pPr>
      <w:r>
        <w:rPr>
          <w:i/>
          <w:color w:val="555555"/>
          <w:sz w:val="19"/>
        </w:rPr>
        <w:t>Figure 43: Maya Zeaiter – Search Assets - by type – Exact match on asset type.</w:t>
      </w:r>
    </w:p>
    <w:p>
      <w:pPr>
        <w:jc w:val="center"/>
      </w:pPr>
      <w:r>
        <w:drawing>
          <wp:inline xmlns:a="http://schemas.openxmlformats.org/drawingml/2006/main" xmlns:pic="http://schemas.openxmlformats.org/drawingml/2006/picture">
            <wp:extent cx="5760720" cy="3741109"/>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760720" cy="3741109"/>
                    </a:xfrm>
                    <a:prstGeom prst="rect"/>
                  </pic:spPr>
                </pic:pic>
              </a:graphicData>
            </a:graphic>
          </wp:inline>
        </w:drawing>
      </w:r>
    </w:p>
    <w:p>
      <w:pPr>
        <w:spacing w:after="240"/>
        <w:jc w:val="center"/>
      </w:pPr>
      <w:r>
        <w:rPr>
          <w:i/>
          <w:color w:val="555555"/>
          <w:sz w:val="19"/>
        </w:rPr>
        <w:t>Figure 44: Maya Zeaiter – Search Assets - by IP prefix – Partial match on IP address.</w:t>
      </w:r>
    </w:p>
    <w:p>
      <w:pPr>
        <w:jc w:val="center"/>
      </w:pPr>
      <w:r>
        <w:drawing>
          <wp:inline xmlns:a="http://schemas.openxmlformats.org/drawingml/2006/main" xmlns:pic="http://schemas.openxmlformats.org/drawingml/2006/picture">
            <wp:extent cx="5760720" cy="3741109"/>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760720" cy="3741109"/>
                    </a:xfrm>
                    <a:prstGeom prst="rect"/>
                  </pic:spPr>
                </pic:pic>
              </a:graphicData>
            </a:graphic>
          </wp:inline>
        </w:drawing>
      </w:r>
    </w:p>
    <w:p>
      <w:pPr>
        <w:spacing w:after="240"/>
        <w:jc w:val="center"/>
      </w:pPr>
      <w:r>
        <w:rPr>
          <w:i/>
          <w:color w:val="555555"/>
          <w:sz w:val="19"/>
        </w:rPr>
        <w:t>Figure 45: Maya Zeaiter – Search Assets - by name + department – Combined criteria (AND), case-insensitive partial match.</w:t>
      </w:r>
    </w:p>
    <w:p>
      <w:pPr>
        <w:jc w:val="center"/>
      </w:pPr>
      <w:r>
        <w:drawing>
          <wp:inline xmlns:a="http://schemas.openxmlformats.org/drawingml/2006/main" xmlns:pic="http://schemas.openxmlformats.org/drawingml/2006/picture">
            <wp:extent cx="5760720" cy="3741109"/>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760720" cy="3741109"/>
                    </a:xfrm>
                    <a:prstGeom prst="rect"/>
                  </pic:spPr>
                </pic:pic>
              </a:graphicData>
            </a:graphic>
          </wp:inline>
        </w:drawing>
      </w:r>
    </w:p>
    <w:p>
      <w:pPr>
        <w:spacing w:after="240"/>
        <w:jc w:val="center"/>
      </w:pPr>
      <w:r>
        <w:rPr>
          <w:i/>
          <w:color w:val="555555"/>
          <w:sz w:val="19"/>
        </w:rPr>
        <w:t>Figure 46: Maya Zeaiter – Search Assets - invalid criticality – -&gt; 400.</w:t>
      </w:r>
    </w:p>
    <w:p>
      <w:pPr>
        <w:jc w:val="center"/>
      </w:pPr>
      <w:r>
        <w:drawing>
          <wp:inline xmlns:a="http://schemas.openxmlformats.org/drawingml/2006/main" xmlns:pic="http://schemas.openxmlformats.org/drawingml/2006/picture">
            <wp:extent cx="5760720" cy="3741109"/>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760720" cy="3741109"/>
                    </a:xfrm>
                    <a:prstGeom prst="rect"/>
                  </pic:spPr>
                </pic:pic>
              </a:graphicData>
            </a:graphic>
          </wp:inline>
        </w:drawing>
      </w:r>
    </w:p>
    <w:p>
      <w:pPr>
        <w:spacing w:after="240"/>
        <w:jc w:val="center"/>
      </w:pPr>
      <w:r>
        <w:rPr>
          <w:i/>
          <w:color w:val="555555"/>
          <w:sz w:val="19"/>
        </w:rPr>
        <w:t>Figure 47: Maya Zeaiter – Search Assets - SQL injection attempt – Parameterised queries: returns 0 results instead of every row.</w:t>
      </w:r>
    </w:p>
    <w:p>
      <w:pPr>
        <w:jc w:val="center"/>
      </w:pPr>
      <w:r>
        <w:drawing>
          <wp:inline xmlns:a="http://schemas.openxmlformats.org/drawingml/2006/main" xmlns:pic="http://schemas.openxmlformats.org/drawingml/2006/picture">
            <wp:extent cx="5760720" cy="3741109"/>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760720" cy="3741109"/>
                    </a:xfrm>
                    <a:prstGeom prst="rect"/>
                  </pic:spPr>
                </pic:pic>
              </a:graphicData>
            </a:graphic>
          </wp:inline>
        </w:drawing>
      </w:r>
    </w:p>
    <w:p>
      <w:pPr>
        <w:spacing w:after="240"/>
        <w:jc w:val="center"/>
      </w:pPr>
      <w:r>
        <w:rPr>
          <w:i/>
          <w:color w:val="555555"/>
          <w:sz w:val="19"/>
        </w:rPr>
        <w:t>Figure 48: Maya Zeaiter – Delete Asset - analyst DENIED – -&gt; 403.</w:t>
      </w:r>
    </w:p>
    <w:p>
      <w:pPr>
        <w:jc w:val="center"/>
      </w:pPr>
      <w:r>
        <w:drawing>
          <wp:inline xmlns:a="http://schemas.openxmlformats.org/drawingml/2006/main" xmlns:pic="http://schemas.openxmlformats.org/drawingml/2006/picture">
            <wp:extent cx="5760720" cy="3741109"/>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760720" cy="3741109"/>
                    </a:xfrm>
                    <a:prstGeom prst="rect"/>
                  </pic:spPr>
                </pic:pic>
              </a:graphicData>
            </a:graphic>
          </wp:inline>
        </w:drawing>
      </w:r>
    </w:p>
    <w:p>
      <w:pPr>
        <w:spacing w:after="240"/>
        <w:jc w:val="center"/>
      </w:pPr>
      <w:r>
        <w:rPr>
          <w:i/>
          <w:color w:val="555555"/>
          <w:sz w:val="19"/>
        </w:rPr>
        <w:t>Figure 49: Maya Zeaiter – Delete Asset (admin) – Successful deletion.</w:t>
      </w:r>
    </w:p>
    <w:p>
      <w:pPr>
        <w:pStyle w:val="Heading4"/>
      </w:pPr>
      <w:r>
        <w:t>3. Incident Management (Maya Zeaiter)</w:t>
      </w:r>
    </w:p>
    <w:p>
      <w:pPr>
        <w:jc w:val="center"/>
      </w:pPr>
      <w:r>
        <w:drawing>
          <wp:inline xmlns:a="http://schemas.openxmlformats.org/drawingml/2006/main" xmlns:pic="http://schemas.openxmlformats.org/drawingml/2006/picture">
            <wp:extent cx="5760720" cy="3741109"/>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760720" cy="3741109"/>
                    </a:xfrm>
                    <a:prstGeom prst="rect"/>
                  </pic:spPr>
                </pic:pic>
              </a:graphicData>
            </a:graphic>
          </wp:inline>
        </w:drawing>
      </w:r>
    </w:p>
    <w:p>
      <w:pPr>
        <w:spacing w:after="240"/>
        <w:jc w:val="center"/>
      </w:pPr>
      <w:r>
        <w:rPr>
          <w:i/>
          <w:color w:val="555555"/>
          <w:sz w:val="19"/>
        </w:rPr>
        <w:t>Figure 50: Maya Zeaiter – Create Incident - Critical (admin) – Admin reports a Critical incident. Stores id in incident_id.</w:t>
      </w:r>
    </w:p>
    <w:p>
      <w:pPr>
        <w:jc w:val="center"/>
      </w:pPr>
      <w:r>
        <w:drawing>
          <wp:inline xmlns:a="http://schemas.openxmlformats.org/drawingml/2006/main" xmlns:pic="http://schemas.openxmlformats.org/drawingml/2006/picture">
            <wp:extent cx="5760720" cy="3741109"/>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760720" cy="3741109"/>
                    </a:xfrm>
                    <a:prstGeom prst="rect"/>
                  </pic:spPr>
                </pic:pic>
              </a:graphicData>
            </a:graphic>
          </wp:inline>
        </w:drawing>
      </w:r>
    </w:p>
    <w:p>
      <w:pPr>
        <w:spacing w:after="240"/>
        <w:jc w:val="center"/>
      </w:pPr>
      <w:r>
        <w:rPr>
          <w:i/>
          <w:color w:val="555555"/>
          <w:sz w:val="19"/>
        </w:rPr>
        <w:t>Figure 51: Maya Zeaiter – Create Incident - Medium (regular user) – Regular user reports; reporter is taken from the token.</w:t>
      </w:r>
    </w:p>
    <w:p>
      <w:pPr>
        <w:jc w:val="center"/>
      </w:pPr>
      <w:r>
        <w:drawing>
          <wp:inline xmlns:a="http://schemas.openxmlformats.org/drawingml/2006/main" xmlns:pic="http://schemas.openxmlformats.org/drawingml/2006/picture">
            <wp:extent cx="5760720" cy="3741109"/>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760720" cy="3741109"/>
                    </a:xfrm>
                    <a:prstGeom prst="rect"/>
                  </pic:spPr>
                </pic:pic>
              </a:graphicData>
            </a:graphic>
          </wp:inline>
        </w:drawing>
      </w:r>
    </w:p>
    <w:p>
      <w:pPr>
        <w:spacing w:after="240"/>
        <w:jc w:val="center"/>
      </w:pPr>
      <w:r>
        <w:rPr>
          <w:i/>
          <w:color w:val="555555"/>
          <w:sz w:val="19"/>
        </w:rPr>
        <w:t>Figure 52: Maya Zeaiter – Create Incident - Low (regular user) – Low severity example.</w:t>
      </w:r>
    </w:p>
    <w:p>
      <w:pPr>
        <w:jc w:val="center"/>
      </w:pPr>
      <w:r>
        <w:drawing>
          <wp:inline xmlns:a="http://schemas.openxmlformats.org/drawingml/2006/main" xmlns:pic="http://schemas.openxmlformats.org/drawingml/2006/picture">
            <wp:extent cx="5760720" cy="3741109"/>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760720" cy="3741109"/>
                    </a:xfrm>
                    <a:prstGeom prst="rect"/>
                  </pic:spPr>
                </pic:pic>
              </a:graphicData>
            </a:graphic>
          </wp:inline>
        </w:drawing>
      </w:r>
    </w:p>
    <w:p>
      <w:pPr>
        <w:spacing w:after="240"/>
        <w:jc w:val="center"/>
      </w:pPr>
      <w:r>
        <w:rPr>
          <w:i/>
          <w:color w:val="555555"/>
          <w:sz w:val="19"/>
        </w:rPr>
        <w:t>Figure 53: Maya Zeaiter – Create Incident - INVALID severity – -&gt; 400.</w:t>
      </w:r>
    </w:p>
    <w:p>
      <w:pPr>
        <w:jc w:val="center"/>
      </w:pPr>
      <w:r>
        <w:drawing>
          <wp:inline xmlns:a="http://schemas.openxmlformats.org/drawingml/2006/main" xmlns:pic="http://schemas.openxmlformats.org/drawingml/2006/picture">
            <wp:extent cx="5760720" cy="3741109"/>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760720" cy="3741109"/>
                    </a:xfrm>
                    <a:prstGeom prst="rect"/>
                  </pic:spPr>
                </pic:pic>
              </a:graphicData>
            </a:graphic>
          </wp:inline>
        </w:drawing>
      </w:r>
    </w:p>
    <w:p>
      <w:pPr>
        <w:spacing w:after="240"/>
        <w:jc w:val="center"/>
      </w:pPr>
      <w:r>
        <w:rPr>
          <w:i/>
          <w:color w:val="555555"/>
          <w:sz w:val="19"/>
        </w:rPr>
        <w:t>Figure 54: Maya Zeaiter – Create Incident - analyst DENIED – Analysts cannot create incidents -&gt; 403.</w:t>
      </w:r>
    </w:p>
    <w:p>
      <w:pPr>
        <w:jc w:val="center"/>
      </w:pPr>
      <w:r>
        <w:drawing>
          <wp:inline xmlns:a="http://schemas.openxmlformats.org/drawingml/2006/main" xmlns:pic="http://schemas.openxmlformats.org/drawingml/2006/picture">
            <wp:extent cx="5760720" cy="3741109"/>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760720" cy="3741109"/>
                    </a:xfrm>
                    <a:prstGeom prst="rect"/>
                  </pic:spPr>
                </pic:pic>
              </a:graphicData>
            </a:graphic>
          </wp:inline>
        </w:drawing>
      </w:r>
    </w:p>
    <w:p>
      <w:pPr>
        <w:spacing w:after="240"/>
        <w:jc w:val="center"/>
      </w:pPr>
      <w:r>
        <w:rPr>
          <w:i/>
          <w:color w:val="555555"/>
          <w:sz w:val="19"/>
        </w:rPr>
        <w:t>Figure 55: Maya Zeaiter – Retrieve All Incidents (admin) – Includes status and assigned analyst.</w:t>
      </w:r>
    </w:p>
    <w:p>
      <w:pPr>
        <w:jc w:val="center"/>
      </w:pPr>
      <w:r>
        <w:drawing>
          <wp:inline xmlns:a="http://schemas.openxmlformats.org/drawingml/2006/main" xmlns:pic="http://schemas.openxmlformats.org/drawingml/2006/picture">
            <wp:extent cx="5760720" cy="3741109"/>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760720" cy="3741109"/>
                    </a:xfrm>
                    <a:prstGeom prst="rect"/>
                  </pic:spPr>
                </pic:pic>
              </a:graphicData>
            </a:graphic>
          </wp:inline>
        </w:drawing>
      </w:r>
    </w:p>
    <w:p>
      <w:pPr>
        <w:spacing w:after="240"/>
        <w:jc w:val="center"/>
      </w:pPr>
      <w:r>
        <w:rPr>
          <w:i/>
          <w:color w:val="555555"/>
          <w:sz w:val="19"/>
        </w:rPr>
        <w:t>Figure 56: Maya Zeaiter – Retrieve All Incidents (auditor) – Read-only access.</w:t>
      </w:r>
    </w:p>
    <w:p>
      <w:pPr>
        <w:jc w:val="center"/>
      </w:pPr>
      <w:r>
        <w:drawing>
          <wp:inline xmlns:a="http://schemas.openxmlformats.org/drawingml/2006/main" xmlns:pic="http://schemas.openxmlformats.org/drawingml/2006/picture">
            <wp:extent cx="5760720" cy="3741109"/>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760720" cy="3741109"/>
                    </a:xfrm>
                    <a:prstGeom prst="rect"/>
                  </pic:spPr>
                </pic:pic>
              </a:graphicData>
            </a:graphic>
          </wp:inline>
        </w:drawing>
      </w:r>
    </w:p>
    <w:p>
      <w:pPr>
        <w:spacing w:after="240"/>
        <w:jc w:val="center"/>
      </w:pPr>
      <w:r>
        <w:rPr>
          <w:i/>
          <w:color w:val="555555"/>
          <w:sz w:val="19"/>
        </w:rPr>
        <w:t>Figure 57: Maya Zeaiter – Retrieve Specific Incident – Full incident including notes.</w:t>
      </w:r>
    </w:p>
    <w:p>
      <w:pPr>
        <w:jc w:val="center"/>
      </w:pPr>
      <w:r>
        <w:drawing>
          <wp:inline xmlns:a="http://schemas.openxmlformats.org/drawingml/2006/main" xmlns:pic="http://schemas.openxmlformats.org/drawingml/2006/picture">
            <wp:extent cx="5760720" cy="3741109"/>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760720" cy="3741109"/>
                    </a:xfrm>
                    <a:prstGeom prst="rect"/>
                  </pic:spPr>
                </pic:pic>
              </a:graphicData>
            </a:graphic>
          </wp:inline>
        </w:drawing>
      </w:r>
    </w:p>
    <w:p>
      <w:pPr>
        <w:spacing w:after="240"/>
        <w:jc w:val="center"/>
      </w:pPr>
      <w:r>
        <w:rPr>
          <w:i/>
          <w:color w:val="555555"/>
          <w:sz w:val="19"/>
        </w:rPr>
        <w:t>Figure 58: Maya Zeaiter – Retrieve Specific Incident - invalid id – -&gt; 404.</w:t>
      </w:r>
    </w:p>
    <w:p>
      <w:pPr>
        <w:jc w:val="center"/>
      </w:pPr>
      <w:r>
        <w:drawing>
          <wp:inline xmlns:a="http://schemas.openxmlformats.org/drawingml/2006/main" xmlns:pic="http://schemas.openxmlformats.org/drawingml/2006/picture">
            <wp:extent cx="5760720" cy="3741109"/>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760720" cy="3741109"/>
                    </a:xfrm>
                    <a:prstGeom prst="rect"/>
                  </pic:spPr>
                </pic:pic>
              </a:graphicData>
            </a:graphic>
          </wp:inline>
        </w:drawing>
      </w:r>
    </w:p>
    <w:p>
      <w:pPr>
        <w:spacing w:after="240"/>
        <w:jc w:val="center"/>
      </w:pPr>
      <w:r>
        <w:rPr>
          <w:i/>
          <w:color w:val="555555"/>
          <w:sz w:val="19"/>
        </w:rPr>
        <w:t>Figure 59: Maya Zeaiter – Retrieve Incident - analyst NOT assigned – Analysts only see incidents assigned to them -&gt; 403 (until assigned).</w:t>
      </w:r>
    </w:p>
    <w:p>
      <w:pPr>
        <w:jc w:val="center"/>
      </w:pPr>
      <w:r>
        <w:drawing>
          <wp:inline xmlns:a="http://schemas.openxmlformats.org/drawingml/2006/main" xmlns:pic="http://schemas.openxmlformats.org/drawingml/2006/picture">
            <wp:extent cx="5760720" cy="3741109"/>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760720" cy="3741109"/>
                    </a:xfrm>
                    <a:prstGeom prst="rect"/>
                  </pic:spPr>
                </pic:pic>
              </a:graphicData>
            </a:graphic>
          </wp:inline>
        </w:drawing>
      </w:r>
    </w:p>
    <w:p>
      <w:pPr>
        <w:spacing w:after="240"/>
        <w:jc w:val="center"/>
      </w:pPr>
      <w:r>
        <w:rPr>
          <w:i/>
          <w:color w:val="555555"/>
          <w:sz w:val="19"/>
        </w:rPr>
        <w:t>Figure 60: Maya Zeaiter – Update Status - skip steps (Open -&gt; Closed) – Invalid transition -&gt; 400.</w:t>
      </w:r>
    </w:p>
    <w:p>
      <w:pPr>
        <w:jc w:val="center"/>
      </w:pPr>
      <w:r>
        <w:drawing>
          <wp:inline xmlns:a="http://schemas.openxmlformats.org/drawingml/2006/main" xmlns:pic="http://schemas.openxmlformats.org/drawingml/2006/picture">
            <wp:extent cx="5760720" cy="3741109"/>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760720" cy="3741109"/>
                    </a:xfrm>
                    <a:prstGeom prst="rect"/>
                  </pic:spPr>
                </pic:pic>
              </a:graphicData>
            </a:graphic>
          </wp:inline>
        </w:drawing>
      </w:r>
    </w:p>
    <w:p>
      <w:pPr>
        <w:spacing w:after="240"/>
        <w:jc w:val="center"/>
      </w:pPr>
      <w:r>
        <w:rPr>
          <w:i/>
          <w:color w:val="555555"/>
          <w:sz w:val="19"/>
        </w:rPr>
        <w:t>Figure 61: Maya Zeaiter – Assign Incident - to non-analyst – User 4 is a Regular User -&gt; 400.</w:t>
      </w:r>
    </w:p>
    <w:p>
      <w:pPr>
        <w:jc w:val="center"/>
      </w:pPr>
      <w:r>
        <w:drawing>
          <wp:inline xmlns:a="http://schemas.openxmlformats.org/drawingml/2006/main" xmlns:pic="http://schemas.openxmlformats.org/drawingml/2006/picture">
            <wp:extent cx="5760720" cy="3741109"/>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760720" cy="3741109"/>
                    </a:xfrm>
                    <a:prstGeom prst="rect"/>
                  </pic:spPr>
                </pic:pic>
              </a:graphicData>
            </a:graphic>
          </wp:inline>
        </w:drawing>
      </w:r>
    </w:p>
    <w:p>
      <w:pPr>
        <w:spacing w:after="240"/>
        <w:jc w:val="center"/>
      </w:pPr>
      <w:r>
        <w:rPr>
          <w:i/>
          <w:color w:val="555555"/>
          <w:sz w:val="19"/>
        </w:rPr>
        <w:t>Figure 62: Maya Zeaiter – Assign Incident - by analyst DENIED – -&gt; 403.</w:t>
      </w:r>
    </w:p>
    <w:p>
      <w:pPr>
        <w:jc w:val="center"/>
      </w:pPr>
      <w:r>
        <w:drawing>
          <wp:inline xmlns:a="http://schemas.openxmlformats.org/drawingml/2006/main" xmlns:pic="http://schemas.openxmlformats.org/drawingml/2006/picture">
            <wp:extent cx="5760720" cy="3741109"/>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760720" cy="3741109"/>
                    </a:xfrm>
                    <a:prstGeom prst="rect"/>
                  </pic:spPr>
                </pic:pic>
              </a:graphicData>
            </a:graphic>
          </wp:inline>
        </w:drawing>
      </w:r>
    </w:p>
    <w:p>
      <w:pPr>
        <w:spacing w:after="240"/>
        <w:jc w:val="center"/>
      </w:pPr>
      <w:r>
        <w:rPr>
          <w:i/>
          <w:color w:val="555555"/>
          <w:sz w:val="19"/>
        </w:rPr>
        <w:t>Figure 63: Maya Zeaiter – Assign Incident to Analyst – Assigns to analyst_karim (id 2); logs INCIDENT_ASSIGNED and creates a notification.</w:t>
      </w:r>
    </w:p>
    <w:p>
      <w:pPr>
        <w:jc w:val="center"/>
      </w:pPr>
      <w:r>
        <w:drawing>
          <wp:inline xmlns:a="http://schemas.openxmlformats.org/drawingml/2006/main" xmlns:pic="http://schemas.openxmlformats.org/drawingml/2006/picture">
            <wp:extent cx="5760720" cy="3741109"/>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760720" cy="3741109"/>
                    </a:xfrm>
                    <a:prstGeom prst="rect"/>
                  </pic:spPr>
                </pic:pic>
              </a:graphicData>
            </a:graphic>
          </wp:inline>
        </w:drawing>
      </w:r>
    </w:p>
    <w:p>
      <w:pPr>
        <w:spacing w:after="240"/>
        <w:jc w:val="center"/>
      </w:pPr>
      <w:r>
        <w:rPr>
          <w:i/>
          <w:color w:val="555555"/>
          <w:sz w:val="19"/>
        </w:rPr>
        <w:t>Figure 64: Maya Zeaiter – Status 1: Open -&gt; Under Investigation – Status 1: Open -&gt; Under Investigation</w:t>
      </w:r>
    </w:p>
    <w:p>
      <w:pPr>
        <w:jc w:val="center"/>
      </w:pPr>
      <w:r>
        <w:drawing>
          <wp:inline xmlns:a="http://schemas.openxmlformats.org/drawingml/2006/main" xmlns:pic="http://schemas.openxmlformats.org/drawingml/2006/picture">
            <wp:extent cx="5760720" cy="3741109"/>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760720" cy="3741109"/>
                    </a:xfrm>
                    <a:prstGeom prst="rect"/>
                  </pic:spPr>
                </pic:pic>
              </a:graphicData>
            </a:graphic>
          </wp:inline>
        </w:drawing>
      </w:r>
    </w:p>
    <w:p>
      <w:pPr>
        <w:spacing w:after="240"/>
        <w:jc w:val="center"/>
      </w:pPr>
      <w:r>
        <w:rPr>
          <w:i/>
          <w:color w:val="555555"/>
          <w:sz w:val="19"/>
        </w:rPr>
        <w:t>Figure 65: Maya Zeaiter – Add Investigation Note – Note linked to the incident and the analyst.</w:t>
      </w:r>
    </w:p>
    <w:p>
      <w:pPr>
        <w:jc w:val="center"/>
      </w:pPr>
      <w:r>
        <w:drawing>
          <wp:inline xmlns:a="http://schemas.openxmlformats.org/drawingml/2006/main" xmlns:pic="http://schemas.openxmlformats.org/drawingml/2006/picture">
            <wp:extent cx="5760720" cy="3741109"/>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760720" cy="3741109"/>
                    </a:xfrm>
                    <a:prstGeom prst="rect"/>
                  </pic:spPr>
                </pic:pic>
              </a:graphicData>
            </a:graphic>
          </wp:inline>
        </w:drawing>
      </w:r>
    </w:p>
    <w:p>
      <w:pPr>
        <w:spacing w:after="240"/>
        <w:jc w:val="center"/>
      </w:pPr>
      <w:r>
        <w:rPr>
          <w:i/>
          <w:color w:val="555555"/>
          <w:sz w:val="19"/>
        </w:rPr>
        <w:t>Figure 66: Maya Zeaiter – Add Investigation Note (2) – Add Investigation Note (2)</w:t>
      </w:r>
    </w:p>
    <w:p>
      <w:pPr>
        <w:jc w:val="center"/>
      </w:pPr>
      <w:r>
        <w:drawing>
          <wp:inline xmlns:a="http://schemas.openxmlformats.org/drawingml/2006/main" xmlns:pic="http://schemas.openxmlformats.org/drawingml/2006/picture">
            <wp:extent cx="5760720" cy="3741109"/>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760720" cy="3741109"/>
                    </a:xfrm>
                    <a:prstGeom prst="rect"/>
                  </pic:spPr>
                </pic:pic>
              </a:graphicData>
            </a:graphic>
          </wp:inline>
        </w:drawing>
      </w:r>
    </w:p>
    <w:p>
      <w:pPr>
        <w:spacing w:after="240"/>
        <w:jc w:val="center"/>
      </w:pPr>
      <w:r>
        <w:rPr>
          <w:i/>
          <w:color w:val="555555"/>
          <w:sz w:val="19"/>
        </w:rPr>
        <w:t>Figure 67: Maya Zeaiter – Status 2: Under Investigation -&gt; Mitigated – Status 2: Under Investigation -&gt; Mitigated</w:t>
      </w:r>
    </w:p>
    <w:p>
      <w:pPr>
        <w:jc w:val="center"/>
      </w:pPr>
      <w:r>
        <w:drawing>
          <wp:inline xmlns:a="http://schemas.openxmlformats.org/drawingml/2006/main" xmlns:pic="http://schemas.openxmlformats.org/drawingml/2006/picture">
            <wp:extent cx="5760720" cy="3741109"/>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760720" cy="3741109"/>
                    </a:xfrm>
                    <a:prstGeom prst="rect"/>
                  </pic:spPr>
                </pic:pic>
              </a:graphicData>
            </a:graphic>
          </wp:inline>
        </w:drawing>
      </w:r>
    </w:p>
    <w:p>
      <w:pPr>
        <w:spacing w:after="240"/>
        <w:jc w:val="center"/>
      </w:pPr>
      <w:r>
        <w:rPr>
          <w:i/>
          <w:color w:val="555555"/>
          <w:sz w:val="19"/>
        </w:rPr>
        <w:t>Figure 68: Maya Zeaiter – Status 3: Mitigated -&gt; Resolved – Sets resolution_date.</w:t>
      </w:r>
    </w:p>
    <w:p>
      <w:pPr>
        <w:jc w:val="center"/>
      </w:pPr>
      <w:r>
        <w:drawing>
          <wp:inline xmlns:a="http://schemas.openxmlformats.org/drawingml/2006/main" xmlns:pic="http://schemas.openxmlformats.org/drawingml/2006/picture">
            <wp:extent cx="5760720" cy="3741109"/>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760720" cy="3741109"/>
                    </a:xfrm>
                    <a:prstGeom prst="rect"/>
                  </pic:spPr>
                </pic:pic>
              </a:graphicData>
            </a:graphic>
          </wp:inline>
        </w:drawing>
      </w:r>
    </w:p>
    <w:p>
      <w:pPr>
        <w:spacing w:after="240"/>
        <w:jc w:val="center"/>
      </w:pPr>
      <w:r>
        <w:rPr>
          <w:i/>
          <w:color w:val="555555"/>
          <w:sz w:val="19"/>
        </w:rPr>
        <w:t>Figure 69: Maya Zeaiter – Status 3: Mitigated -&gt; Resolved – Sets resolution_date. (response scrolled to show the rest)</w:t>
      </w:r>
    </w:p>
    <w:p>
      <w:pPr>
        <w:jc w:val="center"/>
      </w:pPr>
      <w:r>
        <w:drawing>
          <wp:inline xmlns:a="http://schemas.openxmlformats.org/drawingml/2006/main" xmlns:pic="http://schemas.openxmlformats.org/drawingml/2006/picture">
            <wp:extent cx="5760720" cy="3741109"/>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760720" cy="3741109"/>
                    </a:xfrm>
                    <a:prstGeom prst="rect"/>
                  </pic:spPr>
                </pic:pic>
              </a:graphicData>
            </a:graphic>
          </wp:inline>
        </w:drawing>
      </w:r>
    </w:p>
    <w:p>
      <w:pPr>
        <w:spacing w:after="240"/>
        <w:jc w:val="center"/>
      </w:pPr>
      <w:r>
        <w:rPr>
          <w:i/>
          <w:color w:val="555555"/>
          <w:sz w:val="19"/>
        </w:rPr>
        <w:t>Figure 70: Maya Zeaiter – Status 4: Resolved -&gt; Closed (analyst) DENIED – Only admins close incidents -&gt; 403.</w:t>
      </w:r>
    </w:p>
    <w:p>
      <w:pPr>
        <w:jc w:val="center"/>
      </w:pPr>
      <w:r>
        <w:drawing>
          <wp:inline xmlns:a="http://schemas.openxmlformats.org/drawingml/2006/main" xmlns:pic="http://schemas.openxmlformats.org/drawingml/2006/picture">
            <wp:extent cx="5760720" cy="3741109"/>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760720" cy="3741109"/>
                    </a:xfrm>
                    <a:prstGeom prst="rect"/>
                  </pic:spPr>
                </pic:pic>
              </a:graphicData>
            </a:graphic>
          </wp:inline>
        </w:drawing>
      </w:r>
    </w:p>
    <w:p>
      <w:pPr>
        <w:spacing w:after="240"/>
        <w:jc w:val="center"/>
      </w:pPr>
      <w:r>
        <w:rPr>
          <w:i/>
          <w:color w:val="555555"/>
          <w:sz w:val="19"/>
        </w:rPr>
        <w:t>Figure 71: Maya Zeaiter – Status 4: Resolved -&gt; Closed (admin) – Status 4: Resolved -&gt; Closed (admin)</w:t>
      </w:r>
    </w:p>
    <w:p>
      <w:pPr>
        <w:jc w:val="center"/>
      </w:pPr>
      <w:r>
        <w:drawing>
          <wp:inline xmlns:a="http://schemas.openxmlformats.org/drawingml/2006/main" xmlns:pic="http://schemas.openxmlformats.org/drawingml/2006/picture">
            <wp:extent cx="5760720" cy="3741109"/>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760720" cy="3741109"/>
                    </a:xfrm>
                    <a:prstGeom prst="rect"/>
                  </pic:spPr>
                </pic:pic>
              </a:graphicData>
            </a:graphic>
          </wp:inline>
        </w:drawing>
      </w:r>
    </w:p>
    <w:p>
      <w:pPr>
        <w:spacing w:after="240"/>
        <w:jc w:val="center"/>
      </w:pPr>
      <w:r>
        <w:rPr>
          <w:i/>
          <w:color w:val="555555"/>
          <w:sz w:val="19"/>
        </w:rPr>
        <w:t>Figure 72: Maya Zeaiter – Retrieve Incident with notes – Shows the final state and both notes.</w:t>
      </w:r>
    </w:p>
    <w:p>
      <w:pPr>
        <w:jc w:val="center"/>
      </w:pPr>
      <w:r>
        <w:drawing>
          <wp:inline xmlns:a="http://schemas.openxmlformats.org/drawingml/2006/main" xmlns:pic="http://schemas.openxmlformats.org/drawingml/2006/picture">
            <wp:extent cx="5760720" cy="3741109"/>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760720" cy="3741109"/>
                    </a:xfrm>
                    <a:prstGeom prst="rect"/>
                  </pic:spPr>
                </pic:pic>
              </a:graphicData>
            </a:graphic>
          </wp:inline>
        </w:drawing>
      </w:r>
    </w:p>
    <w:p>
      <w:pPr>
        <w:spacing w:after="240"/>
        <w:jc w:val="center"/>
      </w:pPr>
      <w:r>
        <w:rPr>
          <w:i/>
          <w:color w:val="555555"/>
          <w:sz w:val="19"/>
        </w:rPr>
        <w:t>Figure 73: Maya Zeaiter – Retrieve Incident with notes – Shows the final state and both notes. (response scrolled to show the rest)</w:t>
      </w:r>
    </w:p>
    <w:p>
      <w:pPr>
        <w:pStyle w:val="Heading4"/>
      </w:pPr>
      <w:r>
        <w:t>Database (Maya Zeaiter)</w:t>
      </w:r>
    </w:p>
    <w:p>
      <w:pPr>
        <w:jc w:val="center"/>
      </w:pPr>
      <w:r>
        <w:drawing>
          <wp:inline xmlns:a="http://schemas.openxmlformats.org/drawingml/2006/main" xmlns:pic="http://schemas.openxmlformats.org/drawingml/2006/picture">
            <wp:extent cx="5760720" cy="4032504"/>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760720" cy="4032504"/>
                    </a:xfrm>
                    <a:prstGeom prst="rect"/>
                  </pic:spPr>
                </pic:pic>
              </a:graphicData>
            </a:graphic>
          </wp:inline>
        </w:drawing>
      </w:r>
    </w:p>
    <w:p>
      <w:pPr>
        <w:spacing w:after="240"/>
        <w:jc w:val="center"/>
      </w:pPr>
      <w:r>
        <w:rPr>
          <w:i/>
          <w:color w:val="555555"/>
          <w:sz w:val="19"/>
        </w:rPr>
        <w:t>Figure 74: Maya Zeaiter – Database structure – users and assets tables (primary keys, UNIQUE, CHECK constraints, owner_id foreign key)</w:t>
      </w:r>
    </w:p>
    <w:p>
      <w:pPr>
        <w:jc w:val="center"/>
      </w:pPr>
      <w:r>
        <w:drawing>
          <wp:inline xmlns:a="http://schemas.openxmlformats.org/drawingml/2006/main" xmlns:pic="http://schemas.openxmlformats.org/drawingml/2006/picture">
            <wp:extent cx="5760720" cy="4032504"/>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760720" cy="4032504"/>
                    </a:xfrm>
                    <a:prstGeom prst="rect"/>
                  </pic:spPr>
                </pic:pic>
              </a:graphicData>
            </a:graphic>
          </wp:inline>
        </w:drawing>
      </w:r>
    </w:p>
    <w:p>
      <w:pPr>
        <w:spacing w:after="240"/>
        <w:jc w:val="center"/>
      </w:pPr>
      <w:r>
        <w:rPr>
          <w:i/>
          <w:color w:val="555555"/>
          <w:sz w:val="19"/>
        </w:rPr>
        <w:t>Figure 75: Maya Zeaiter – Database structure – incidents, investigation_notes and logs tables with their foreign keys</w:t>
      </w:r>
    </w:p>
    <w:p>
      <w:pPr>
        <w:jc w:val="center"/>
      </w:pPr>
      <w:r>
        <w:drawing>
          <wp:inline xmlns:a="http://schemas.openxmlformats.org/drawingml/2006/main" xmlns:pic="http://schemas.openxmlformats.org/drawingml/2006/picture">
            <wp:extent cx="5760720" cy="1367211"/>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760720" cy="1367211"/>
                    </a:xfrm>
                    <a:prstGeom prst="rect"/>
                  </pic:spPr>
                </pic:pic>
              </a:graphicData>
            </a:graphic>
          </wp:inline>
        </w:drawing>
      </w:r>
    </w:p>
    <w:p>
      <w:pPr>
        <w:spacing w:after="240"/>
        <w:jc w:val="center"/>
      </w:pPr>
      <w:r>
        <w:rPr>
          <w:i/>
          <w:color w:val="555555"/>
          <w:sz w:val="19"/>
        </w:rPr>
        <w:t>Figure 76: Maya Zeaiter – users table records – passwords are stored only as PBKDF2 hashes; Suspended account and the deleted user (id 7) are visible</w:t>
      </w:r>
    </w:p>
    <w:p>
      <w:pPr>
        <w:jc w:val="center"/>
      </w:pPr>
      <w:r>
        <w:drawing>
          <wp:inline xmlns:a="http://schemas.openxmlformats.org/drawingml/2006/main" xmlns:pic="http://schemas.openxmlformats.org/drawingml/2006/picture">
            <wp:extent cx="5760720" cy="1367211"/>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760720" cy="1367211"/>
                    </a:xfrm>
                    <a:prstGeom prst="rect"/>
                  </pic:spPr>
                </pic:pic>
              </a:graphicData>
            </a:graphic>
          </wp:inline>
        </w:drawing>
      </w:r>
    </w:p>
    <w:p>
      <w:pPr>
        <w:spacing w:after="240"/>
        <w:jc w:val="center"/>
      </w:pPr>
      <w:r>
        <w:rPr>
          <w:i/>
          <w:color w:val="555555"/>
          <w:sz w:val="19"/>
        </w:rPr>
        <w:t>Figure 77: Maya Zeaiter – assets table records – criticality level and status stored as validated text values; asset 7 was deleted</w:t>
      </w:r>
    </w:p>
    <w:p>
      <w:pPr>
        <w:jc w:val="center"/>
      </w:pPr>
      <w:r>
        <w:drawing>
          <wp:inline xmlns:a="http://schemas.openxmlformats.org/drawingml/2006/main" xmlns:pic="http://schemas.openxmlformats.org/drawingml/2006/picture">
            <wp:extent cx="5760720" cy="1797345"/>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760720" cy="1797345"/>
                    </a:xfrm>
                    <a:prstGeom prst="rect"/>
                  </pic:spPr>
                </pic:pic>
              </a:graphicData>
            </a:graphic>
          </wp:inline>
        </w:drawing>
      </w:r>
    </w:p>
    <w:p>
      <w:pPr>
        <w:spacing w:after="240"/>
        <w:jc w:val="center"/>
      </w:pPr>
      <w:r>
        <w:rPr>
          <w:i/>
          <w:color w:val="555555"/>
          <w:sz w:val="19"/>
        </w:rPr>
        <w:t>Figure 78: Maya Zeaiter – incidents and investigation_notes records – incident 5 closed with resolution date, two notes linked to it, and the incidents foreign keys</w:t>
      </w:r>
    </w:p>
    <w:p>
      <w:pPr>
        <w:jc w:val="center"/>
      </w:pPr>
      <w:r>
        <w:drawing>
          <wp:inline xmlns:a="http://schemas.openxmlformats.org/drawingml/2006/main" xmlns:pic="http://schemas.openxmlformats.org/drawingml/2006/picture">
            <wp:extent cx="5760720" cy="2761305"/>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760720" cy="2761305"/>
                    </a:xfrm>
                    <a:prstGeom prst="rect"/>
                  </pic:spPr>
                </pic:pic>
              </a:graphicData>
            </a:graphic>
          </wp:inline>
        </w:drawing>
      </w:r>
    </w:p>
    <w:p>
      <w:pPr>
        <w:spacing w:after="240"/>
        <w:jc w:val="center"/>
      </w:pPr>
      <w:r>
        <w:rPr>
          <w:i/>
          <w:color w:val="555555"/>
          <w:sz w:val="19"/>
        </w:rPr>
        <w:t>Figure 79: Maya Zeaiter – logs table – counts per action and the automatically recorded failed logins and unauthorized access attempts</w:t>
      </w:r>
    </w:p>
    <w:p>
      <w:pPr>
        <w:pStyle w:val="Heading4"/>
      </w:pPr>
      <w:r>
        <w:t>GitHub (Maya Zeaiter)</w:t>
      </w:r>
    </w:p>
    <w:p>
      <w:pPr>
        <w:jc w:val="center"/>
      </w:pPr>
      <w:r>
        <w:drawing>
          <wp:inline xmlns:a="http://schemas.openxmlformats.org/drawingml/2006/main" xmlns:pic="http://schemas.openxmlformats.org/drawingml/2006/picture">
            <wp:extent cx="5760720" cy="327997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760720" cy="3279970"/>
                    </a:xfrm>
                    <a:prstGeom prst="rect"/>
                  </pic:spPr>
                </pic:pic>
              </a:graphicData>
            </a:graphic>
          </wp:inline>
        </w:drawing>
      </w:r>
    </w:p>
    <w:p>
      <w:pPr>
        <w:spacing w:after="240"/>
        <w:jc w:val="center"/>
      </w:pPr>
      <w:r>
        <w:rPr>
          <w:i/>
          <w:color w:val="555555"/>
          <w:sz w:val="19"/>
        </w:rPr>
        <w:t>Figure 80: Maya Zeaiter – GitHub commit history (newest commits) – repository Maya_Zeaiter-Zeinab_Harb-Omar_Obeid</w:t>
      </w:r>
    </w:p>
    <w:p>
      <w:pPr>
        <w:jc w:val="center"/>
      </w:pPr>
      <w:r>
        <w:drawing>
          <wp:inline xmlns:a="http://schemas.openxmlformats.org/drawingml/2006/main" xmlns:pic="http://schemas.openxmlformats.org/drawingml/2006/picture">
            <wp:extent cx="5760720" cy="327997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760720" cy="3279970"/>
                    </a:xfrm>
                    <a:prstGeom prst="rect"/>
                  </pic:spPr>
                </pic:pic>
              </a:graphicData>
            </a:graphic>
          </wp:inline>
        </w:drawing>
      </w:r>
    </w:p>
    <w:p>
      <w:pPr>
        <w:spacing w:after="240"/>
        <w:jc w:val="center"/>
      </w:pPr>
      <w:r>
        <w:rPr>
          <w:i/>
          <w:color w:val="555555"/>
          <w:sz w:val="19"/>
        </w:rPr>
        <w:t>Figure 81: Maya Zeaiter – GitHub commit history (older commits) – one commit per implementation step</w:t>
      </w:r>
    </w:p>
    <w:p>
      <w:pPr>
        <w:jc w:val="center"/>
      </w:pPr>
      <w:r>
        <w:drawing>
          <wp:inline xmlns:a="http://schemas.openxmlformats.org/drawingml/2006/main" xmlns:pic="http://schemas.openxmlformats.org/drawingml/2006/picture">
            <wp:extent cx="5760720" cy="327997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760720" cy="3279970"/>
                    </a:xfrm>
                    <a:prstGeom prst="rect"/>
                  </pic:spPr>
                </pic:pic>
              </a:graphicData>
            </a:graphic>
          </wp:inline>
        </w:drawing>
      </w:r>
    </w:p>
    <w:p>
      <w:pPr>
        <w:spacing w:after="240"/>
        <w:jc w:val="center"/>
      </w:pPr>
      <w:r>
        <w:rPr>
          <w:i/>
          <w:color w:val="555555"/>
          <w:sz w:val="19"/>
        </w:rPr>
        <w:t>Figure 82: Maya Zeaiter – GitHub Contributors page – commits by mayazeaiter37 (Maya Zeaiter)</w:t>
      </w:r>
    </w:p>
    <w:p>
      <w:r>
        <w:br w:type="page"/>
      </w:r>
    </w:p>
    <w:p>
      <w:pPr>
        <w:pStyle w:val="Heading2"/>
      </w:pPr>
      <w:r>
        <w:t>5.2 Services 4–6 (Zeinab Harb)</w:t>
      </w:r>
    </w:p>
    <w:p>
      <w:pPr>
        <w:pStyle w:val="Heading4"/>
      </w:pPr>
      <w:r>
        <w:t>Architecture of my services</w:t>
      </w:r>
    </w:p>
    <w:p>
      <w:r>
        <w:t xml:space="preserve">My three services follow the same structure as Services 1–3. Each one is a Flask </w:t>
      </w:r>
      <w:r>
        <w:rPr>
          <w:b/>
        </w:rPr>
        <w:t>Blueprint</w:t>
      </w:r>
      <w:r>
        <w:t xml:space="preserve"> (</w:t>
      </w:r>
      <w:r>
        <w:rPr>
          <w:rFonts w:ascii="Consolas" w:hAnsi="Consolas"/>
          <w:color w:val="8B1A1A"/>
          <w:sz w:val="19"/>
        </w:rPr>
        <w:t>threats_service.py</w:t>
      </w:r>
      <w:r>
        <w:t xml:space="preserve">, </w:t>
      </w:r>
      <w:r>
        <w:rPr>
          <w:rFonts w:ascii="Consolas" w:hAnsi="Consolas"/>
          <w:color w:val="8B1A1A"/>
          <w:sz w:val="19"/>
        </w:rPr>
        <w:t>logs_service.py</w:t>
      </w:r>
      <w:r>
        <w:t xml:space="preserve">, </w:t>
      </w:r>
      <w:r>
        <w:rPr>
          <w:rFonts w:ascii="Consolas" w:hAnsi="Consolas"/>
          <w:color w:val="8B1A1A"/>
          <w:sz w:val="19"/>
        </w:rPr>
        <w:t>reports_service.py</w:t>
      </w:r>
      <w:r>
        <w:t xml:space="preserve">) registered in </w:t>
      </w:r>
      <w:r>
        <w:rPr>
          <w:rFonts w:ascii="Consolas" w:hAnsi="Consolas"/>
          <w:color w:val="8B1A1A"/>
          <w:sz w:val="19"/>
        </w:rPr>
        <w:t>app.py</w:t>
      </w:r>
      <w:r>
        <w:t>, and they share the team's helpers:</w:t>
      </w:r>
    </w:p>
    <w:p>
      <w:pPr>
        <w:pStyle w:val="ListBullet"/>
      </w:pPr>
      <w:r>
        <w:rPr>
          <w:b/>
        </w:rPr>
        <w:t>Entity classes</w:t>
      </w:r>
      <w:r>
        <w:t xml:space="preserve"> </w:t>
      </w:r>
      <w:r>
        <w:rPr>
          <w:rFonts w:ascii="Consolas" w:hAnsi="Consolas"/>
          <w:color w:val="8B1A1A"/>
          <w:sz w:val="19"/>
        </w:rPr>
        <w:t>Threat</w:t>
      </w:r>
      <w:r>
        <w:t xml:space="preserve"> and </w:t>
      </w:r>
      <w:r>
        <w:rPr>
          <w:rFonts w:ascii="Consolas" w:hAnsi="Consolas"/>
          <w:color w:val="8B1A1A"/>
          <w:sz w:val="19"/>
        </w:rPr>
        <w:t>AuditLog</w:t>
      </w:r>
      <w:r>
        <w:t xml:space="preserve"> (dataclasses in </w:t>
      </w:r>
      <w:r>
        <w:rPr>
          <w:rFonts w:ascii="Consolas" w:hAnsi="Consolas"/>
          <w:color w:val="8B1A1A"/>
          <w:sz w:val="19"/>
        </w:rPr>
        <w:t>models.py</w:t>
      </w:r>
      <w:r>
        <w:t>). Each holds its allowed values (</w:t>
      </w:r>
      <w:r>
        <w:rPr>
          <w:rFonts w:ascii="Consolas" w:hAnsi="Consolas"/>
          <w:color w:val="8B1A1A"/>
          <w:sz w:val="19"/>
        </w:rPr>
        <w:t>Threat.TYPES</w:t>
      </w:r>
      <w:r>
        <w:t xml:space="preserve">, </w:t>
      </w:r>
      <w:r>
        <w:rPr>
          <w:rFonts w:ascii="Consolas" w:hAnsi="Consolas"/>
          <w:color w:val="8B1A1A"/>
          <w:sz w:val="19"/>
        </w:rPr>
        <w:t>Threat.SEVERITIES</w:t>
      </w:r>
      <w:r>
        <w:t xml:space="preserve">, </w:t>
      </w:r>
      <w:r>
        <w:rPr>
          <w:rFonts w:ascii="Consolas" w:hAnsi="Consolas"/>
          <w:color w:val="8B1A1A"/>
          <w:sz w:val="19"/>
        </w:rPr>
        <w:t>AuditLog.SEVERITIES</w:t>
      </w:r>
      <w:r>
        <w:t xml:space="preserve">) and a </w:t>
      </w:r>
      <w:r>
        <w:rPr>
          <w:rFonts w:ascii="Consolas" w:hAnsi="Consolas"/>
          <w:color w:val="8B1A1A"/>
          <w:sz w:val="19"/>
        </w:rPr>
        <w:t>to_dict()</w:t>
      </w:r>
      <w:r>
        <w:t xml:space="preserve"> method.</w:t>
      </w:r>
    </w:p>
    <w:p>
      <w:pPr>
        <w:pStyle w:val="ListBullet"/>
      </w:pPr>
      <w:r>
        <w:rPr>
          <w:b/>
        </w:rPr>
        <w:t>Repositories</w:t>
      </w:r>
      <w:r>
        <w:t xml:space="preserve"> </w:t>
      </w:r>
      <w:r>
        <w:rPr>
          <w:rFonts w:ascii="Consolas" w:hAnsi="Consolas"/>
          <w:color w:val="8B1A1A"/>
          <w:sz w:val="19"/>
        </w:rPr>
        <w:t>ThreatRepository</w:t>
      </w:r>
      <w:r>
        <w:t xml:space="preserve"> and </w:t>
      </w:r>
      <w:r>
        <w:rPr>
          <w:rFonts w:ascii="Consolas" w:hAnsi="Consolas"/>
          <w:color w:val="8B1A1A"/>
          <w:sz w:val="19"/>
        </w:rPr>
        <w:t>LogRepository</w:t>
      </w:r>
      <w:r>
        <w:t xml:space="preserve">, which inherit from Maya's </w:t>
      </w:r>
      <w:r>
        <w:rPr>
          <w:rFonts w:ascii="Consolas" w:hAnsi="Consolas"/>
          <w:color w:val="8B1A1A"/>
          <w:sz w:val="19"/>
        </w:rPr>
        <w:t>BaseRepository</w:t>
      </w:r>
      <w:r>
        <w:t xml:space="preserve">. They reuse the generic </w:t>
      </w:r>
      <w:r>
        <w:rPr>
          <w:rFonts w:ascii="Consolas" w:hAnsi="Consolas"/>
          <w:color w:val="8B1A1A"/>
          <w:sz w:val="19"/>
        </w:rPr>
        <w:t>get_by_id</w:t>
      </w:r>
      <w:r>
        <w:t xml:space="preserve">, </w:t>
      </w:r>
      <w:r>
        <w:rPr>
          <w:rFonts w:ascii="Consolas" w:hAnsi="Consolas"/>
          <w:color w:val="8B1A1A"/>
          <w:sz w:val="19"/>
        </w:rPr>
        <w:t>get_all</w:t>
      </w:r>
      <w:r>
        <w:t xml:space="preserve">, </w:t>
      </w:r>
      <w:r>
        <w:rPr>
          <w:rFonts w:ascii="Consolas" w:hAnsi="Consolas"/>
          <w:color w:val="8B1A1A"/>
          <w:sz w:val="19"/>
        </w:rPr>
        <w:t>insert</w:t>
      </w:r>
      <w:r>
        <w:t xml:space="preserve">, </w:t>
      </w:r>
      <w:r>
        <w:rPr>
          <w:rFonts w:ascii="Consolas" w:hAnsi="Consolas"/>
          <w:color w:val="8B1A1A"/>
          <w:sz w:val="19"/>
        </w:rPr>
        <w:t>delete</w:t>
      </w:r>
      <w:r>
        <w:t xml:space="preserve"> and </w:t>
      </w:r>
      <w:r>
        <w:rPr>
          <w:rFonts w:ascii="Consolas" w:hAnsi="Consolas"/>
          <w:color w:val="8B1A1A"/>
          <w:sz w:val="19"/>
        </w:rPr>
        <w:t>search</w:t>
      </w:r>
      <w:r>
        <w:t xml:space="preserve"> methods and add their own:</w:t>
      </w:r>
    </w:p>
    <w:p>
      <w:pPr>
        <w:pStyle w:val="ListBullet2"/>
      </w:pPr>
      <w:r>
        <w:rPr>
          <w:rFonts w:ascii="Consolas" w:hAnsi="Consolas"/>
          <w:color w:val="8B1A1A"/>
          <w:sz w:val="19"/>
        </w:rPr>
        <w:t>ThreatRepository.find_duplicate()</w:t>
      </w:r>
      <w:r>
        <w:t xml:space="preserve"> detects an existing type + value pair.</w:t>
      </w:r>
    </w:p>
    <w:p>
      <w:pPr>
        <w:pStyle w:val="ListBullet2"/>
      </w:pPr>
      <w:r>
        <w:rPr>
          <w:rFonts w:ascii="Consolas" w:hAnsi="Consolas"/>
          <w:color w:val="8B1A1A"/>
          <w:sz w:val="19"/>
        </w:rPr>
        <w:t>LogRepository.for_user()</w:t>
      </w:r>
      <w:r>
        <w:t xml:space="preserve"> and </w:t>
      </w:r>
      <w:r>
        <w:rPr>
          <w:rFonts w:ascii="Consolas" w:hAnsi="Consolas"/>
          <w:color w:val="8B1A1A"/>
          <w:sz w:val="19"/>
        </w:rPr>
        <w:t>LogRepository.filter()</w:t>
      </w:r>
      <w:r>
        <w:t xml:space="preserve"> serve the log lookups.</w:t>
      </w:r>
    </w:p>
    <w:p>
      <w:pPr>
        <w:pStyle w:val="ListBullet2"/>
      </w:pPr>
      <w:r>
        <w:rPr>
          <w:rFonts w:ascii="Consolas" w:hAnsi="Consolas"/>
          <w:color w:val="8B1A1A"/>
          <w:sz w:val="19"/>
        </w:rPr>
        <w:t>LogRepository</w:t>
      </w:r>
      <w:r>
        <w:t xml:space="preserve"> </w:t>
      </w:r>
      <w:r>
        <w:rPr>
          <w:b/>
        </w:rPr>
        <w:t>overrides</w:t>
      </w:r>
      <w:r>
        <w:t xml:space="preserve"> </w:t>
      </w:r>
      <w:r>
        <w:rPr>
          <w:rFonts w:ascii="Consolas" w:hAnsi="Consolas"/>
          <w:color w:val="8B1A1A"/>
          <w:sz w:val="19"/>
        </w:rPr>
        <w:t>update()</w:t>
      </w:r>
      <w:r>
        <w:t xml:space="preserve"> to raise an error, so audit logs cannot be modified even from code (polymorphism).</w:t>
      </w:r>
    </w:p>
    <w:p>
      <w:pPr>
        <w:pStyle w:val="ListBullet"/>
      </w:pPr>
      <w:r>
        <w:rPr>
          <w:b/>
        </w:rPr>
        <w:t>Shared helpers</w:t>
      </w:r>
      <w:r>
        <w:t xml:space="preserve"> in </w:t>
      </w:r>
      <w:r>
        <w:rPr>
          <w:rFonts w:ascii="Consolas" w:hAnsi="Consolas"/>
          <w:color w:val="8B1A1A"/>
          <w:sz w:val="19"/>
        </w:rPr>
        <w:t>common.py</w:t>
      </w:r>
      <w:r>
        <w:t>:</w:t>
      </w:r>
    </w:p>
    <w:p>
      <w:pPr>
        <w:pStyle w:val="ListBullet2"/>
      </w:pPr>
      <w:r>
        <w:rPr>
          <w:rFonts w:ascii="Consolas" w:hAnsi="Consolas"/>
          <w:color w:val="8B1A1A"/>
          <w:sz w:val="19"/>
        </w:rPr>
        <w:t>require_roles</w:t>
      </w:r>
      <w:r>
        <w:t xml:space="preserve"> checks authentication and roles; I pass </w:t>
      </w:r>
      <w:r>
        <w:rPr>
          <w:rFonts w:ascii="Consolas" w:hAnsi="Consolas"/>
          <w:color w:val="8B1A1A"/>
          <w:sz w:val="19"/>
        </w:rPr>
        <w:t>service=</w:t>
      </w:r>
      <w:r>
        <w:t xml:space="preserve"> so violations are logged under my service.</w:t>
      </w:r>
    </w:p>
    <w:p>
      <w:pPr>
        <w:pStyle w:val="ListBullet2"/>
      </w:pPr>
      <w:r>
        <w:rPr>
          <w:rFonts w:ascii="Consolas" w:hAnsi="Consolas"/>
          <w:color w:val="8B1A1A"/>
          <w:sz w:val="19"/>
        </w:rPr>
        <w:t>write_log()</w:t>
      </w:r>
      <w:r>
        <w:t xml:space="preserve"> records audit events.</w:t>
      </w:r>
    </w:p>
    <w:p>
      <w:pPr>
        <w:pStyle w:val="ListBullet2"/>
      </w:pPr>
      <w:r>
        <w:rPr>
          <w:rFonts w:ascii="Consolas" w:hAnsi="Consolas"/>
          <w:color w:val="8B1A1A"/>
          <w:sz w:val="19"/>
        </w:rPr>
        <w:t>success()</w:t>
      </w:r>
      <w:r>
        <w:t xml:space="preserve"> / </w:t>
      </w:r>
      <w:r>
        <w:rPr>
          <w:rFonts w:ascii="Consolas" w:hAnsi="Consolas"/>
          <w:color w:val="8B1A1A"/>
          <w:sz w:val="19"/>
        </w:rPr>
        <w:t>error_body()</w:t>
      </w:r>
      <w:r>
        <w:t xml:space="preserve"> build the response format.</w:t>
      </w:r>
    </w:p>
    <w:p>
      <w:pPr>
        <w:pStyle w:val="ListBullet"/>
      </w:pPr>
      <w:r>
        <w:rPr>
          <w:b/>
        </w:rPr>
        <w:t>Developer name.</w:t>
      </w:r>
      <w:r>
        <w:t xml:space="preserve"> I added </w:t>
      </w:r>
      <w:r>
        <w:rPr>
          <w:rFonts w:ascii="Consolas" w:hAnsi="Consolas"/>
          <w:color w:val="8B1A1A"/>
          <w:sz w:val="19"/>
        </w:rPr>
        <w:t>set_developer(blueprint, name)</w:t>
      </w:r>
      <w:r>
        <w:t xml:space="preserve"> to </w:t>
      </w:r>
      <w:r>
        <w:rPr>
          <w:rFonts w:ascii="Consolas" w:hAnsi="Consolas"/>
          <w:color w:val="8B1A1A"/>
          <w:sz w:val="19"/>
        </w:rPr>
        <w:t>common.py</w:t>
      </w:r>
      <w:r>
        <w:t xml:space="preserve">. A </w:t>
      </w:r>
      <w:r>
        <w:rPr>
          <w:rFonts w:ascii="Consolas" w:hAnsi="Consolas"/>
          <w:color w:val="8B1A1A"/>
          <w:sz w:val="19"/>
        </w:rPr>
        <w:t>before_request</w:t>
      </w:r>
      <w:r>
        <w:t xml:space="preserve"> hook stores </w:t>
      </w:r>
      <w:r>
        <w:rPr>
          <w:rFonts w:ascii="Consolas" w:hAnsi="Consolas"/>
          <w:color w:val="8B1A1A"/>
          <w:sz w:val="19"/>
        </w:rPr>
        <w:t>g.developer = "Zeinab Harb"</w:t>
      </w:r>
      <w:r>
        <w:t xml:space="preserve"> for my blueprints, and </w:t>
      </w:r>
      <w:r>
        <w:rPr>
          <w:rFonts w:ascii="Consolas" w:hAnsi="Consolas"/>
          <w:color w:val="8B1A1A"/>
          <w:sz w:val="19"/>
        </w:rPr>
        <w:t>success()</w:t>
      </w:r>
      <w:r>
        <w:t>/</w:t>
      </w:r>
      <w:r>
        <w:rPr>
          <w:rFonts w:ascii="Consolas" w:hAnsi="Consolas"/>
          <w:color w:val="8B1A1A"/>
          <w:sz w:val="19"/>
        </w:rPr>
        <w:t>error_body()</w:t>
      </w:r>
      <w:r>
        <w:t xml:space="preserve"> read it. Every response from my services, including 401/403 errors raised before my code runs, shows </w:t>
      </w:r>
      <w:r>
        <w:rPr>
          <w:rFonts w:ascii="Consolas" w:hAnsi="Consolas"/>
          <w:color w:val="8B1A1A"/>
          <w:sz w:val="19"/>
        </w:rPr>
        <w:t>"developer": "Zeinab Harb"</w:t>
      </w:r>
      <w:r>
        <w:t>. Maya's routes are unchanged.</w:t>
      </w:r>
    </w:p>
    <w:p>
      <w:r>
        <w:rPr>
          <w:b/>
        </w:rPr>
        <w:t>Communication between services.</w:t>
      </w:r>
      <w:r>
        <w:t xml:space="preserve"> All services run in one Flask application and share one SQLite database. Services 1–3, 4 and 7–9 call </w:t>
      </w:r>
      <w:r>
        <w:rPr>
          <w:rFonts w:ascii="Consolas" w:hAnsi="Consolas"/>
          <w:color w:val="8B1A1A"/>
          <w:sz w:val="19"/>
        </w:rPr>
        <w:t>write_log()</w:t>
      </w:r>
      <w:r>
        <w:t xml:space="preserve"> to send events to the Audit Logging Service. The Reports Service reads the tables owned by the other services (users, assets, incidents, threats, logs, vulnerabilities) with read-only SQL aggregate queries.</w:t>
      </w:r>
    </w:p>
    <w:p>
      <w:pPr>
        <w:pStyle w:val="Heading4"/>
      </w:pPr>
      <w:r>
        <w:t>Service 4: Threat Intelligence (Zeinab Harb)</w:t>
      </w:r>
    </w:p>
    <w:p>
      <w:r>
        <w:rPr>
          <w:b/>
        </w:rPr>
        <w:t>Responsibility:</w:t>
      </w:r>
      <w:r>
        <w:t xml:space="preserve"> stores known threat indicators (malicious IPs, suspicious domains, malware hashes, malware signatures and other indicators) so they can be used during incident investigation.</w:t>
      </w:r>
    </w:p>
    <w:p>
      <w:r>
        <w:rPr>
          <w:b/>
        </w:rPr>
        <w:t>APIs:</w:t>
      </w:r>
      <w:r>
        <w:t xml:space="preserve"> </w:t>
      </w:r>
      <w:r>
        <w:rPr>
          <w:rFonts w:ascii="Consolas" w:hAnsi="Consolas"/>
          <w:color w:val="8B1A1A"/>
          <w:sz w:val="19"/>
        </w:rPr>
        <w:t>POST /threats</w:t>
      </w:r>
      <w:r>
        <w:t xml:space="preserve">, </w:t>
      </w:r>
      <w:r>
        <w:rPr>
          <w:rFonts w:ascii="Consolas" w:hAnsi="Consolas"/>
          <w:color w:val="8B1A1A"/>
          <w:sz w:val="19"/>
        </w:rPr>
        <w:t>GET /threats</w:t>
      </w:r>
      <w:r>
        <w:t xml:space="preserve">, </w:t>
      </w:r>
      <w:r>
        <w:rPr>
          <w:rFonts w:ascii="Consolas" w:hAnsi="Consolas"/>
          <w:color w:val="8B1A1A"/>
          <w:sz w:val="19"/>
        </w:rPr>
        <w:t>GET /threats/{id}</w:t>
      </w:r>
      <w:r>
        <w:t xml:space="preserve">, </w:t>
      </w:r>
      <w:r>
        <w:rPr>
          <w:rFonts w:ascii="Consolas" w:hAnsi="Consolas"/>
          <w:color w:val="8B1A1A"/>
          <w:sz w:val="19"/>
        </w:rPr>
        <w:t>GET /threats/search</w:t>
      </w:r>
      <w:r>
        <w:t xml:space="preserve">, </w:t>
      </w:r>
      <w:r>
        <w:rPr>
          <w:rFonts w:ascii="Consolas" w:hAnsi="Consolas"/>
          <w:color w:val="8B1A1A"/>
          <w:sz w:val="19"/>
        </w:rPr>
        <w:t>PUT /threats/{id}</w:t>
      </w:r>
      <w:r>
        <w:t xml:space="preserve">, </w:t>
      </w:r>
      <w:r>
        <w:rPr>
          <w:rFonts w:ascii="Consolas" w:hAnsi="Consolas"/>
          <w:color w:val="8B1A1A"/>
          <w:sz w:val="19"/>
        </w:rPr>
        <w:t>DELETE /threats/{id}</w:t>
      </w:r>
      <w:r>
        <w:t xml:space="preserve"> (see Section 8 / README for request and response formats).</w:t>
      </w:r>
    </w:p>
    <w:p>
      <w:r>
        <w:rPr>
          <w:b/>
        </w:rPr>
        <w:t>Database interaction:</w:t>
      </w:r>
      <w:r>
        <w:t xml:space="preserve"> the </w:t>
      </w:r>
      <w:r>
        <w:rPr>
          <w:rFonts w:ascii="Consolas" w:hAnsi="Consolas"/>
          <w:color w:val="8B1A1A"/>
          <w:sz w:val="19"/>
        </w:rPr>
        <w:t>threats</w:t>
      </w:r>
      <w:r>
        <w:t xml:space="preserve"> table. </w:t>
      </w:r>
      <w:r>
        <w:rPr>
          <w:rFonts w:ascii="Consolas" w:hAnsi="Consolas"/>
          <w:color w:val="8B1A1A"/>
          <w:sz w:val="19"/>
        </w:rPr>
        <w:t>INSERT</w:t>
      </w:r>
      <w:r>
        <w:t xml:space="preserve"> on create, </w:t>
      </w:r>
      <w:r>
        <w:rPr>
          <w:rFonts w:ascii="Consolas" w:hAnsi="Consolas"/>
          <w:color w:val="8B1A1A"/>
          <w:sz w:val="19"/>
        </w:rPr>
        <w:t>SELECT</w:t>
      </w:r>
      <w:r>
        <w:t xml:space="preserve"> on read and search (parameterised), </w:t>
      </w:r>
      <w:r>
        <w:rPr>
          <w:rFonts w:ascii="Consolas" w:hAnsi="Consolas"/>
          <w:color w:val="8B1A1A"/>
          <w:sz w:val="19"/>
        </w:rPr>
        <w:t>UPDATE</w:t>
      </w:r>
      <w:r>
        <w:t xml:space="preserve"> of description, severity and source, </w:t>
      </w:r>
      <w:r>
        <w:rPr>
          <w:rFonts w:ascii="Consolas" w:hAnsi="Consolas"/>
          <w:color w:val="8B1A1A"/>
          <w:sz w:val="19"/>
        </w:rPr>
        <w:t>DELETE</w:t>
      </w:r>
      <w:r>
        <w:t xml:space="preserve"> on delete.</w:t>
      </w:r>
    </w:p>
    <w:p>
      <w:r>
        <w:rPr>
          <w:b/>
        </w:rPr>
        <w:t>Add Threat Indicator: type and severity of each added threat.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DE3E5"/>
          </w:tcPr>
          <w:p>
            <w:r>
              <w:rPr>
                <w:b/>
              </w:rPr>
            </w:r>
            <w:r>
              <w:rPr>
                <w:b/>
                <w:sz w:val="19"/>
              </w:rPr>
              <w:t>#</w:t>
            </w:r>
          </w:p>
        </w:tc>
        <w:tc>
          <w:tcPr>
            <w:tcW w:type="dxa" w:w="1872"/>
            <w:shd w:val="clear" w:fill="EDE3E5"/>
          </w:tcPr>
          <w:p>
            <w:r>
              <w:rPr>
                <w:b/>
              </w:rPr>
            </w:r>
            <w:r>
              <w:rPr>
                <w:b/>
                <w:sz w:val="19"/>
              </w:rPr>
              <w:t>Type</w:t>
            </w:r>
          </w:p>
        </w:tc>
        <w:tc>
          <w:tcPr>
            <w:tcW w:type="dxa" w:w="1872"/>
            <w:shd w:val="clear" w:fill="EDE3E5"/>
          </w:tcPr>
          <w:p>
            <w:r>
              <w:rPr>
                <w:b/>
              </w:rPr>
            </w:r>
            <w:r>
              <w:rPr>
                <w:b/>
                <w:sz w:val="19"/>
              </w:rPr>
              <w:t>Value</w:t>
            </w:r>
          </w:p>
        </w:tc>
        <w:tc>
          <w:tcPr>
            <w:tcW w:type="dxa" w:w="1872"/>
            <w:shd w:val="clear" w:fill="EDE3E5"/>
          </w:tcPr>
          <w:p>
            <w:r>
              <w:rPr>
                <w:b/>
              </w:rPr>
            </w:r>
            <w:r>
              <w:rPr>
                <w:b/>
                <w:sz w:val="19"/>
              </w:rPr>
              <w:t>Severity</w:t>
            </w:r>
          </w:p>
        </w:tc>
        <w:tc>
          <w:tcPr>
            <w:tcW w:type="dxa" w:w="1872"/>
            <w:shd w:val="clear" w:fill="EDE3E5"/>
          </w:tcPr>
          <w:p>
            <w:r>
              <w:rPr>
                <w:b/>
              </w:rPr>
            </w:r>
            <w:r>
              <w:rPr>
                <w:b/>
                <w:sz w:val="19"/>
              </w:rPr>
              <w:t>Why this severity</w:t>
            </w:r>
          </w:p>
        </w:tc>
      </w:tr>
      <w:tr>
        <w:tc>
          <w:tcPr>
            <w:tcW w:type="dxa" w:w="1872"/>
          </w:tcPr>
          <w:p>
            <w:r/>
            <w:r>
              <w:rPr>
                <w:sz w:val="19"/>
              </w:rPr>
              <w:t>1</w:t>
            </w:r>
          </w:p>
        </w:tc>
        <w:tc>
          <w:tcPr>
            <w:tcW w:type="dxa" w:w="1872"/>
          </w:tcPr>
          <w:p>
            <w:r/>
            <w:r>
              <w:rPr>
                <w:sz w:val="19"/>
              </w:rPr>
              <w:t>IP Address</w:t>
            </w:r>
          </w:p>
        </w:tc>
        <w:tc>
          <w:tcPr>
            <w:tcW w:type="dxa" w:w="1872"/>
          </w:tcPr>
          <w:p>
            <w:r/>
            <w:r>
              <w:rPr>
                <w:sz w:val="19"/>
              </w:rPr>
              <w:t>192.0.2.10</w:t>
            </w:r>
          </w:p>
        </w:tc>
        <w:tc>
          <w:tcPr>
            <w:tcW w:type="dxa" w:w="1872"/>
          </w:tcPr>
          <w:p>
            <w:r/>
            <w:r>
              <w:rPr>
                <w:sz w:val="19"/>
              </w:rPr>
              <w:t>High → updated to Critical</w:t>
            </w:r>
          </w:p>
        </w:tc>
        <w:tc>
          <w:tcPr>
            <w:tcW w:type="dxa" w:w="1872"/>
          </w:tcPr>
          <w:p>
            <w:r/>
            <w:r>
              <w:rPr>
                <w:sz w:val="19"/>
              </w:rPr>
              <w:t>Brute-forcing RDP on finance workstations is an active attack. It was raised to Critical once confirmed as a command-and-control address.</w:t>
            </w:r>
          </w:p>
        </w:tc>
      </w:tr>
      <w:tr>
        <w:tc>
          <w:tcPr>
            <w:tcW w:type="dxa" w:w="1872"/>
          </w:tcPr>
          <w:p>
            <w:r/>
            <w:r>
              <w:rPr>
                <w:sz w:val="19"/>
              </w:rPr>
              <w:t>2</w:t>
            </w:r>
          </w:p>
        </w:tc>
        <w:tc>
          <w:tcPr>
            <w:tcW w:type="dxa" w:w="1872"/>
          </w:tcPr>
          <w:p>
            <w:r/>
            <w:r>
              <w:rPr>
                <w:sz w:val="19"/>
              </w:rPr>
              <w:t>Domain</w:t>
            </w:r>
          </w:p>
        </w:tc>
        <w:tc>
          <w:tcPr>
            <w:tcW w:type="dxa" w:w="1872"/>
          </w:tcPr>
          <w:p>
            <w:r/>
            <w:r>
              <w:rPr>
                <w:sz w:val="19"/>
              </w:rPr>
              <w:t>update-account-verify.net</w:t>
            </w:r>
          </w:p>
        </w:tc>
        <w:tc>
          <w:tcPr>
            <w:tcW w:type="dxa" w:w="1872"/>
          </w:tcPr>
          <w:p>
            <w:r/>
            <w:r>
              <w:rPr>
                <w:sz w:val="19"/>
              </w:rPr>
              <w:t>Medium</w:t>
            </w:r>
          </w:p>
        </w:tc>
        <w:tc>
          <w:tcPr>
            <w:tcW w:type="dxa" w:w="1872"/>
          </w:tcPr>
          <w:p>
            <w:r/>
            <w:r>
              <w:rPr>
                <w:sz w:val="19"/>
              </w:rPr>
              <w:t>Phishing domain. It needs a user to click, so it is not directly exploitable.</w:t>
            </w:r>
          </w:p>
        </w:tc>
      </w:tr>
      <w:tr>
        <w:tc>
          <w:tcPr>
            <w:tcW w:type="dxa" w:w="1872"/>
          </w:tcPr>
          <w:p>
            <w:r/>
            <w:r>
              <w:rPr>
                <w:sz w:val="19"/>
              </w:rPr>
              <w:t>3</w:t>
            </w:r>
          </w:p>
        </w:tc>
        <w:tc>
          <w:tcPr>
            <w:tcW w:type="dxa" w:w="1872"/>
          </w:tcPr>
          <w:p>
            <w:r/>
            <w:r>
              <w:rPr>
                <w:sz w:val="19"/>
              </w:rPr>
              <w:t>File Hash (SHA-256)</w:t>
            </w:r>
          </w:p>
        </w:tc>
        <w:tc>
          <w:tcPr>
            <w:tcW w:type="dxa" w:w="1872"/>
          </w:tcPr>
          <w:p>
            <w:r/>
            <w:r>
              <w:rPr>
                <w:sz w:val="19"/>
              </w:rPr>
              <w:t>8148eaa7…8e86</w:t>
            </w:r>
          </w:p>
        </w:tc>
        <w:tc>
          <w:tcPr>
            <w:tcW w:type="dxa" w:w="1872"/>
          </w:tcPr>
          <w:p>
            <w:r/>
            <w:r>
              <w:rPr>
                <w:sz w:val="19"/>
              </w:rPr>
              <w:t>Critical</w:t>
            </w:r>
          </w:p>
        </w:tc>
        <w:tc>
          <w:tcPr>
            <w:tcW w:type="dxa" w:w="1872"/>
          </w:tcPr>
          <w:p>
            <w:r/>
            <w:r>
              <w:rPr>
                <w:sz w:val="19"/>
              </w:rPr>
              <w:t>Ransomware dropper: infection leads to data encryption and business outage.</w:t>
            </w:r>
          </w:p>
        </w:tc>
      </w:tr>
      <w:tr>
        <w:tc>
          <w:tcPr>
            <w:tcW w:type="dxa" w:w="1872"/>
          </w:tcPr>
          <w:p>
            <w:r/>
            <w:r>
              <w:rPr>
                <w:sz w:val="19"/>
              </w:rPr>
              <w:t>4</w:t>
            </w:r>
          </w:p>
        </w:tc>
        <w:tc>
          <w:tcPr>
            <w:tcW w:type="dxa" w:w="1872"/>
          </w:tcPr>
          <w:p>
            <w:r/>
            <w:r>
              <w:rPr>
                <w:sz w:val="19"/>
              </w:rPr>
              <w:t>Malware Signature</w:t>
            </w:r>
          </w:p>
        </w:tc>
        <w:tc>
          <w:tcPr>
            <w:tcW w:type="dxa" w:w="1872"/>
          </w:tcPr>
          <w:p>
            <w:r/>
            <w:r>
              <w:rPr>
                <w:sz w:val="19"/>
              </w:rPr>
              <w:t>Adware.BrowserHelper.X</w:t>
            </w:r>
          </w:p>
        </w:tc>
        <w:tc>
          <w:tcPr>
            <w:tcW w:type="dxa" w:w="1872"/>
          </w:tcPr>
          <w:p>
            <w:r/>
            <w:r>
              <w:rPr>
                <w:sz w:val="19"/>
              </w:rPr>
              <w:t>Low</w:t>
            </w:r>
          </w:p>
        </w:tc>
        <w:tc>
          <w:tcPr>
            <w:tcW w:type="dxa" w:w="1872"/>
          </w:tcPr>
          <w:p>
            <w:r/>
            <w:r>
              <w:rPr>
                <w:sz w:val="19"/>
              </w:rPr>
              <w:t>Adware is a nuisance with low impact on confidentiality and integrity.</w:t>
            </w:r>
          </w:p>
        </w:tc>
      </w:tr>
    </w:tbl>
    <w:p/>
    <w:p>
      <w:r>
        <w:t>The seed data adds 8 more indicators covering every type and every severity, such as a ransomware C2 IP (Critical), a phishing domain (High) and an sqlmap user agent (Other, Low).</w:t>
      </w:r>
    </w:p>
    <w:p>
      <w:r>
        <w:rPr>
          <w:b/>
        </w:rPr>
        <w:t>How validation works on insert.</w:t>
      </w:r>
    </w:p>
    <w:p>
      <w:pPr>
        <w:pStyle w:val="ListNumber"/>
      </w:pPr>
      <w:r>
        <w:t xml:space="preserve">The body must be non-empty JSON with exactly the five fields. Missing fields give </w:t>
      </w:r>
      <w:r>
        <w:rPr>
          <w:rFonts w:ascii="Consolas" w:hAnsi="Consolas"/>
          <w:color w:val="8B1A1A"/>
          <w:sz w:val="19"/>
        </w:rPr>
        <w:t>400</w:t>
      </w:r>
      <w:r>
        <w:t xml:space="preserve">; unknown fields give </w:t>
      </w:r>
      <w:r>
        <w:rPr>
          <w:rFonts w:ascii="Consolas" w:hAnsi="Consolas"/>
          <w:color w:val="8B1A1A"/>
          <w:sz w:val="19"/>
        </w:rPr>
        <w:t>400</w:t>
      </w:r>
      <w:r>
        <w:t>.</w:t>
      </w:r>
    </w:p>
    <w:p>
      <w:pPr>
        <w:pStyle w:val="ListNumber"/>
      </w:pPr>
      <w:r>
        <w:rPr>
          <w:rFonts w:ascii="Consolas" w:hAnsi="Consolas"/>
          <w:color w:val="8B1A1A"/>
          <w:sz w:val="19"/>
        </w:rPr>
        <w:t>threat_type</w:t>
      </w:r>
      <w:r>
        <w:t xml:space="preserve"> and </w:t>
      </w:r>
      <w:r>
        <w:rPr>
          <w:rFonts w:ascii="Consolas" w:hAnsi="Consolas"/>
          <w:color w:val="8B1A1A"/>
          <w:sz w:val="19"/>
        </w:rPr>
        <w:t>severity_level</w:t>
      </w:r>
      <w:r>
        <w:t xml:space="preserve"> must be one of the allowed values.</w:t>
      </w:r>
    </w:p>
    <w:p>
      <w:pPr>
        <w:pStyle w:val="ListNumber"/>
      </w:pPr>
      <w:r>
        <w:rPr>
          <w:rFonts w:ascii="Consolas" w:hAnsi="Consolas"/>
          <w:color w:val="8B1A1A"/>
          <w:sz w:val="19"/>
        </w:rPr>
        <w:t>threat_value</w:t>
      </w:r>
      <w:r>
        <w:t xml:space="preserve"> is checked according to its type by </w:t>
      </w:r>
      <w:r>
        <w:rPr>
          <w:rFonts w:ascii="Consolas" w:hAnsi="Consolas"/>
          <w:color w:val="8B1A1A"/>
          <w:sz w:val="19"/>
        </w:rPr>
        <w:t>normalize_threat_value()</w:t>
      </w:r>
      <w:r>
        <w:t>:</w:t>
      </w:r>
    </w:p>
    <w:p>
      <w:pPr>
        <w:pStyle w:val="ListBullet2"/>
      </w:pPr>
      <w:r>
        <w:t xml:space="preserve">IPs with Python's </w:t>
      </w:r>
      <w:r>
        <w:rPr>
          <w:rFonts w:ascii="Consolas" w:hAnsi="Consolas"/>
          <w:color w:val="8B1A1A"/>
          <w:sz w:val="19"/>
        </w:rPr>
        <w:t>ipaddress</w:t>
      </w:r>
      <w:r>
        <w:t xml:space="preserve"> module;</w:t>
      </w:r>
    </w:p>
    <w:p>
      <w:pPr>
        <w:pStyle w:val="ListBullet2"/>
      </w:pPr>
      <w:r>
        <w:t>domains with a regular expression (labels of letters/digits/hyphens, no leading or trailing hyphen, alphabetic TLD, at most 253 characters);</w:t>
      </w:r>
    </w:p>
    <w:p>
      <w:pPr>
        <w:pStyle w:val="ListBullet2"/>
      </w:pPr>
      <w:r>
        <w:t>hashes must be hexadecimal with a length of 32, 40, 64 or 128 (MD5, SHA-1, SHA-256, SHA-512).</w:t>
      </w:r>
    </w:p>
    <w:p>
      <w:pPr>
        <w:pStyle w:val="ListNumber"/>
      </w:pPr>
      <w:r>
        <w:t>The value is normalised to a canonical form so that duplicates cannot hide behind formatting. IPs are compressed, and domains and hashes are lowercased (</w:t>
      </w:r>
      <w:r>
        <w:rPr>
          <w:rFonts w:ascii="Consolas" w:hAnsi="Consolas"/>
          <w:color w:val="8B1A1A"/>
          <w:sz w:val="19"/>
        </w:rPr>
        <w:t>EVIL.com</w:t>
      </w:r>
      <w:r>
        <w:t xml:space="preserve"> = </w:t>
      </w:r>
      <w:r>
        <w:rPr>
          <w:rFonts w:ascii="Consolas" w:hAnsi="Consolas"/>
          <w:color w:val="8B1A1A"/>
          <w:sz w:val="19"/>
        </w:rPr>
        <w:t>evil.com</w:t>
      </w:r>
      <w:r>
        <w:t>).</w:t>
      </w:r>
    </w:p>
    <w:p>
      <w:r>
        <w:rPr>
          <w:b/>
        </w:rPr>
        <w:t>Threat indicator uniqueness.</w:t>
      </w:r>
      <w:r>
        <w:t xml:space="preserve"> Before inserting, </w:t>
      </w:r>
      <w:r>
        <w:rPr>
          <w:rFonts w:ascii="Consolas" w:hAnsi="Consolas"/>
          <w:color w:val="8B1A1A"/>
          <w:sz w:val="19"/>
        </w:rPr>
        <w:t>find_duplicate()</w:t>
      </w:r>
      <w:r>
        <w:t xml:space="preserve"> looks for the same type + value (case-insensitive). If one exists, the API returns </w:t>
      </w:r>
      <w:r>
        <w:rPr>
          <w:rFonts w:ascii="Consolas" w:hAnsi="Consolas"/>
          <w:color w:val="8B1A1A"/>
          <w:sz w:val="19"/>
        </w:rPr>
        <w:t>409 Conflict</w:t>
      </w:r>
      <w:r>
        <w:t xml:space="preserve"> with the id of the existing threat. The </w:t>
      </w:r>
      <w:r>
        <w:rPr>
          <w:rFonts w:ascii="Consolas" w:hAnsi="Consolas"/>
          <w:color w:val="8B1A1A"/>
          <w:sz w:val="19"/>
        </w:rPr>
        <w:t>UNIQUE (threat_type, threat_value)</w:t>
      </w:r>
      <w:r>
        <w:t xml:space="preserve"> constraint in </w:t>
      </w:r>
      <w:r>
        <w:rPr>
          <w:rFonts w:ascii="Consolas" w:hAnsi="Consolas"/>
          <w:color w:val="8B1A1A"/>
          <w:sz w:val="19"/>
        </w:rPr>
        <w:t>schema.sql</w:t>
      </w:r>
      <w:r>
        <w:t xml:space="preserve"> is a second safety net at the database level.</w:t>
      </w:r>
    </w:p>
    <w:p>
      <w:r>
        <w:rPr>
          <w:b/>
        </w:rPr>
        <w:t>Response format of GET /threats.</w:t>
      </w:r>
      <w:r>
        <w:t xml:space="preserve"> </w:t>
      </w:r>
      <w:r>
        <w:rPr>
          <w:rFonts w:ascii="Consolas" w:hAnsi="Consolas"/>
          <w:color w:val="8B1A1A"/>
          <w:sz w:val="19"/>
        </w:rPr>
        <w:t>{status, message, developer, data: {count, threats: [...]}}</w:t>
      </w:r>
      <w:r>
        <w:t xml:space="preserve">. Each threat contains </w:t>
      </w:r>
      <w:r>
        <w:rPr>
          <w:rFonts w:ascii="Consolas" w:hAnsi="Consolas"/>
          <w:color w:val="8B1A1A"/>
          <w:sz w:val="19"/>
        </w:rPr>
        <w:t>threat_id, threat_type, threat_value, description, severity_level, source, date_added</w:t>
      </w:r>
      <w:r>
        <w:t>, sorted by id.</w:t>
      </w:r>
    </w:p>
    <w:p>
      <w:r>
        <w:rPr>
          <w:b/>
        </w:rPr>
        <w:t>GET /threats/{id} responses.</w:t>
      </w:r>
    </w:p>
    <w:p>
      <w:pPr>
        <w:pStyle w:val="ListBullet"/>
      </w:pPr>
      <w:r>
        <w:t xml:space="preserve">Existing id → </w:t>
      </w:r>
      <w:r>
        <w:rPr>
          <w:rFonts w:ascii="Consolas" w:hAnsi="Consolas"/>
          <w:color w:val="8B1A1A"/>
          <w:sz w:val="19"/>
        </w:rPr>
        <w:t>200</w:t>
      </w:r>
      <w:r>
        <w:t xml:space="preserve"> with </w:t>
      </w:r>
      <w:r>
        <w:rPr>
          <w:rFonts w:ascii="Consolas" w:hAnsi="Consolas"/>
          <w:color w:val="8B1A1A"/>
          <w:sz w:val="19"/>
        </w:rPr>
        <w:t>"message": "Threat indicator found"</w:t>
      </w:r>
      <w:r>
        <w:t xml:space="preserve"> and the full threat.</w:t>
      </w:r>
    </w:p>
    <w:p>
      <w:pPr>
        <w:pStyle w:val="ListBullet"/>
      </w:pPr>
      <w:r>
        <w:t xml:space="preserve">Non-existing id → </w:t>
      </w:r>
      <w:r>
        <w:rPr>
          <w:rFonts w:ascii="Consolas" w:hAnsi="Consolas"/>
          <w:color w:val="8B1A1A"/>
          <w:sz w:val="19"/>
        </w:rPr>
        <w:t>404</w:t>
      </w:r>
      <w:r>
        <w:t xml:space="preserve"> with </w:t>
      </w:r>
      <w:r>
        <w:rPr>
          <w:rFonts w:ascii="Consolas" w:hAnsi="Consolas"/>
          <w:color w:val="8B1A1A"/>
          <w:sz w:val="19"/>
        </w:rPr>
        <w:t>{"status":"error","message":"Threat indicator with id 99999 not found","developer":"Zeinab Harb"}</w:t>
      </w:r>
      <w:r>
        <w:t>.</w:t>
      </w:r>
    </w:p>
    <w:p>
      <w:pPr>
        <w:pStyle w:val="ListBullet"/>
      </w:pPr>
      <w:r>
        <w:t xml:space="preserve">A non-numeric id doesn't match the </w:t>
      </w:r>
      <w:r>
        <w:rPr>
          <w:rFonts w:ascii="Consolas" w:hAnsi="Consolas"/>
          <w:color w:val="8B1A1A"/>
          <w:sz w:val="19"/>
        </w:rPr>
        <w:t>&lt;int:threat_id&gt;</w:t>
      </w:r>
      <w:r>
        <w:t xml:space="preserve"> route, so it also returns 404.</w:t>
      </w:r>
    </w:p>
    <w:p>
      <w:r>
        <w:rPr>
          <w:b/>
        </w:rPr>
        <w:t>How search results are generated.</w:t>
      </w:r>
    </w:p>
    <w:p>
      <w:pPr>
        <w:pStyle w:val="ListNumber"/>
      </w:pPr>
      <w:r>
        <w:t>Query parameters are mapped to a whitelist of columns:</w:t>
      </w:r>
    </w:p>
    <w:p>
      <w:pPr>
        <w:pStyle w:val="ListBullet2"/>
      </w:pPr>
      <w:r>
        <w:rPr>
          <w:rFonts w:ascii="Consolas" w:hAnsi="Consolas"/>
          <w:color w:val="8B1A1A"/>
          <w:sz w:val="19"/>
        </w:rPr>
        <w:t>type</w:t>
      </w:r>
      <w:r>
        <w:t xml:space="preserve"> → </w:t>
      </w:r>
      <w:r>
        <w:rPr>
          <w:rFonts w:ascii="Consolas" w:hAnsi="Consolas"/>
          <w:color w:val="8B1A1A"/>
          <w:sz w:val="19"/>
        </w:rPr>
        <w:t>threat_type</w:t>
      </w:r>
      <w:r>
        <w:t xml:space="preserve"> and </w:t>
      </w:r>
      <w:r>
        <w:rPr>
          <w:rFonts w:ascii="Consolas" w:hAnsi="Consolas"/>
          <w:color w:val="8B1A1A"/>
          <w:sz w:val="19"/>
        </w:rPr>
        <w:t>severity</w:t>
      </w:r>
      <w:r>
        <w:t xml:space="preserve"> → </w:t>
      </w:r>
      <w:r>
        <w:rPr>
          <w:rFonts w:ascii="Consolas" w:hAnsi="Consolas"/>
          <w:color w:val="8B1A1A"/>
          <w:sz w:val="19"/>
        </w:rPr>
        <w:t>severity_level</w:t>
      </w:r>
      <w:r>
        <w:t xml:space="preserve"> (exact match, validated against the allowed values);</w:t>
      </w:r>
    </w:p>
    <w:p>
      <w:pPr>
        <w:pStyle w:val="ListBullet2"/>
      </w:pPr>
      <w:r>
        <w:rPr>
          <w:rFonts w:ascii="Consolas" w:hAnsi="Consolas"/>
          <w:color w:val="8B1A1A"/>
          <w:sz w:val="19"/>
        </w:rPr>
        <w:t>value</w:t>
      </w:r>
      <w:r>
        <w:t xml:space="preserve"> → </w:t>
      </w:r>
      <w:r>
        <w:rPr>
          <w:rFonts w:ascii="Consolas" w:hAnsi="Consolas"/>
          <w:color w:val="8B1A1A"/>
          <w:sz w:val="19"/>
        </w:rPr>
        <w:t>threat_value</w:t>
      </w:r>
      <w:r>
        <w:t xml:space="preserve"> and </w:t>
      </w:r>
      <w:r>
        <w:rPr>
          <w:rFonts w:ascii="Consolas" w:hAnsi="Consolas"/>
          <w:color w:val="8B1A1A"/>
          <w:sz w:val="19"/>
        </w:rPr>
        <w:t>source</w:t>
      </w:r>
      <w:r>
        <w:t xml:space="preserve"> → </w:t>
      </w:r>
      <w:r>
        <w:rPr>
          <w:rFonts w:ascii="Consolas" w:hAnsi="Consolas"/>
          <w:color w:val="8B1A1A"/>
          <w:sz w:val="19"/>
        </w:rPr>
        <w:t>source</w:t>
      </w:r>
      <w:r>
        <w:t xml:space="preserve"> (partial, case-insensitive </w:t>
      </w:r>
      <w:r>
        <w:rPr>
          <w:rFonts w:ascii="Consolas" w:hAnsi="Consolas"/>
          <w:color w:val="8B1A1A"/>
          <w:sz w:val="19"/>
        </w:rPr>
        <w:t>LIKE %value%</w:t>
      </w:r>
      <w:r>
        <w:t>).</w:t>
      </w:r>
    </w:p>
    <w:p>
      <w:pPr>
        <w:pStyle w:val="ListNumber"/>
      </w:pPr>
      <w:r>
        <w:t xml:space="preserve">Each parameter becomes one </w:t>
      </w:r>
      <w:r>
        <w:rPr>
          <w:rFonts w:ascii="Consolas" w:hAnsi="Consolas"/>
          <w:color w:val="8B1A1A"/>
          <w:sz w:val="19"/>
        </w:rPr>
        <w:t>WHERE</w:t>
      </w:r>
      <w:r>
        <w:t xml:space="preserve"> condition, and conditions are combined with </w:t>
      </w:r>
      <w:r>
        <w:rPr>
          <w:rFonts w:ascii="Consolas" w:hAnsi="Consolas"/>
          <w:color w:val="8B1A1A"/>
          <w:sz w:val="19"/>
        </w:rPr>
        <w:t>AND</w:t>
      </w:r>
      <w:r>
        <w:t>.</w:t>
      </w:r>
    </w:p>
    <w:p>
      <w:pPr>
        <w:pStyle w:val="ListNumber"/>
      </w:pPr>
      <w:r>
        <w:t>Values are always bound as SQL parameters (</w:t>
      </w:r>
      <w:r>
        <w:rPr>
          <w:rFonts w:ascii="Consolas" w:hAnsi="Consolas"/>
          <w:color w:val="8B1A1A"/>
          <w:sz w:val="19"/>
        </w:rPr>
        <w:t>?</w:t>
      </w:r>
      <w:r>
        <w:t xml:space="preserve">), so the injection attempt </w:t>
      </w:r>
      <w:r>
        <w:rPr>
          <w:rFonts w:ascii="Consolas" w:hAnsi="Consolas"/>
          <w:color w:val="8B1A1A"/>
          <w:sz w:val="19"/>
        </w:rPr>
        <w:t>value=' OR '1'='1</w:t>
      </w:r>
      <w:r>
        <w:t xml:space="preserve"> is treated as plain text and returns 0 results.</w:t>
      </w:r>
    </w:p>
    <w:p>
      <w:pPr>
        <w:pStyle w:val="ListNumber"/>
      </w:pPr>
      <w:r>
        <w:t xml:space="preserve">Unknown parameters, empty values, invalid enum values or no parameters at all return </w:t>
      </w:r>
      <w:r>
        <w:rPr>
          <w:rFonts w:ascii="Consolas" w:hAnsi="Consolas"/>
          <w:color w:val="8B1A1A"/>
          <w:sz w:val="19"/>
        </w:rPr>
        <w:t>400</w:t>
      </w:r>
      <w:r>
        <w:t>.</w:t>
      </w:r>
    </w:p>
    <w:p>
      <w:r>
        <w:rPr>
          <w:b/>
        </w:rPr>
        <w:t>Validation applied during updates.</w:t>
      </w:r>
    </w:p>
    <w:p>
      <w:pPr>
        <w:pStyle w:val="ListBullet"/>
      </w:pPr>
      <w:r>
        <w:t xml:space="preserve">Only </w:t>
      </w:r>
      <w:r>
        <w:rPr>
          <w:rFonts w:ascii="Consolas" w:hAnsi="Consolas"/>
          <w:color w:val="8B1A1A"/>
          <w:sz w:val="19"/>
        </w:rPr>
        <w:t>description</w:t>
      </w:r>
      <w:r>
        <w:t xml:space="preserve">, </w:t>
      </w:r>
      <w:r>
        <w:rPr>
          <w:rFonts w:ascii="Consolas" w:hAnsi="Consolas"/>
          <w:color w:val="8B1A1A"/>
          <w:sz w:val="19"/>
        </w:rPr>
        <w:t>severity_level</w:t>
      </w:r>
      <w:r>
        <w:t xml:space="preserve"> and </w:t>
      </w:r>
      <w:r>
        <w:rPr>
          <w:rFonts w:ascii="Consolas" w:hAnsi="Consolas"/>
          <w:color w:val="8B1A1A"/>
          <w:sz w:val="19"/>
        </w:rPr>
        <w:t>source</w:t>
      </w:r>
      <w:r>
        <w:t xml:space="preserve"> may be sent.</w:t>
      </w:r>
    </w:p>
    <w:p>
      <w:pPr>
        <w:pStyle w:val="ListBullet"/>
      </w:pPr>
      <w:r>
        <w:rPr>
          <w:rFonts w:ascii="Consolas" w:hAnsi="Consolas"/>
          <w:color w:val="8B1A1A"/>
          <w:sz w:val="19"/>
        </w:rPr>
        <w:t>threat_type</w:t>
      </w:r>
      <w:r>
        <w:t xml:space="preserve"> / </w:t>
      </w:r>
      <w:r>
        <w:rPr>
          <w:rFonts w:ascii="Consolas" w:hAnsi="Consolas"/>
          <w:color w:val="8B1A1A"/>
          <w:sz w:val="19"/>
        </w:rPr>
        <w:t>threat_value</w:t>
      </w:r>
      <w:r>
        <w:t xml:space="preserve"> are read-only (</w:t>
      </w:r>
      <w:r>
        <w:rPr>
          <w:rFonts w:ascii="Consolas" w:hAnsi="Consolas"/>
          <w:color w:val="8B1A1A"/>
          <w:sz w:val="19"/>
        </w:rPr>
        <w:t>400</w:t>
      </w:r>
      <w:r>
        <w:t>), because changing them would create a different indicator and could bypass the duplicate check. To change them, delete the indicator and add a new one.</w:t>
      </w:r>
    </w:p>
    <w:p>
      <w:pPr>
        <w:pStyle w:val="ListBullet"/>
      </w:pPr>
      <w:r>
        <w:rPr>
          <w:rFonts w:ascii="Consolas" w:hAnsi="Consolas"/>
          <w:color w:val="8B1A1A"/>
          <w:sz w:val="19"/>
        </w:rPr>
        <w:t>severity_level</w:t>
      </w:r>
      <w:r>
        <w:t xml:space="preserve"> must be valid, and strings cannot be empty or exceed their length limits.</w:t>
      </w:r>
    </w:p>
    <w:p>
      <w:pPr>
        <w:pStyle w:val="ListBullet"/>
      </w:pPr>
      <w:r>
        <w:t xml:space="preserve">The response contains </w:t>
      </w:r>
      <w:r>
        <w:rPr>
          <w:rFonts w:ascii="Consolas" w:hAnsi="Consolas"/>
          <w:color w:val="8B1A1A"/>
          <w:sz w:val="19"/>
        </w:rPr>
        <w:t>before</w:t>
      </w:r>
      <w:r>
        <w:t xml:space="preserve"> and </w:t>
      </w:r>
      <w:r>
        <w:rPr>
          <w:rFonts w:ascii="Consolas" w:hAnsi="Consolas"/>
          <w:color w:val="8B1A1A"/>
          <w:sz w:val="19"/>
        </w:rPr>
        <w:t>after</w:t>
      </w:r>
      <w:r>
        <w:t xml:space="preserve">, and a </w:t>
      </w:r>
      <w:r>
        <w:rPr>
          <w:rFonts w:ascii="Consolas" w:hAnsi="Consolas"/>
          <w:color w:val="8B1A1A"/>
          <w:sz w:val="19"/>
        </w:rPr>
        <w:t>THREAT_UPDATED</w:t>
      </w:r>
      <w:r>
        <w:t xml:space="preserve"> log records each changed field (e.g. </w:t>
      </w:r>
      <w:r>
        <w:rPr>
          <w:rFonts w:ascii="Consolas" w:hAnsi="Consolas"/>
          <w:color w:val="8B1A1A"/>
          <w:sz w:val="19"/>
        </w:rPr>
        <w:t>severity_level: 'High' -&gt; 'Critical'</w:t>
      </w:r>
      <w:r>
        <w:t>).</w:t>
      </w:r>
    </w:p>
    <w:p>
      <w:r>
        <w:rPr>
          <w:b/>
        </w:rPr>
        <w:t>Deletion and unauthorized deletion prevention.</w:t>
      </w:r>
      <w:r>
        <w:t xml:space="preserve"> </w:t>
      </w:r>
      <w:r>
        <w:rPr>
          <w:rFonts w:ascii="Consolas" w:hAnsi="Consolas"/>
          <w:color w:val="8B1A1A"/>
          <w:sz w:val="19"/>
        </w:rPr>
        <w:t>DELETE /threats/{id}</w:t>
      </w:r>
      <w:r>
        <w:t xml:space="preserve"> is decorated with </w:t>
      </w:r>
      <w:r>
        <w:rPr>
          <w:rFonts w:ascii="Consolas" w:hAnsi="Consolas"/>
          <w:color w:val="8B1A1A"/>
          <w:sz w:val="19"/>
        </w:rPr>
        <w:t>@require_roles(ADMIN)</w:t>
      </w:r>
      <w:r>
        <w:t xml:space="preserve">. An Analyst or Auditor gets </w:t>
      </w:r>
      <w:r>
        <w:rPr>
          <w:rFonts w:ascii="Consolas" w:hAnsi="Consolas"/>
          <w:color w:val="8B1A1A"/>
          <w:sz w:val="19"/>
        </w:rPr>
        <w:t>403</w:t>
      </w:r>
      <w:r>
        <w:t xml:space="preserve">, and </w:t>
      </w:r>
      <w:r>
        <w:rPr>
          <w:rFonts w:ascii="Consolas" w:hAnsi="Consolas"/>
          <w:color w:val="8B1A1A"/>
          <w:sz w:val="19"/>
        </w:rPr>
        <w:t>require_roles</w:t>
      </w:r>
      <w:r>
        <w:t xml:space="preserve"> writes an </w:t>
      </w:r>
      <w:r>
        <w:rPr>
          <w:rFonts w:ascii="Consolas" w:hAnsi="Consolas"/>
          <w:color w:val="8B1A1A"/>
          <w:sz w:val="19"/>
        </w:rPr>
        <w:t>UNAUTHORIZED_ACCESS</w:t>
      </w:r>
      <w:r>
        <w:t xml:space="preserve"> (Warning) log. A successful deletion returns the deleted record and writes </w:t>
      </w:r>
      <w:r>
        <w:rPr>
          <w:rFonts w:ascii="Consolas" w:hAnsi="Consolas"/>
          <w:color w:val="8B1A1A"/>
          <w:sz w:val="19"/>
        </w:rPr>
        <w:t>THREAT_DELETED</w:t>
      </w:r>
      <w:r>
        <w:t>.</w:t>
      </w:r>
    </w:p>
    <w:p>
      <w:r>
        <w:rPr>
          <w:b/>
        </w:rPr>
        <w:t>Role decision.</w:t>
      </w:r>
      <w:r>
        <w:t xml:space="preserve"> The spec's service table lists only </w:t>
      </w:r>
      <w:r>
        <w:rPr>
          <w:rFonts w:ascii="Consolas" w:hAnsi="Consolas"/>
          <w:color w:val="8B1A1A"/>
          <w:sz w:val="19"/>
        </w:rPr>
        <w:t>GET /threats</w:t>
      </w:r>
      <w:r>
        <w:t xml:space="preserve"> and </w:t>
      </w:r>
      <w:r>
        <w:rPr>
          <w:rFonts w:ascii="Consolas" w:hAnsi="Consolas"/>
          <w:color w:val="8B1A1A"/>
          <w:sz w:val="19"/>
        </w:rPr>
        <w:t>GET /threats/{id}</w:t>
      </w:r>
      <w:r>
        <w:t xml:space="preserve"> for the Auditor. The Auditor role description, however, includes "Search threat indicators". We followed the role description and allowed Auditors to search, which is still read-only.</w:t>
      </w:r>
    </w:p>
    <w:p>
      <w:pPr>
        <w:pStyle w:val="Heading4"/>
      </w:pPr>
      <w:r>
        <w:t>Service 5: Security Audit Logging (Zeinab Harb)</w:t>
      </w:r>
    </w:p>
    <w:p>
      <w:r>
        <w:rPr>
          <w:b/>
        </w:rPr>
        <w:t>Responsibility:</w:t>
      </w:r>
      <w:r>
        <w:t xml:space="preserve"> records and exposes security activity for accountability.</w:t>
      </w:r>
    </w:p>
    <w:p>
      <w:r>
        <w:rPr>
          <w:b/>
        </w:rPr>
        <w:t>APIs:</w:t>
      </w:r>
      <w:r>
        <w:t xml:space="preserve"> </w:t>
      </w:r>
      <w:r>
        <w:rPr>
          <w:rFonts w:ascii="Consolas" w:hAnsi="Consolas"/>
          <w:color w:val="8B1A1A"/>
          <w:sz w:val="19"/>
        </w:rPr>
        <w:t>POST /logs</w:t>
      </w:r>
      <w:r>
        <w:t xml:space="preserve">, </w:t>
      </w:r>
      <w:r>
        <w:rPr>
          <w:rFonts w:ascii="Consolas" w:hAnsi="Consolas"/>
          <w:color w:val="8B1A1A"/>
          <w:sz w:val="19"/>
        </w:rPr>
        <w:t>GET /logs</w:t>
      </w:r>
      <w:r>
        <w:t xml:space="preserve">, </w:t>
      </w:r>
      <w:r>
        <w:rPr>
          <w:rFonts w:ascii="Consolas" w:hAnsi="Consolas"/>
          <w:color w:val="8B1A1A"/>
          <w:sz w:val="19"/>
        </w:rPr>
        <w:t>GET /logs/{id}</w:t>
      </w:r>
      <w:r>
        <w:t xml:space="preserve">, </w:t>
      </w:r>
      <w:r>
        <w:rPr>
          <w:rFonts w:ascii="Consolas" w:hAnsi="Consolas"/>
          <w:color w:val="8B1A1A"/>
          <w:sz w:val="19"/>
        </w:rPr>
        <w:t>GET /logs/search</w:t>
      </w:r>
      <w:r>
        <w:t xml:space="preserve">, </w:t>
      </w:r>
      <w:r>
        <w:rPr>
          <w:rFonts w:ascii="Consolas" w:hAnsi="Consolas"/>
          <w:color w:val="8B1A1A"/>
          <w:sz w:val="19"/>
        </w:rPr>
        <w:t>DELETE /logs/{id}</w:t>
      </w:r>
      <w:r>
        <w:t xml:space="preserve">, </w:t>
      </w:r>
      <w:r>
        <w:rPr>
          <w:rFonts w:ascii="Consolas" w:hAnsi="Consolas"/>
          <w:color w:val="8B1A1A"/>
          <w:sz w:val="19"/>
        </w:rPr>
        <w:t>GET /logs/user/{user_id}</w:t>
      </w:r>
      <w:r>
        <w:t>.</w:t>
      </w:r>
    </w:p>
    <w:p>
      <w:r>
        <w:rPr>
          <w:b/>
        </w:rPr>
        <w:t>Database interaction:</w:t>
      </w:r>
      <w:r>
        <w:t xml:space="preserve"> the </w:t>
      </w:r>
      <w:r>
        <w:rPr>
          <w:rFonts w:ascii="Consolas" w:hAnsi="Consolas"/>
          <w:color w:val="8B1A1A"/>
          <w:sz w:val="19"/>
        </w:rPr>
        <w:t>logs</w:t>
      </w:r>
      <w:r>
        <w:t xml:space="preserve"> table (</w:t>
      </w:r>
      <w:r>
        <w:rPr>
          <w:rFonts w:ascii="Consolas" w:hAnsi="Consolas"/>
          <w:color w:val="8B1A1A"/>
          <w:sz w:val="19"/>
        </w:rPr>
        <w:t>user_id</w:t>
      </w:r>
      <w:r>
        <w:t xml:space="preserve"> is a foreign key to </w:t>
      </w:r>
      <w:r>
        <w:rPr>
          <w:rFonts w:ascii="Consolas" w:hAnsi="Consolas"/>
          <w:color w:val="8B1A1A"/>
          <w:sz w:val="19"/>
        </w:rPr>
        <w:t>users</w:t>
      </w:r>
      <w:r>
        <w:t>). One user generates many logs.</w:t>
      </w:r>
    </w:p>
    <w:p>
      <w:r>
        <w:rPr>
          <w:b/>
        </w:rPr>
        <w:t>What events generate logs.</w:t>
      </w:r>
      <w:r>
        <w:t xml:space="preserve"> Logs are created automatically by </w:t>
      </w:r>
      <w:r>
        <w:rPr>
          <w:rFonts w:ascii="Consolas" w:hAnsi="Consolas"/>
          <w:color w:val="8B1A1A"/>
          <w:sz w:val="19"/>
        </w:rPr>
        <w:t>common.write_log()</w:t>
      </w:r>
      <w:r>
        <w:t xml:space="preserve"> from every service, plus manually through </w:t>
      </w:r>
      <w:r>
        <w:rPr>
          <w:rFonts w:ascii="Consolas" w:hAnsi="Consolas"/>
          <w:color w:val="8B1A1A"/>
          <w:sz w:val="19"/>
        </w:rPr>
        <w:t>POST /logs</w:t>
      </w:r>
      <w: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3E5"/>
          </w:tcPr>
          <w:p>
            <w:r>
              <w:rPr>
                <w:b/>
              </w:rPr>
            </w:r>
            <w:r>
              <w:rPr>
                <w:b/>
                <w:sz w:val="19"/>
              </w:rPr>
              <w:t>Event</w:t>
            </w:r>
          </w:p>
        </w:tc>
        <w:tc>
          <w:tcPr>
            <w:tcW w:type="dxa" w:w="2340"/>
            <w:shd w:val="clear" w:fill="EDE3E5"/>
          </w:tcPr>
          <w:p>
            <w:r>
              <w:rPr>
                <w:b/>
              </w:rPr>
            </w:r>
            <w:r>
              <w:rPr>
                <w:b/>
                <w:sz w:val="19"/>
              </w:rPr>
              <w:t>Action</w:t>
            </w:r>
          </w:p>
        </w:tc>
        <w:tc>
          <w:tcPr>
            <w:tcW w:type="dxa" w:w="2340"/>
            <w:shd w:val="clear" w:fill="EDE3E5"/>
          </w:tcPr>
          <w:p>
            <w:r>
              <w:rPr>
                <w:b/>
              </w:rPr>
            </w:r>
            <w:r>
              <w:rPr>
                <w:b/>
                <w:sz w:val="19"/>
              </w:rPr>
              <w:t>Severity</w:t>
            </w:r>
          </w:p>
        </w:tc>
        <w:tc>
          <w:tcPr>
            <w:tcW w:type="dxa" w:w="2340"/>
            <w:shd w:val="clear" w:fill="EDE3E5"/>
          </w:tcPr>
          <w:p>
            <w:r>
              <w:rPr>
                <w:b/>
              </w:rPr>
            </w:r>
            <w:r>
              <w:rPr>
                <w:b/>
                <w:sz w:val="19"/>
              </w:rPr>
              <w:t>Service</w:t>
            </w:r>
          </w:p>
        </w:tc>
      </w:tr>
      <w:tr>
        <w:tc>
          <w:tcPr>
            <w:tcW w:type="dxa" w:w="2340"/>
          </w:tcPr>
          <w:p>
            <w:r/>
            <w:r>
              <w:rPr>
                <w:sz w:val="19"/>
              </w:rPr>
              <w:t>Successful login</w:t>
            </w:r>
          </w:p>
        </w:tc>
        <w:tc>
          <w:tcPr>
            <w:tcW w:type="dxa" w:w="2340"/>
          </w:tcPr>
          <w:p>
            <w:r/>
            <w:r>
              <w:rPr>
                <w:rFonts w:ascii="Consolas" w:hAnsi="Consolas"/>
                <w:color w:val="8B1A1A"/>
                <w:sz w:val="19"/>
              </w:rPr>
              <w:t>LOGIN_SUCCESS</w:t>
            </w:r>
          </w:p>
        </w:tc>
        <w:tc>
          <w:tcPr>
            <w:tcW w:type="dxa" w:w="2340"/>
          </w:tcPr>
          <w:p>
            <w:r/>
            <w:r>
              <w:rPr>
                <w:sz w:val="19"/>
              </w:rPr>
              <w:t>Information</w:t>
            </w:r>
          </w:p>
        </w:tc>
        <w:tc>
          <w:tcPr>
            <w:tcW w:type="dxa" w:w="2340"/>
          </w:tcPr>
          <w:p>
            <w:r/>
            <w:r>
              <w:rPr>
                <w:sz w:val="19"/>
              </w:rPr>
              <w:t>Users and Identity</w:t>
            </w:r>
          </w:p>
        </w:tc>
      </w:tr>
      <w:tr>
        <w:tc>
          <w:tcPr>
            <w:tcW w:type="dxa" w:w="2340"/>
          </w:tcPr>
          <w:p>
            <w:r/>
            <w:r>
              <w:rPr>
                <w:sz w:val="19"/>
              </w:rPr>
              <w:t>Failed login (wrong password, unknown user, inactive account)</w:t>
            </w:r>
          </w:p>
        </w:tc>
        <w:tc>
          <w:tcPr>
            <w:tcW w:type="dxa" w:w="2340"/>
          </w:tcPr>
          <w:p>
            <w:r/>
            <w:r>
              <w:rPr>
                <w:rFonts w:ascii="Consolas" w:hAnsi="Consolas"/>
                <w:color w:val="8B1A1A"/>
                <w:sz w:val="19"/>
              </w:rPr>
              <w:t>LOGIN_FAILED</w:t>
            </w:r>
          </w:p>
        </w:tc>
        <w:tc>
          <w:tcPr>
            <w:tcW w:type="dxa" w:w="2340"/>
          </w:tcPr>
          <w:p>
            <w:r/>
            <w:r>
              <w:rPr>
                <w:sz w:val="19"/>
              </w:rPr>
              <w:t>Warning</w:t>
            </w:r>
          </w:p>
        </w:tc>
        <w:tc>
          <w:tcPr>
            <w:tcW w:type="dxa" w:w="2340"/>
          </w:tcPr>
          <w:p>
            <w:r/>
            <w:r>
              <w:rPr>
                <w:sz w:val="19"/>
              </w:rPr>
              <w:t>Users and Identity</w:t>
            </w:r>
          </w:p>
        </w:tc>
      </w:tr>
      <w:tr>
        <w:tc>
          <w:tcPr>
            <w:tcW w:type="dxa" w:w="2340"/>
          </w:tcPr>
          <w:p>
            <w:r/>
            <w:r>
              <w:rPr>
                <w:sz w:val="19"/>
              </w:rPr>
              <w:t>User created / deleted / updated</w:t>
            </w:r>
          </w:p>
        </w:tc>
        <w:tc>
          <w:tcPr>
            <w:tcW w:type="dxa" w:w="2340"/>
          </w:tcPr>
          <w:p>
            <w:r/>
            <w:r>
              <w:rPr>
                <w:rFonts w:ascii="Consolas" w:hAnsi="Consolas"/>
                <w:color w:val="8B1A1A"/>
                <w:sz w:val="19"/>
              </w:rPr>
              <w:t>USER_CREATED</w:t>
            </w:r>
            <w:r>
              <w:rPr>
                <w:sz w:val="19"/>
              </w:rPr>
              <w:t xml:space="preserve"> / </w:t>
            </w:r>
            <w:r>
              <w:rPr>
                <w:rFonts w:ascii="Consolas" w:hAnsi="Consolas"/>
                <w:color w:val="8B1A1A"/>
                <w:sz w:val="19"/>
              </w:rPr>
              <w:t>USER_DELETED</w:t>
            </w:r>
            <w:r>
              <w:rPr>
                <w:sz w:val="19"/>
              </w:rPr>
              <w:t xml:space="preserve"> / </w:t>
            </w:r>
            <w:r>
              <w:rPr>
                <w:rFonts w:ascii="Consolas" w:hAnsi="Consolas"/>
                <w:color w:val="8B1A1A"/>
                <w:sz w:val="19"/>
              </w:rPr>
              <w:t>USER_UPDATED</w:t>
            </w:r>
          </w:p>
        </w:tc>
        <w:tc>
          <w:tcPr>
            <w:tcW w:type="dxa" w:w="2340"/>
          </w:tcPr>
          <w:p>
            <w:r/>
            <w:r>
              <w:rPr>
                <w:sz w:val="19"/>
              </w:rPr>
              <w:t>Information / Warning</w:t>
            </w:r>
          </w:p>
        </w:tc>
        <w:tc>
          <w:tcPr>
            <w:tcW w:type="dxa" w:w="2340"/>
          </w:tcPr>
          <w:p>
            <w:r/>
            <w:r>
              <w:rPr>
                <w:sz w:val="19"/>
              </w:rPr>
              <w:t>Users and Identity</w:t>
            </w:r>
          </w:p>
        </w:tc>
      </w:tr>
      <w:tr>
        <w:tc>
          <w:tcPr>
            <w:tcW w:type="dxa" w:w="2340"/>
          </w:tcPr>
          <w:p>
            <w:r/>
            <w:r>
              <w:rPr>
                <w:sz w:val="19"/>
              </w:rPr>
              <w:t>Role change</w:t>
            </w:r>
          </w:p>
        </w:tc>
        <w:tc>
          <w:tcPr>
            <w:tcW w:type="dxa" w:w="2340"/>
          </w:tcPr>
          <w:p>
            <w:r/>
            <w:r>
              <w:rPr>
                <w:rFonts w:ascii="Consolas" w:hAnsi="Consolas"/>
                <w:color w:val="8B1A1A"/>
                <w:sz w:val="19"/>
              </w:rPr>
              <w:t>ROLE_CHANGED</w:t>
            </w:r>
          </w:p>
        </w:tc>
        <w:tc>
          <w:tcPr>
            <w:tcW w:type="dxa" w:w="2340"/>
          </w:tcPr>
          <w:p>
            <w:r/>
            <w:r>
              <w:rPr>
                <w:sz w:val="19"/>
              </w:rPr>
              <w:t>Warning</w:t>
            </w:r>
          </w:p>
        </w:tc>
        <w:tc>
          <w:tcPr>
            <w:tcW w:type="dxa" w:w="2340"/>
          </w:tcPr>
          <w:p>
            <w:r/>
            <w:r>
              <w:rPr>
                <w:sz w:val="19"/>
              </w:rPr>
              <w:t>Users and Identity</w:t>
            </w:r>
          </w:p>
        </w:tc>
      </w:tr>
      <w:tr>
        <w:tc>
          <w:tcPr>
            <w:tcW w:type="dxa" w:w="2340"/>
          </w:tcPr>
          <w:p>
            <w:r/>
            <w:r>
              <w:rPr>
                <w:sz w:val="19"/>
              </w:rPr>
              <w:t>Any permission violation (wrong role, not own record)</w:t>
            </w:r>
          </w:p>
        </w:tc>
        <w:tc>
          <w:tcPr>
            <w:tcW w:type="dxa" w:w="2340"/>
          </w:tcPr>
          <w:p>
            <w:r/>
            <w:r>
              <w:rPr>
                <w:rFonts w:ascii="Consolas" w:hAnsi="Consolas"/>
                <w:color w:val="8B1A1A"/>
                <w:sz w:val="19"/>
              </w:rPr>
              <w:t>UNAUTHORIZED_ACCESS</w:t>
            </w:r>
          </w:p>
        </w:tc>
        <w:tc>
          <w:tcPr>
            <w:tcW w:type="dxa" w:w="2340"/>
          </w:tcPr>
          <w:p>
            <w:r/>
            <w:r>
              <w:rPr>
                <w:sz w:val="19"/>
              </w:rPr>
              <w:t>Warning</w:t>
            </w:r>
          </w:p>
        </w:tc>
        <w:tc>
          <w:tcPr>
            <w:tcW w:type="dxa" w:w="2340"/>
          </w:tcPr>
          <w:p>
            <w:r/>
            <w:r>
              <w:rPr>
                <w:sz w:val="19"/>
              </w:rPr>
              <w:t>the service that was called</w:t>
            </w:r>
          </w:p>
        </w:tc>
      </w:tr>
      <w:tr>
        <w:tc>
          <w:tcPr>
            <w:tcW w:type="dxa" w:w="2340"/>
          </w:tcPr>
          <w:p>
            <w:r/>
            <w:r>
              <w:rPr>
                <w:sz w:val="19"/>
              </w:rPr>
              <w:t>Asset / incident changes</w:t>
            </w:r>
          </w:p>
        </w:tc>
        <w:tc>
          <w:tcPr>
            <w:tcW w:type="dxa" w:w="2340"/>
          </w:tcPr>
          <w:p>
            <w:r/>
            <w:r>
              <w:rPr>
                <w:rFonts w:ascii="Consolas" w:hAnsi="Consolas"/>
                <w:color w:val="8B1A1A"/>
                <w:sz w:val="19"/>
              </w:rPr>
              <w:t>ASSET_*</w:t>
            </w:r>
            <w:r>
              <w:rPr>
                <w:sz w:val="19"/>
              </w:rPr>
              <w:t xml:space="preserve">, </w:t>
            </w:r>
            <w:r>
              <w:rPr>
                <w:rFonts w:ascii="Consolas" w:hAnsi="Consolas"/>
                <w:color w:val="8B1A1A"/>
                <w:sz w:val="19"/>
              </w:rPr>
              <w:t>INCIDENT_*</w:t>
            </w:r>
          </w:p>
        </w:tc>
        <w:tc>
          <w:tcPr>
            <w:tcW w:type="dxa" w:w="2340"/>
          </w:tcPr>
          <w:p>
            <w:r/>
            <w:r>
              <w:rPr>
                <w:sz w:val="19"/>
              </w:rPr>
              <w:t>Information–Critical</w:t>
            </w:r>
          </w:p>
        </w:tc>
        <w:tc>
          <w:tcPr>
            <w:tcW w:type="dxa" w:w="2340"/>
          </w:tcPr>
          <w:p>
            <w:r/>
            <w:r>
              <w:rPr>
                <w:sz w:val="19"/>
              </w:rPr>
              <w:t>Assets / Incidents</w:t>
            </w:r>
          </w:p>
        </w:tc>
      </w:tr>
      <w:tr>
        <w:tc>
          <w:tcPr>
            <w:tcW w:type="dxa" w:w="2340"/>
          </w:tcPr>
          <w:p>
            <w:r/>
            <w:r>
              <w:rPr>
                <w:sz w:val="19"/>
              </w:rPr>
              <w:t>Threat changes</w:t>
            </w:r>
          </w:p>
        </w:tc>
        <w:tc>
          <w:tcPr>
            <w:tcW w:type="dxa" w:w="2340"/>
          </w:tcPr>
          <w:p>
            <w:r/>
            <w:r>
              <w:rPr>
                <w:rFonts w:ascii="Consolas" w:hAnsi="Consolas"/>
                <w:color w:val="8B1A1A"/>
                <w:sz w:val="19"/>
              </w:rPr>
              <w:t>THREAT_CREATED</w:t>
            </w:r>
            <w:r>
              <w:rPr>
                <w:sz w:val="19"/>
              </w:rPr>
              <w:t xml:space="preserve">, </w:t>
            </w:r>
            <w:r>
              <w:rPr>
                <w:rFonts w:ascii="Consolas" w:hAnsi="Consolas"/>
                <w:color w:val="8B1A1A"/>
                <w:sz w:val="19"/>
              </w:rPr>
              <w:t>THREAT_UPDATED</w:t>
            </w:r>
            <w:r>
              <w:rPr>
                <w:sz w:val="19"/>
              </w:rPr>
              <w:t xml:space="preserve">, </w:t>
            </w:r>
            <w:r>
              <w:rPr>
                <w:rFonts w:ascii="Consolas" w:hAnsi="Consolas"/>
                <w:color w:val="8B1A1A"/>
                <w:sz w:val="19"/>
              </w:rPr>
              <w:t>THREAT_DELETED</w:t>
            </w:r>
          </w:p>
        </w:tc>
        <w:tc>
          <w:tcPr>
            <w:tcW w:type="dxa" w:w="2340"/>
          </w:tcPr>
          <w:p>
            <w:r/>
            <w:r>
              <w:rPr>
                <w:sz w:val="19"/>
              </w:rPr>
              <w:t>Information / Warning</w:t>
            </w:r>
          </w:p>
        </w:tc>
        <w:tc>
          <w:tcPr>
            <w:tcW w:type="dxa" w:w="2340"/>
          </w:tcPr>
          <w:p>
            <w:r/>
            <w:r>
              <w:rPr>
                <w:sz w:val="19"/>
              </w:rPr>
              <w:t>Threat Intelligence</w:t>
            </w:r>
          </w:p>
        </w:tc>
      </w:tr>
      <w:tr>
        <w:tc>
          <w:tcPr>
            <w:tcW w:type="dxa" w:w="2340"/>
          </w:tcPr>
          <w:p>
            <w:r/>
            <w:r>
              <w:rPr>
                <w:sz w:val="19"/>
              </w:rPr>
              <w:t>Log deleted</w:t>
            </w:r>
          </w:p>
        </w:tc>
        <w:tc>
          <w:tcPr>
            <w:tcW w:type="dxa" w:w="2340"/>
          </w:tcPr>
          <w:p>
            <w:r/>
            <w:r>
              <w:rPr>
                <w:rFonts w:ascii="Consolas" w:hAnsi="Consolas"/>
                <w:color w:val="8B1A1A"/>
                <w:sz w:val="19"/>
              </w:rPr>
              <w:t>LOG_DELETED</w:t>
            </w:r>
          </w:p>
        </w:tc>
        <w:tc>
          <w:tcPr>
            <w:tcW w:type="dxa" w:w="2340"/>
          </w:tcPr>
          <w:p>
            <w:r/>
            <w:r>
              <w:rPr>
                <w:sz w:val="19"/>
              </w:rPr>
              <w:t>Warning</w:t>
            </w:r>
          </w:p>
        </w:tc>
        <w:tc>
          <w:tcPr>
            <w:tcW w:type="dxa" w:w="2340"/>
          </w:tcPr>
          <w:p>
            <w:r/>
            <w:r>
              <w:rPr>
                <w:sz w:val="19"/>
              </w:rPr>
              <w:t>Security Audit Logging</w:t>
            </w:r>
          </w:p>
        </w:tc>
      </w:tr>
      <w:tr>
        <w:tc>
          <w:tcPr>
            <w:tcW w:type="dxa" w:w="2340"/>
          </w:tcPr>
          <w:p>
            <w:r/>
            <w:r>
              <w:rPr>
                <w:sz w:val="19"/>
              </w:rPr>
              <w:t>Attempt to modify a log</w:t>
            </w:r>
          </w:p>
        </w:tc>
        <w:tc>
          <w:tcPr>
            <w:tcW w:type="dxa" w:w="2340"/>
          </w:tcPr>
          <w:p>
            <w:r/>
            <w:r>
              <w:rPr>
                <w:rFonts w:ascii="Consolas" w:hAnsi="Consolas"/>
                <w:color w:val="8B1A1A"/>
                <w:sz w:val="19"/>
              </w:rPr>
              <w:t>LOG_MODIFICATION_BLOCKED</w:t>
            </w:r>
          </w:p>
        </w:tc>
        <w:tc>
          <w:tcPr>
            <w:tcW w:type="dxa" w:w="2340"/>
          </w:tcPr>
          <w:p>
            <w:r/>
            <w:r>
              <w:rPr>
                <w:sz w:val="19"/>
              </w:rPr>
              <w:t>Warning</w:t>
            </w:r>
          </w:p>
        </w:tc>
        <w:tc>
          <w:tcPr>
            <w:tcW w:type="dxa" w:w="2340"/>
          </w:tcPr>
          <w:p>
            <w:r/>
            <w:r>
              <w:rPr>
                <w:sz w:val="19"/>
              </w:rPr>
              <w:t>Security Audit Logging</w:t>
            </w:r>
          </w:p>
        </w:tc>
      </w:tr>
    </w:tbl>
    <w:p/>
    <w:p>
      <w:r>
        <w:rPr>
          <w:b/>
        </w:rPr>
        <w:t>Create Log Record.</w:t>
      </w:r>
      <w:r>
        <w:t xml:space="preserve"> </w:t>
      </w:r>
      <w:r>
        <w:rPr>
          <w:rFonts w:ascii="Consolas" w:hAnsi="Consolas"/>
          <w:color w:val="8B1A1A"/>
          <w:sz w:val="19"/>
        </w:rPr>
        <w:t>POST /logs</w:t>
      </w:r>
      <w:r>
        <w:t xml:space="preserve"> (Admin) adds events that happen outside the API, such as a malware scan or a blocked USB device. Validation:</w:t>
      </w:r>
    </w:p>
    <w:p>
      <w:pPr>
        <w:pStyle w:val="ListBullet"/>
      </w:pPr>
      <w:r>
        <w:rPr>
          <w:rFonts w:ascii="Consolas" w:hAnsi="Consolas"/>
          <w:color w:val="8B1A1A"/>
          <w:sz w:val="19"/>
        </w:rPr>
        <w:t>user_id</w:t>
      </w:r>
      <w:r>
        <w:t xml:space="preserve"> must be an existing user (</w:t>
      </w:r>
      <w:r>
        <w:rPr>
          <w:rFonts w:ascii="Consolas" w:hAnsi="Consolas"/>
          <w:color w:val="8B1A1A"/>
          <w:sz w:val="19"/>
        </w:rPr>
        <w:t>404</w:t>
      </w:r>
      <w:r>
        <w:t xml:space="preserve"> otherwise);</w:t>
      </w:r>
    </w:p>
    <w:p>
      <w:pPr>
        <w:pStyle w:val="ListBullet"/>
      </w:pPr>
      <w:r>
        <w:rPr>
          <w:rFonts w:ascii="Consolas" w:hAnsi="Consolas"/>
          <w:color w:val="8B1A1A"/>
          <w:sz w:val="19"/>
        </w:rPr>
        <w:t>action_performed</w:t>
      </w:r>
      <w:r>
        <w:t xml:space="preserve"> is normalised to UPPER_SNAKE_CASE (</w:t>
      </w:r>
      <w:r>
        <w:rPr>
          <w:rFonts w:ascii="Consolas" w:hAnsi="Consolas"/>
          <w:color w:val="8B1A1A"/>
          <w:sz w:val="19"/>
        </w:rPr>
        <w:t>USB device blocked</w:t>
      </w:r>
      <w:r>
        <w:t xml:space="preserve"> → </w:t>
      </w:r>
      <w:r>
        <w:rPr>
          <w:rFonts w:ascii="Consolas" w:hAnsi="Consolas"/>
          <w:color w:val="8B1A1A"/>
          <w:sz w:val="19"/>
        </w:rPr>
        <w:t>USB_DEVICE_BLOCKED</w:t>
      </w:r>
      <w:r>
        <w:t>);</w:t>
      </w:r>
    </w:p>
    <w:p>
      <w:pPr>
        <w:pStyle w:val="ListBullet"/>
      </w:pPr>
      <w:r>
        <w:rPr>
          <w:rFonts w:ascii="Consolas" w:hAnsi="Consolas"/>
          <w:color w:val="8B1A1A"/>
          <w:sz w:val="19"/>
        </w:rPr>
        <w:t>severity_level</w:t>
      </w:r>
      <w:r>
        <w:t xml:space="preserve"> must be Information, Warning, Error or Critical;</w:t>
      </w:r>
    </w:p>
    <w:p>
      <w:pPr>
        <w:pStyle w:val="ListBullet"/>
      </w:pPr>
      <w:r>
        <w:rPr>
          <w:rFonts w:ascii="Consolas" w:hAnsi="Consolas"/>
          <w:color w:val="8B1A1A"/>
          <w:sz w:val="19"/>
        </w:rPr>
        <w:t>related_service</w:t>
      </w:r>
      <w:r>
        <w:t xml:space="preserve"> must be one of the nine service names;</w:t>
      </w:r>
    </w:p>
    <w:p>
      <w:pPr>
        <w:pStyle w:val="ListBullet"/>
      </w:pPr>
      <w:r>
        <w:rPr>
          <w:rFonts w:ascii="Consolas" w:hAnsi="Consolas"/>
          <w:color w:val="8B1A1A"/>
          <w:sz w:val="19"/>
        </w:rPr>
        <w:t>timestamp</w:t>
      </w:r>
      <w:r>
        <w:t xml:space="preserve"> is set by the database (</w:t>
      </w:r>
      <w:r>
        <w:rPr>
          <w:rFonts w:ascii="Consolas" w:hAnsi="Consolas"/>
          <w:color w:val="8B1A1A"/>
          <w:sz w:val="19"/>
        </w:rPr>
        <w:t>datetime('now')</w:t>
      </w:r>
      <w:r>
        <w:t>, UTC), so a client cannot back-date a log.</w:t>
      </w:r>
    </w:p>
    <w:p>
      <w:r>
        <w:rPr>
          <w:b/>
        </w:rPr>
        <w:t>Information displayed by GET /logs.</w:t>
      </w:r>
      <w:r>
        <w:t xml:space="preserve"> </w:t>
      </w:r>
      <w:r>
        <w:rPr>
          <w:rFonts w:ascii="Consolas" w:hAnsi="Consolas"/>
          <w:color w:val="8B1A1A"/>
          <w:sz w:val="19"/>
        </w:rPr>
        <w:t>data: {count, logs: [...]}</w:t>
      </w:r>
      <w:r>
        <w:t>, newest first. Each log shows:</w:t>
      </w:r>
    </w:p>
    <w:p>
      <w:pPr>
        <w:pStyle w:val="ListBullet"/>
      </w:pPr>
      <w:r>
        <w:rPr>
          <w:rFonts w:ascii="Consolas" w:hAnsi="Consolas"/>
          <w:color w:val="8B1A1A"/>
          <w:sz w:val="19"/>
        </w:rPr>
        <w:t>log_id</w:t>
      </w:r>
      <w:r>
        <w:t>;</w:t>
      </w:r>
    </w:p>
    <w:p>
      <w:pPr>
        <w:pStyle w:val="ListBullet"/>
      </w:pPr>
      <w:r>
        <w:rPr>
          <w:rFonts w:ascii="Consolas" w:hAnsi="Consolas"/>
          <w:color w:val="8B1A1A"/>
          <w:sz w:val="19"/>
        </w:rPr>
        <w:t>user_id</w:t>
      </w:r>
      <w:r>
        <w:t xml:space="preserve"> and </w:t>
      </w:r>
      <w:r>
        <w:rPr>
          <w:rFonts w:ascii="Consolas" w:hAnsi="Consolas"/>
          <w:color w:val="8B1A1A"/>
          <w:sz w:val="19"/>
        </w:rPr>
        <w:t>username</w:t>
      </w:r>
      <w:r>
        <w:t>, i.e. who performed the action (from a join with the users table);</w:t>
      </w:r>
    </w:p>
    <w:p>
      <w:pPr>
        <w:pStyle w:val="ListBullet"/>
      </w:pPr>
      <w:r>
        <w:rPr>
          <w:rFonts w:ascii="Consolas" w:hAnsi="Consolas"/>
          <w:color w:val="8B1A1A"/>
          <w:sz w:val="19"/>
        </w:rPr>
        <w:t>action_performed</w:t>
      </w:r>
      <w:r>
        <w:t>;</w:t>
      </w:r>
    </w:p>
    <w:p>
      <w:pPr>
        <w:pStyle w:val="ListBullet"/>
      </w:pPr>
      <w:r>
        <w:rPr>
          <w:rFonts w:ascii="Consolas" w:hAnsi="Consolas"/>
          <w:color w:val="8B1A1A"/>
          <w:sz w:val="19"/>
        </w:rPr>
        <w:t>description</w:t>
      </w:r>
      <w:r>
        <w:t xml:space="preserve"> (what exactly happened);</w:t>
      </w:r>
    </w:p>
    <w:p>
      <w:pPr>
        <w:pStyle w:val="ListBullet"/>
      </w:pPr>
      <w:r>
        <w:rPr>
          <w:rFonts w:ascii="Consolas" w:hAnsi="Consolas"/>
          <w:color w:val="8B1A1A"/>
          <w:sz w:val="19"/>
        </w:rPr>
        <w:t>timestamp</w:t>
      </w:r>
      <w:r>
        <w:t xml:space="preserve"> (UTC);</w:t>
      </w:r>
    </w:p>
    <w:p>
      <w:pPr>
        <w:pStyle w:val="ListBullet"/>
      </w:pPr>
      <w:r>
        <w:rPr>
          <w:rFonts w:ascii="Consolas" w:hAnsi="Consolas"/>
          <w:color w:val="8B1A1A"/>
          <w:sz w:val="19"/>
        </w:rPr>
        <w:t>severity_level</w:t>
      </w:r>
      <w:r>
        <w:t>;</w:t>
      </w:r>
    </w:p>
    <w:p>
      <w:pPr>
        <w:pStyle w:val="ListBullet"/>
      </w:pPr>
      <w:r>
        <w:rPr>
          <w:rFonts w:ascii="Consolas" w:hAnsi="Consolas"/>
          <w:color w:val="8B1A1A"/>
          <w:sz w:val="19"/>
        </w:rPr>
        <w:t>related_service</w:t>
      </w:r>
      <w:r>
        <w:t xml:space="preserve"> (which service produced it).</w:t>
      </w:r>
    </w:p>
    <w:p>
      <w:r>
        <w:rPr>
          <w:b/>
        </w:rPr>
        <w:t>GET /logs/{id} responses.</w:t>
      </w:r>
      <w:r>
        <w:t xml:space="preserve"> An existing id gives </w:t>
      </w:r>
      <w:r>
        <w:rPr>
          <w:rFonts w:ascii="Consolas" w:hAnsi="Consolas"/>
          <w:color w:val="8B1A1A"/>
          <w:sz w:val="19"/>
        </w:rPr>
        <w:t>200</w:t>
      </w:r>
      <w:r>
        <w:t xml:space="preserve"> with the record. An invalid id gives </w:t>
      </w:r>
      <w:r>
        <w:rPr>
          <w:rFonts w:ascii="Consolas" w:hAnsi="Consolas"/>
          <w:color w:val="8B1A1A"/>
          <w:sz w:val="19"/>
        </w:rPr>
        <w:t>404 "Log record with id 99999 not found"</w:t>
      </w:r>
      <w:r>
        <w:t>.</w:t>
      </w:r>
    </w:p>
    <w:p>
      <w:r>
        <w:rPr>
          <w:b/>
        </w:rPr>
        <w:t>How filtering works (GET /logs/search).</w:t>
      </w:r>
      <w:r>
        <w:t xml:space="preserve"> </w:t>
      </w:r>
      <w:r>
        <w:rPr>
          <w:rFonts w:ascii="Consolas" w:hAnsi="Consolas"/>
          <w:color w:val="8B1A1A"/>
          <w:sz w:val="19"/>
        </w:rPr>
        <w:t>LogRepository.filter()</w:t>
      </w:r>
      <w:r>
        <w:t xml:space="preserve"> builds one </w:t>
      </w:r>
      <w:r>
        <w:rPr>
          <w:rFonts w:ascii="Consolas" w:hAnsi="Consolas"/>
          <w:color w:val="8B1A1A"/>
          <w:sz w:val="19"/>
        </w:rPr>
        <w:t>WHERE</w:t>
      </w:r>
      <w:r>
        <w:t xml:space="preserve"> condition per supplied parameter and joins them with </w:t>
      </w:r>
      <w:r>
        <w:rPr>
          <w:rFonts w:ascii="Consolas" w:hAnsi="Consolas"/>
          <w:color w:val="8B1A1A"/>
          <w:sz w:val="19"/>
        </w:rPr>
        <w:t>AND</w:t>
      </w:r>
      <w:r>
        <w:t>. Every value is a bound parameter.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Parameter</w:t>
            </w:r>
          </w:p>
        </w:tc>
        <w:tc>
          <w:tcPr>
            <w:tcW w:type="dxa" w:w="3120"/>
            <w:shd w:val="clear" w:fill="EDE3E5"/>
          </w:tcPr>
          <w:p>
            <w:r>
              <w:rPr>
                <w:b/>
              </w:rPr>
            </w:r>
            <w:r>
              <w:rPr>
                <w:b/>
                <w:sz w:val="19"/>
              </w:rPr>
              <w:t>Condition</w:t>
            </w:r>
          </w:p>
        </w:tc>
        <w:tc>
          <w:tcPr>
            <w:tcW w:type="dxa" w:w="3120"/>
            <w:shd w:val="clear" w:fill="EDE3E5"/>
          </w:tcPr>
          <w:p>
            <w:r>
              <w:rPr>
                <w:b/>
              </w:rPr>
            </w:r>
            <w:r>
              <w:rPr>
                <w:b/>
                <w:sz w:val="19"/>
              </w:rPr>
              <w:t>Notes</w:t>
            </w:r>
          </w:p>
        </w:tc>
      </w:tr>
      <w:tr>
        <w:tc>
          <w:tcPr>
            <w:tcW w:type="dxa" w:w="3120"/>
          </w:tcPr>
          <w:p>
            <w:r/>
            <w:r>
              <w:rPr>
                <w:rFonts w:ascii="Consolas" w:hAnsi="Consolas"/>
                <w:color w:val="8B1A1A"/>
                <w:sz w:val="19"/>
              </w:rPr>
              <w:t>user</w:t>
            </w:r>
          </w:p>
        </w:tc>
        <w:tc>
          <w:tcPr>
            <w:tcW w:type="dxa" w:w="3120"/>
          </w:tcPr>
          <w:p>
            <w:r/>
            <w:r>
              <w:rPr>
                <w:rFonts w:ascii="Consolas" w:hAnsi="Consolas"/>
                <w:color w:val="8B1A1A"/>
                <w:sz w:val="19"/>
              </w:rPr>
              <w:t>user_id = ?</w:t>
            </w:r>
            <w:r>
              <w:rPr>
                <w:sz w:val="19"/>
              </w:rPr>
              <w:t xml:space="preserve"> if numeric; </w:t>
            </w:r>
            <w:r>
              <w:rPr>
                <w:rFonts w:ascii="Consolas" w:hAnsi="Consolas"/>
                <w:color w:val="8B1A1A"/>
                <w:sz w:val="19"/>
              </w:rPr>
              <w:t>user_id IN (SELECT user_id FROM users WHERE username = ?)</w:t>
            </w:r>
            <w:r>
              <w:rPr>
                <w:sz w:val="19"/>
              </w:rPr>
              <w:t xml:space="preserve"> if a username</w:t>
            </w:r>
          </w:p>
        </w:tc>
        <w:tc>
          <w:tcPr>
            <w:tcW w:type="dxa" w:w="3120"/>
          </w:tcPr>
          <w:p>
            <w:r/>
          </w:p>
        </w:tc>
      </w:tr>
      <w:tr>
        <w:tc>
          <w:tcPr>
            <w:tcW w:type="dxa" w:w="3120"/>
          </w:tcPr>
          <w:p>
            <w:r/>
            <w:r>
              <w:rPr>
                <w:rFonts w:ascii="Consolas" w:hAnsi="Consolas"/>
                <w:color w:val="8B1A1A"/>
                <w:sz w:val="19"/>
              </w:rPr>
              <w:t>date</w:t>
            </w:r>
          </w:p>
        </w:tc>
        <w:tc>
          <w:tcPr>
            <w:tcW w:type="dxa" w:w="3120"/>
          </w:tcPr>
          <w:p>
            <w:r/>
            <w:r>
              <w:rPr>
                <w:rFonts w:ascii="Consolas" w:hAnsi="Consolas"/>
                <w:color w:val="8B1A1A"/>
                <w:sz w:val="19"/>
              </w:rPr>
              <w:t>date(timestamp) = ?</w:t>
            </w:r>
          </w:p>
        </w:tc>
        <w:tc>
          <w:tcPr>
            <w:tcW w:type="dxa" w:w="3120"/>
          </w:tcPr>
          <w:p>
            <w:r/>
            <w:r>
              <w:rPr>
                <w:sz w:val="19"/>
              </w:rPr>
              <w:t xml:space="preserve">Validated as </w:t>
            </w:r>
            <w:r>
              <w:rPr>
                <w:rFonts w:ascii="Consolas" w:hAnsi="Consolas"/>
                <w:color w:val="8B1A1A"/>
                <w:sz w:val="19"/>
              </w:rPr>
              <w:t>YYYY-MM-DD</w:t>
            </w:r>
            <w:r>
              <w:rPr>
                <w:sz w:val="19"/>
              </w:rPr>
              <w:t xml:space="preserve">; invalid → </w:t>
            </w:r>
            <w:r>
              <w:rPr>
                <w:rFonts w:ascii="Consolas" w:hAnsi="Consolas"/>
                <w:color w:val="8B1A1A"/>
                <w:sz w:val="19"/>
              </w:rPr>
              <w:t>400</w:t>
            </w:r>
          </w:p>
        </w:tc>
      </w:tr>
      <w:tr>
        <w:tc>
          <w:tcPr>
            <w:tcW w:type="dxa" w:w="3120"/>
          </w:tcPr>
          <w:p>
            <w:r/>
            <w:r>
              <w:rPr>
                <w:rFonts w:ascii="Consolas" w:hAnsi="Consolas"/>
                <w:color w:val="8B1A1A"/>
                <w:sz w:val="19"/>
              </w:rPr>
              <w:t>action</w:t>
            </w:r>
          </w:p>
        </w:tc>
        <w:tc>
          <w:tcPr>
            <w:tcW w:type="dxa" w:w="3120"/>
          </w:tcPr>
          <w:p>
            <w:r/>
            <w:r>
              <w:rPr>
                <w:rFonts w:ascii="Consolas" w:hAnsi="Consolas"/>
                <w:color w:val="8B1A1A"/>
                <w:sz w:val="19"/>
              </w:rPr>
              <w:t>action_performed LIKE %value%</w:t>
            </w:r>
          </w:p>
        </w:tc>
        <w:tc>
          <w:tcPr>
            <w:tcW w:type="dxa" w:w="3120"/>
          </w:tcPr>
          <w:p>
            <w:r/>
            <w:r>
              <w:rPr>
                <w:sz w:val="19"/>
              </w:rPr>
              <w:t>Case-insensitive</w:t>
            </w:r>
          </w:p>
        </w:tc>
      </w:tr>
      <w:tr>
        <w:tc>
          <w:tcPr>
            <w:tcW w:type="dxa" w:w="3120"/>
          </w:tcPr>
          <w:p>
            <w:r/>
            <w:r>
              <w:rPr>
                <w:rFonts w:ascii="Consolas" w:hAnsi="Consolas"/>
                <w:color w:val="8B1A1A"/>
                <w:sz w:val="19"/>
              </w:rPr>
              <w:t>severity</w:t>
            </w:r>
          </w:p>
        </w:tc>
        <w:tc>
          <w:tcPr>
            <w:tcW w:type="dxa" w:w="3120"/>
          </w:tcPr>
          <w:p>
            <w:r/>
            <w:r>
              <w:rPr>
                <w:rFonts w:ascii="Consolas" w:hAnsi="Consolas"/>
                <w:color w:val="8B1A1A"/>
                <w:sz w:val="19"/>
              </w:rPr>
              <w:t>severity_level = ?</w:t>
            </w:r>
          </w:p>
        </w:tc>
        <w:tc>
          <w:tcPr>
            <w:tcW w:type="dxa" w:w="3120"/>
          </w:tcPr>
          <w:p>
            <w:r/>
            <w:r>
              <w:rPr>
                <w:sz w:val="19"/>
              </w:rPr>
              <w:t>Validated</w:t>
            </w:r>
          </w:p>
        </w:tc>
      </w:tr>
      <w:tr>
        <w:tc>
          <w:tcPr>
            <w:tcW w:type="dxa" w:w="3120"/>
          </w:tcPr>
          <w:p>
            <w:r/>
            <w:r>
              <w:rPr>
                <w:rFonts w:ascii="Consolas" w:hAnsi="Consolas"/>
                <w:color w:val="8B1A1A"/>
                <w:sz w:val="19"/>
              </w:rPr>
              <w:t>service</w:t>
            </w:r>
          </w:p>
        </w:tc>
        <w:tc>
          <w:tcPr>
            <w:tcW w:type="dxa" w:w="3120"/>
          </w:tcPr>
          <w:p>
            <w:r/>
            <w:r>
              <w:rPr>
                <w:rFonts w:ascii="Consolas" w:hAnsi="Consolas"/>
                <w:color w:val="8B1A1A"/>
                <w:sz w:val="19"/>
              </w:rPr>
              <w:t>related_service LIKE %value%</w:t>
            </w:r>
          </w:p>
        </w:tc>
        <w:tc>
          <w:tcPr>
            <w:tcW w:type="dxa" w:w="3120"/>
          </w:tcPr>
          <w:p>
            <w:r/>
            <w:r>
              <w:rPr>
                <w:sz w:val="19"/>
              </w:rPr>
              <w:t>Case-insensitive</w:t>
            </w:r>
          </w:p>
        </w:tc>
      </w:tr>
    </w:tbl>
    <w:p/>
    <w:p>
      <w:r>
        <w:rPr>
          <w:b/>
        </w:rPr>
        <w:t>How logs are filtered by user id (GET /logs/user/{user_id}).</w:t>
      </w:r>
    </w:p>
    <w:p>
      <w:pPr>
        <w:pStyle w:val="ListNumber"/>
      </w:pPr>
      <w:r>
        <w:t xml:space="preserve">The route first checks that the user exists. An unknown id gives </w:t>
      </w:r>
      <w:r>
        <w:rPr>
          <w:rFonts w:ascii="Consolas" w:hAnsi="Consolas"/>
          <w:color w:val="8B1A1A"/>
          <w:sz w:val="19"/>
        </w:rPr>
        <w:t>404</w:t>
      </w:r>
      <w:r>
        <w:t>, which distinguishes "no such user" from "no activity".</w:t>
      </w:r>
    </w:p>
    <w:p>
      <w:pPr>
        <w:pStyle w:val="ListNumber"/>
      </w:pPr>
      <w:r>
        <w:t xml:space="preserve">It then runs </w:t>
      </w:r>
      <w:r>
        <w:rPr>
          <w:rFonts w:ascii="Consolas" w:hAnsi="Consolas"/>
          <w:color w:val="8B1A1A"/>
          <w:sz w:val="19"/>
        </w:rPr>
        <w:t>SELECT * FROM logs WHERE user_id = ? ORDER BY log_id DESC</w:t>
      </w:r>
      <w:r>
        <w:t>.</w:t>
      </w:r>
    </w:p>
    <w:p>
      <w:pPr>
        <w:pStyle w:val="ListNumber"/>
      </w:pPr>
      <w:r>
        <w:t>The response includes the user's summary (</w:t>
      </w:r>
      <w:r>
        <w:rPr>
          <w:rFonts w:ascii="Consolas" w:hAnsi="Consolas"/>
          <w:color w:val="8B1A1A"/>
          <w:sz w:val="19"/>
        </w:rPr>
        <w:t>username</w:t>
      </w:r>
      <w:r>
        <w:t xml:space="preserve">, </w:t>
      </w:r>
      <w:r>
        <w:rPr>
          <w:rFonts w:ascii="Consolas" w:hAnsi="Consolas"/>
          <w:color w:val="8B1A1A"/>
          <w:sz w:val="19"/>
        </w:rPr>
        <w:t>full_name</w:t>
      </w:r>
      <w:r>
        <w:t xml:space="preserve">, </w:t>
      </w:r>
      <w:r>
        <w:rPr>
          <w:rFonts w:ascii="Consolas" w:hAnsi="Consolas"/>
          <w:color w:val="8B1A1A"/>
          <w:sz w:val="19"/>
        </w:rPr>
        <w:t>role</w:t>
      </w:r>
      <w:r>
        <w:t xml:space="preserve">), the </w:t>
      </w:r>
      <w:r>
        <w:rPr>
          <w:rFonts w:ascii="Consolas" w:hAnsi="Consolas"/>
          <w:color w:val="8B1A1A"/>
          <w:sz w:val="19"/>
        </w:rPr>
        <w:t>count</w:t>
      </w:r>
      <w:r>
        <w:t xml:space="preserve"> and the logs.</w:t>
      </w:r>
    </w:p>
    <w:p>
      <w:pPr>
        <w:pStyle w:val="ListNumber"/>
      </w:pPr>
      <w:r>
        <w:t xml:space="preserve">A user with no activity (e.g. </w:t>
      </w:r>
      <w:r>
        <w:rPr>
          <w:rFonts w:ascii="Consolas" w:hAnsi="Consolas"/>
          <w:color w:val="8B1A1A"/>
          <w:sz w:val="19"/>
        </w:rPr>
        <w:t>analyst_lina</w:t>
      </w:r>
      <w:r>
        <w:t xml:space="preserve">, who never logged in) returns </w:t>
      </w:r>
      <w:r>
        <w:rPr>
          <w:rFonts w:ascii="Consolas" w:hAnsi="Consolas"/>
          <w:color w:val="8B1A1A"/>
          <w:sz w:val="19"/>
        </w:rPr>
        <w:t>200</w:t>
      </w:r>
      <w:r>
        <w:t xml:space="preserve"> with </w:t>
      </w:r>
      <w:r>
        <w:rPr>
          <w:rFonts w:ascii="Consolas" w:hAnsi="Consolas"/>
          <w:color w:val="8B1A1A"/>
          <w:sz w:val="19"/>
        </w:rPr>
        <w:t>count: 0</w:t>
      </w:r>
      <w:r>
        <w:t>, an empty list and the message "User 'analyst_lina' has no recorded activity".</w:t>
      </w:r>
    </w:p>
    <w:p>
      <w:r>
        <w:rPr>
          <w:b/>
        </w:rPr>
        <w:t>Audit log protection and access control for deletion.</w:t>
      </w:r>
    </w:p>
    <w:p>
      <w:pPr>
        <w:pStyle w:val="ListBullet"/>
      </w:pPr>
      <w:r>
        <w:rPr>
          <w:b/>
        </w:rPr>
        <w:t>Preserve and never modify.</w:t>
      </w:r>
      <w:r>
        <w:t xml:space="preserve"> There is no update API. </w:t>
      </w:r>
      <w:r>
        <w:rPr>
          <w:rFonts w:ascii="Consolas" w:hAnsi="Consolas"/>
          <w:color w:val="8B1A1A"/>
          <w:sz w:val="19"/>
        </w:rPr>
        <w:t>PUT</w:t>
      </w:r>
      <w:r>
        <w:t>/</w:t>
      </w:r>
      <w:r>
        <w:rPr>
          <w:rFonts w:ascii="Consolas" w:hAnsi="Consolas"/>
          <w:color w:val="8B1A1A"/>
          <w:sz w:val="19"/>
        </w:rPr>
        <w:t>PATCH /logs/{id}</w:t>
      </w:r>
      <w:r>
        <w:t xml:space="preserve"> returns </w:t>
      </w:r>
      <w:r>
        <w:rPr>
          <w:rFonts w:ascii="Consolas" w:hAnsi="Consolas"/>
          <w:color w:val="8B1A1A"/>
          <w:sz w:val="19"/>
        </w:rPr>
        <w:t>405 "Audit logs cannot be modified after creation"</w:t>
      </w:r>
      <w:r>
        <w:t xml:space="preserve">, and the attempt itself is logged. In code, </w:t>
      </w:r>
      <w:r>
        <w:rPr>
          <w:rFonts w:ascii="Consolas" w:hAnsi="Consolas"/>
          <w:color w:val="8B1A1A"/>
          <w:sz w:val="19"/>
        </w:rPr>
        <w:t>LogRepository.update()</w:t>
      </w:r>
      <w:r>
        <w:t xml:space="preserve"> raises an error.</w:t>
      </w:r>
    </w:p>
    <w:p>
      <w:pPr>
        <w:pStyle w:val="ListBullet"/>
      </w:pPr>
      <w:r>
        <w:rPr>
          <w:b/>
        </w:rPr>
        <w:t>Only administrators delete.</w:t>
      </w:r>
      <w:r>
        <w:t xml:space="preserve"> </w:t>
      </w:r>
      <w:r>
        <w:rPr>
          <w:rFonts w:ascii="Consolas" w:hAnsi="Consolas"/>
          <w:color w:val="8B1A1A"/>
          <w:sz w:val="19"/>
        </w:rPr>
        <w:t>DELETE /logs/{id}</w:t>
      </w:r>
      <w:r>
        <w:t xml:space="preserve"> uses </w:t>
      </w:r>
      <w:r>
        <w:rPr>
          <w:rFonts w:ascii="Consolas" w:hAnsi="Consolas"/>
          <w:color w:val="8B1A1A"/>
          <w:sz w:val="19"/>
        </w:rPr>
        <w:t>@require_roles(ADMIN)</w:t>
      </w:r>
      <w:r>
        <w:t xml:space="preserve">. Analysts, Auditors and Regular Users get </w:t>
      </w:r>
      <w:r>
        <w:rPr>
          <w:rFonts w:ascii="Consolas" w:hAnsi="Consolas"/>
          <w:color w:val="8B1A1A"/>
          <w:sz w:val="19"/>
        </w:rPr>
        <w:t>403</w:t>
      </w:r>
      <w:r>
        <w:t xml:space="preserve">, and the attempt is logged as </w:t>
      </w:r>
      <w:r>
        <w:rPr>
          <w:rFonts w:ascii="Consolas" w:hAnsi="Consolas"/>
          <w:color w:val="8B1A1A"/>
          <w:sz w:val="19"/>
        </w:rPr>
        <w:t>UNAUTHORIZED_ACCESS</w:t>
      </w:r>
      <w:r>
        <w:t>.</w:t>
      </w:r>
    </w:p>
    <w:p>
      <w:pPr>
        <w:pStyle w:val="ListBullet"/>
      </w:pPr>
      <w:r>
        <w:rPr>
          <w:b/>
        </w:rPr>
        <w:t>Traceable deletion.</w:t>
      </w:r>
      <w:r>
        <w:t xml:space="preserve"> A successful deletion writes a new </w:t>
      </w:r>
      <w:r>
        <w:rPr>
          <w:rFonts w:ascii="Consolas" w:hAnsi="Consolas"/>
          <w:color w:val="8B1A1A"/>
          <w:sz w:val="19"/>
        </w:rPr>
        <w:t>LOG_DELETED</w:t>
      </w:r>
      <w:r>
        <w:t xml:space="preserve"> record with the deleted log's action, severity and timestamp. Removing evidence therefore always leaves a trace.</w:t>
      </w:r>
    </w:p>
    <w:p>
      <w:r>
        <w:rPr>
          <w:b/>
        </w:rPr>
        <w:t>Roles:</w:t>
      </w:r>
    </w:p>
    <w:p>
      <w:pPr>
        <w:pStyle w:val="ListBullet"/>
      </w:pPr>
      <w:r>
        <w:t>Admin: all six APIs.</w:t>
      </w:r>
    </w:p>
    <w:p>
      <w:pPr>
        <w:pStyle w:val="ListBullet"/>
      </w:pPr>
      <w:r>
        <w:t>Auditor: view all, view one, search, by user.</w:t>
      </w:r>
    </w:p>
    <w:p>
      <w:pPr>
        <w:pStyle w:val="ListBullet"/>
      </w:pPr>
      <w:r>
        <w:t>Analyst: view one and search only (per the spec table).</w:t>
      </w:r>
    </w:p>
    <w:p>
      <w:pPr>
        <w:pStyle w:val="ListBullet"/>
      </w:pPr>
      <w:r>
        <w:t>Regular User: none.</w:t>
      </w:r>
    </w:p>
    <w:p>
      <w:pPr>
        <w:pStyle w:val="Heading4"/>
      </w:pPr>
      <w:r>
        <w:t>Service 6: Security Reports (Zeinab Harb)</w:t>
      </w:r>
    </w:p>
    <w:p>
      <w:r>
        <w:rPr>
          <w:b/>
        </w:rPr>
        <w:t>Responsibility:</w:t>
      </w:r>
      <w:r>
        <w:t xml:space="preserve"> generates security statistics from the data of the other services. Reports are </w:t>
      </w:r>
      <w:r>
        <w:rPr>
          <w:b/>
        </w:rPr>
        <w:t>read-only</w:t>
      </w:r>
      <w:r>
        <w:t xml:space="preserve"> and available to the </w:t>
      </w:r>
      <w:r>
        <w:rPr>
          <w:b/>
        </w:rPr>
        <w:t>Security Administrator and Auditor only</w:t>
      </w:r>
      <w:r>
        <w:t xml:space="preserve">. Analysts and Regular Users get </w:t>
      </w:r>
      <w:r>
        <w:rPr>
          <w:rFonts w:ascii="Consolas" w:hAnsi="Consolas"/>
          <w:color w:val="8B1A1A"/>
          <w:sz w:val="19"/>
        </w:rPr>
        <w:t>403</w:t>
      </w:r>
      <w:r>
        <w:t>, and the attempt is logged.</w:t>
      </w:r>
    </w:p>
    <w:p>
      <w:r>
        <w:rPr>
          <w:b/>
        </w:rPr>
        <w:t>How information is collected from other services/tables.</w:t>
      </w:r>
      <w:r>
        <w:t xml:space="preserve"> Each report opens one database connection and runs aggregate SQL queries on the tables owned by the other services: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Report</w:t>
            </w:r>
          </w:p>
        </w:tc>
        <w:tc>
          <w:tcPr>
            <w:tcW w:type="dxa" w:w="3120"/>
            <w:shd w:val="clear" w:fill="EDE3E5"/>
          </w:tcPr>
          <w:p>
            <w:r>
              <w:rPr>
                <w:b/>
              </w:rPr>
            </w:r>
            <w:r>
              <w:rPr>
                <w:b/>
                <w:sz w:val="19"/>
              </w:rPr>
              <w:t>Source tables (service)</w:t>
            </w:r>
          </w:p>
        </w:tc>
        <w:tc>
          <w:tcPr>
            <w:tcW w:type="dxa" w:w="3120"/>
            <w:shd w:val="clear" w:fill="EDE3E5"/>
          </w:tcPr>
          <w:p>
            <w:r>
              <w:rPr>
                <w:b/>
              </w:rPr>
            </w:r>
            <w:r>
              <w:rPr>
                <w:b/>
                <w:sz w:val="19"/>
              </w:rPr>
              <w:t>Main queries</w:t>
            </w:r>
          </w:p>
        </w:tc>
      </w:tr>
      <w:tr>
        <w:tc>
          <w:tcPr>
            <w:tcW w:type="dxa" w:w="3120"/>
          </w:tcPr>
          <w:p>
            <w:r/>
            <w:r>
              <w:rPr>
                <w:sz w:val="19"/>
              </w:rPr>
              <w:t>Summary</w:t>
            </w:r>
          </w:p>
        </w:tc>
        <w:tc>
          <w:tcPr>
            <w:tcW w:type="dxa" w:w="3120"/>
          </w:tcPr>
          <w:p>
            <w:r/>
            <w:r>
              <w:rPr>
                <w:sz w:val="19"/>
              </w:rPr>
              <w:t>users (1), assets (2), incidents (3), threats (4), logs (5), vulnerabilities (7)</w:t>
            </w:r>
          </w:p>
        </w:tc>
        <w:tc>
          <w:tcPr>
            <w:tcW w:type="dxa" w:w="3120"/>
          </w:tcPr>
          <w:p>
            <w:r/>
            <w:r>
              <w:rPr>
                <w:rFonts w:ascii="Consolas" w:hAnsi="Consolas"/>
                <w:color w:val="8B1A1A"/>
                <w:sz w:val="19"/>
              </w:rPr>
              <w:t>COUNT(*)</w:t>
            </w:r>
            <w:r>
              <w:rPr>
                <w:sz w:val="19"/>
              </w:rPr>
              <w:t xml:space="preserve"> with conditions, e.g. </w:t>
            </w:r>
            <w:r>
              <w:rPr>
                <w:rFonts w:ascii="Consolas" w:hAnsi="Consolas"/>
                <w:color w:val="8B1A1A"/>
                <w:sz w:val="19"/>
              </w:rPr>
              <w:t>status NOT IN ('Resolved','Closed')</w:t>
            </w:r>
            <w:r>
              <w:rPr>
                <w:sz w:val="19"/>
              </w:rPr>
              <w:t xml:space="preserve"> for open incidents and </w:t>
            </w:r>
            <w:r>
              <w:rPr>
                <w:rFonts w:ascii="Consolas" w:hAnsi="Consolas"/>
                <w:color w:val="8B1A1A"/>
                <w:sz w:val="19"/>
              </w:rPr>
              <w:t>severity_level='Critical'</w:t>
            </w:r>
            <w:r>
              <w:rPr>
                <w:sz w:val="19"/>
              </w:rPr>
              <w:t xml:space="preserve"> for critical threats; last 5 logs joined with users</w:t>
            </w:r>
          </w:p>
        </w:tc>
      </w:tr>
      <w:tr>
        <w:tc>
          <w:tcPr>
            <w:tcW w:type="dxa" w:w="3120"/>
          </w:tcPr>
          <w:p>
            <w:r/>
            <w:r>
              <w:rPr>
                <w:sz w:val="19"/>
              </w:rPr>
              <w:t>Incidents</w:t>
            </w:r>
          </w:p>
        </w:tc>
        <w:tc>
          <w:tcPr>
            <w:tcW w:type="dxa" w:w="3120"/>
          </w:tcPr>
          <w:p>
            <w:r/>
            <w:r>
              <w:rPr>
                <w:sz w:val="19"/>
              </w:rPr>
              <w:t>incidents (3)</w:t>
            </w:r>
          </w:p>
        </w:tc>
        <w:tc>
          <w:tcPr>
            <w:tcW w:type="dxa" w:w="3120"/>
          </w:tcPr>
          <w:p>
            <w:r/>
            <w:r>
              <w:rPr>
                <w:rFonts w:ascii="Consolas" w:hAnsi="Consolas"/>
                <w:color w:val="8B1A1A"/>
                <w:sz w:val="19"/>
              </w:rPr>
              <w:t>COUNT(*)</w:t>
            </w:r>
            <w:r>
              <w:rPr>
                <w:sz w:val="19"/>
              </w:rPr>
              <w:t xml:space="preserve">, </w:t>
            </w:r>
            <w:r>
              <w:rPr>
                <w:rFonts w:ascii="Consolas" w:hAnsi="Consolas"/>
                <w:color w:val="8B1A1A"/>
                <w:sz w:val="19"/>
              </w:rPr>
              <w:t>GROUP BY severity</w:t>
            </w:r>
            <w:r>
              <w:rPr>
                <w:sz w:val="19"/>
              </w:rPr>
              <w:t xml:space="preserve">, </w:t>
            </w:r>
            <w:r>
              <w:rPr>
                <w:rFonts w:ascii="Consolas" w:hAnsi="Consolas"/>
                <w:color w:val="8B1A1A"/>
                <w:sz w:val="19"/>
              </w:rPr>
              <w:t>GROUP BY status</w:t>
            </w:r>
            <w:r>
              <w:rPr>
                <w:sz w:val="19"/>
              </w:rPr>
              <w:t xml:space="preserve">, </w:t>
            </w:r>
            <w:r>
              <w:rPr>
                <w:rFonts w:ascii="Consolas" w:hAnsi="Consolas"/>
                <w:color w:val="8B1A1A"/>
                <w:sz w:val="19"/>
              </w:rPr>
              <w:t>GROUP BY category</w:t>
            </w:r>
            <w:r>
              <w:rPr>
                <w:sz w:val="19"/>
              </w:rPr>
              <w:t xml:space="preserve">, </w:t>
            </w:r>
            <w:r>
              <w:rPr>
                <w:rFonts w:ascii="Consolas" w:hAnsi="Consolas"/>
                <w:color w:val="8B1A1A"/>
                <w:sz w:val="19"/>
              </w:rPr>
              <w:t>assigned_analyst_id IS NULL</w:t>
            </w:r>
          </w:p>
        </w:tc>
      </w:tr>
      <w:tr>
        <w:tc>
          <w:tcPr>
            <w:tcW w:type="dxa" w:w="3120"/>
          </w:tcPr>
          <w:p>
            <w:r/>
            <w:r>
              <w:rPr>
                <w:sz w:val="19"/>
              </w:rPr>
              <w:t>Assets</w:t>
            </w:r>
          </w:p>
        </w:tc>
        <w:tc>
          <w:tcPr>
            <w:tcW w:type="dxa" w:w="3120"/>
          </w:tcPr>
          <w:p>
            <w:r/>
            <w:r>
              <w:rPr>
                <w:sz w:val="19"/>
              </w:rPr>
              <w:t>assets (2)</w:t>
            </w:r>
          </w:p>
        </w:tc>
        <w:tc>
          <w:tcPr>
            <w:tcW w:type="dxa" w:w="3120"/>
          </w:tcPr>
          <w:p>
            <w:r/>
            <w:r>
              <w:rPr>
                <w:rFonts w:ascii="Consolas" w:hAnsi="Consolas"/>
                <w:color w:val="8B1A1A"/>
                <w:sz w:val="19"/>
              </w:rPr>
              <w:t>COUNT(*)</w:t>
            </w:r>
            <w:r>
              <w:rPr>
                <w:sz w:val="19"/>
              </w:rPr>
              <w:t xml:space="preserve">, </w:t>
            </w:r>
            <w:r>
              <w:rPr>
                <w:rFonts w:ascii="Consolas" w:hAnsi="Consolas"/>
                <w:color w:val="8B1A1A"/>
                <w:sz w:val="19"/>
              </w:rPr>
              <w:t>criticality_level='Critical'</w:t>
            </w:r>
            <w:r>
              <w:rPr>
                <w:sz w:val="19"/>
              </w:rPr>
              <w:t xml:space="preserve">, </w:t>
            </w:r>
            <w:r>
              <w:rPr>
                <w:rFonts w:ascii="Consolas" w:hAnsi="Consolas"/>
                <w:color w:val="8B1A1A"/>
                <w:sz w:val="19"/>
              </w:rPr>
              <w:t>GROUP BY asset_type / criticality_level / status</w:t>
            </w:r>
          </w:p>
        </w:tc>
      </w:tr>
      <w:tr>
        <w:tc>
          <w:tcPr>
            <w:tcW w:type="dxa" w:w="3120"/>
          </w:tcPr>
          <w:p>
            <w:r/>
            <w:r>
              <w:rPr>
                <w:sz w:val="19"/>
              </w:rPr>
              <w:t>Threats</w:t>
            </w:r>
          </w:p>
        </w:tc>
        <w:tc>
          <w:tcPr>
            <w:tcW w:type="dxa" w:w="3120"/>
          </w:tcPr>
          <w:p>
            <w:r/>
            <w:r>
              <w:rPr>
                <w:sz w:val="19"/>
              </w:rPr>
              <w:t>threats (4)</w:t>
            </w:r>
          </w:p>
        </w:tc>
        <w:tc>
          <w:tcPr>
            <w:tcW w:type="dxa" w:w="3120"/>
          </w:tcPr>
          <w:p>
            <w:r/>
            <w:r>
              <w:rPr>
                <w:rFonts w:ascii="Consolas" w:hAnsi="Consolas"/>
                <w:color w:val="8B1A1A"/>
                <w:sz w:val="19"/>
              </w:rPr>
              <w:t>COUNT(*)</w:t>
            </w:r>
            <w:r>
              <w:rPr>
                <w:sz w:val="19"/>
              </w:rPr>
              <w:t xml:space="preserve">, </w:t>
            </w:r>
            <w:r>
              <w:rPr>
                <w:rFonts w:ascii="Consolas" w:hAnsi="Consolas"/>
                <w:color w:val="8B1A1A"/>
                <w:sz w:val="19"/>
              </w:rPr>
              <w:t>GROUP BY severity_level</w:t>
            </w:r>
            <w:r>
              <w:rPr>
                <w:sz w:val="19"/>
              </w:rPr>
              <w:t xml:space="preserve">, </w:t>
            </w:r>
            <w:r>
              <w:rPr>
                <w:rFonts w:ascii="Consolas" w:hAnsi="Consolas"/>
                <w:color w:val="8B1A1A"/>
                <w:sz w:val="19"/>
              </w:rPr>
              <w:t>GROUP BY threat_type</w:t>
            </w:r>
            <w:r>
              <w:rPr>
                <w:sz w:val="19"/>
              </w:rPr>
              <w:t xml:space="preserve">, </w:t>
            </w:r>
            <w:r>
              <w:rPr>
                <w:rFonts w:ascii="Consolas" w:hAnsi="Consolas"/>
                <w:color w:val="8B1A1A"/>
                <w:sz w:val="19"/>
              </w:rPr>
              <w:t>ORDER BY date_added DESC LIMIT 5</w:t>
            </w:r>
          </w:p>
        </w:tc>
      </w:tr>
      <w:tr>
        <w:tc>
          <w:tcPr>
            <w:tcW w:type="dxa" w:w="3120"/>
          </w:tcPr>
          <w:p>
            <w:r/>
            <w:r>
              <w:rPr>
                <w:sz w:val="19"/>
              </w:rPr>
              <w:t>Vulnerabilities</w:t>
            </w:r>
          </w:p>
        </w:tc>
        <w:tc>
          <w:tcPr>
            <w:tcW w:type="dxa" w:w="3120"/>
          </w:tcPr>
          <w:p>
            <w:r/>
            <w:r>
              <w:rPr>
                <w:sz w:val="19"/>
              </w:rPr>
              <w:t>vulnerabilities (7) joined with assets (2)</w:t>
            </w:r>
          </w:p>
        </w:tc>
        <w:tc>
          <w:tcPr>
            <w:tcW w:type="dxa" w:w="3120"/>
          </w:tcPr>
          <w:p>
            <w:r/>
            <w:r>
              <w:rPr>
                <w:rFonts w:ascii="Consolas" w:hAnsi="Consolas"/>
                <w:color w:val="8B1A1A"/>
                <w:sz w:val="19"/>
              </w:rPr>
              <w:t>COUNT(*)</w:t>
            </w:r>
            <w:r>
              <w:rPr>
                <w:sz w:val="19"/>
              </w:rPr>
              <w:t xml:space="preserve">, </w:t>
            </w:r>
            <w:r>
              <w:rPr>
                <w:rFonts w:ascii="Consolas" w:hAnsi="Consolas"/>
                <w:color w:val="8B1A1A"/>
                <w:sz w:val="19"/>
              </w:rPr>
              <w:t>GROUP BY severity_level / status</w:t>
            </w:r>
            <w:r>
              <w:rPr>
                <w:sz w:val="19"/>
              </w:rPr>
              <w:t xml:space="preserve">, </w:t>
            </w:r>
            <w:r>
              <w:rPr>
                <w:rFonts w:ascii="Consolas" w:hAnsi="Consolas"/>
                <w:color w:val="8B1A1A"/>
                <w:sz w:val="19"/>
              </w:rPr>
              <w:t>AVG(cvss_score)</w:t>
            </w:r>
            <w:r>
              <w:rPr>
                <w:sz w:val="19"/>
              </w:rPr>
              <w:t>, critical list with the affected asset name</w:t>
            </w:r>
          </w:p>
        </w:tc>
      </w:tr>
      <w:tr>
        <w:tc>
          <w:tcPr>
            <w:tcW w:type="dxa" w:w="3120"/>
          </w:tcPr>
          <w:p>
            <w:r/>
            <w:r>
              <w:rPr>
                <w:sz w:val="19"/>
              </w:rPr>
              <w:t>Activity</w:t>
            </w:r>
          </w:p>
        </w:tc>
        <w:tc>
          <w:tcPr>
            <w:tcW w:type="dxa" w:w="3120"/>
          </w:tcPr>
          <w:p>
            <w:r/>
            <w:r>
              <w:rPr>
                <w:sz w:val="19"/>
              </w:rPr>
              <w:t>logs (5) joined with users (1)</w:t>
            </w:r>
          </w:p>
        </w:tc>
        <w:tc>
          <w:tcPr>
            <w:tcW w:type="dxa" w:w="3120"/>
          </w:tcPr>
          <w:p>
            <w:r/>
            <w:r>
              <w:rPr>
                <w:rFonts w:ascii="Consolas" w:hAnsi="Consolas"/>
                <w:color w:val="8B1A1A"/>
                <w:sz w:val="19"/>
              </w:rPr>
              <w:t>COUNT(*)</w:t>
            </w:r>
            <w:r>
              <w:rPr>
                <w:sz w:val="19"/>
              </w:rPr>
              <w:t xml:space="preserve">; counts of </w:t>
            </w:r>
            <w:r>
              <w:rPr>
                <w:rFonts w:ascii="Consolas" w:hAnsi="Consolas"/>
                <w:color w:val="8B1A1A"/>
                <w:sz w:val="19"/>
              </w:rPr>
              <w:t>LOGIN_SUCCESS</w:t>
            </w:r>
            <w:r>
              <w:rPr>
                <w:sz w:val="19"/>
              </w:rPr>
              <w:t xml:space="preserve">, </w:t>
            </w:r>
            <w:r>
              <w:rPr>
                <w:rFonts w:ascii="Consolas" w:hAnsi="Consolas"/>
                <w:color w:val="8B1A1A"/>
                <w:sz w:val="19"/>
              </w:rPr>
              <w:t>LOGIN_FAILED</w:t>
            </w:r>
            <w:r>
              <w:rPr>
                <w:sz w:val="19"/>
              </w:rPr>
              <w:t xml:space="preserve">, </w:t>
            </w:r>
            <w:r>
              <w:rPr>
                <w:rFonts w:ascii="Consolas" w:hAnsi="Consolas"/>
                <w:color w:val="8B1A1A"/>
                <w:sz w:val="19"/>
              </w:rPr>
              <w:t>UNAUTHORIZED_ACCESS</w:t>
            </w:r>
            <w:r>
              <w:rPr>
                <w:sz w:val="19"/>
              </w:rPr>
              <w:t xml:space="preserve">; </w:t>
            </w:r>
            <w:r>
              <w:rPr>
                <w:rFonts w:ascii="Consolas" w:hAnsi="Consolas"/>
                <w:color w:val="8B1A1A"/>
                <w:sz w:val="19"/>
              </w:rPr>
              <w:t>GROUP BY action_performed ORDER BY count DESC LIMIT 5</w:t>
            </w:r>
            <w:r>
              <w:rPr>
                <w:sz w:val="19"/>
              </w:rPr>
              <w:t xml:space="preserve">; </w:t>
            </w:r>
            <w:r>
              <w:rPr>
                <w:rFonts w:ascii="Consolas" w:hAnsi="Consolas"/>
                <w:color w:val="8B1A1A"/>
                <w:sz w:val="19"/>
              </w:rPr>
              <w:t>GROUP BY user_id</w:t>
            </w:r>
            <w:r>
              <w:rPr>
                <w:sz w:val="19"/>
              </w:rPr>
              <w:t xml:space="preserve">; </w:t>
            </w:r>
            <w:r>
              <w:rPr>
                <w:rFonts w:ascii="Consolas" w:hAnsi="Consolas"/>
                <w:color w:val="8B1A1A"/>
                <w:sz w:val="19"/>
              </w:rPr>
              <w:t>GROUP BY severity_level / related_service</w:t>
            </w:r>
          </w:p>
        </w:tc>
      </w:tr>
    </w:tbl>
    <w:p/>
    <w:p>
      <w:r>
        <w:t xml:space="preserve">Grouped results always list </w:t>
      </w:r>
      <w:r>
        <w:rPr>
          <w:b/>
        </w:rPr>
        <w:t>every allowed value, including zeros</w:t>
      </w:r>
      <w:r>
        <w:t xml:space="preserve">. For example, the vulnerability report shows </w:t>
      </w:r>
      <w:r>
        <w:rPr>
          <w:rFonts w:ascii="Consolas" w:hAnsi="Consolas"/>
          <w:color w:val="8B1A1A"/>
          <w:sz w:val="19"/>
        </w:rPr>
        <w:t>"Low": 0</w:t>
      </w:r>
      <w:r>
        <w:t>, so the reader can see that a category is empty rather than missing. The sum of each group always equals the total.</w:t>
      </w:r>
    </w:p>
    <w:p>
      <w:r>
        <w:rPr>
          <w:b/>
        </w:rPr>
        <w:t>Threat report: how threat data is collected.</w:t>
      </w:r>
      <w:r>
        <w:t xml:space="preserve"> The report reads the </w:t>
      </w:r>
      <w:r>
        <w:rPr>
          <w:rFonts w:ascii="Consolas" w:hAnsi="Consolas"/>
          <w:color w:val="8B1A1A"/>
          <w:sz w:val="19"/>
        </w:rPr>
        <w:t>threats</w:t>
      </w:r>
      <w:r>
        <w:t xml:space="preserve"> table maintained by the Threat Intelligence Service. "Threats grouped by severity" and "by type" are </w:t>
      </w:r>
      <w:r>
        <w:rPr>
          <w:rFonts w:ascii="Consolas" w:hAnsi="Consolas"/>
          <w:color w:val="8B1A1A"/>
          <w:sz w:val="19"/>
        </w:rPr>
        <w:t>GROUP BY</w:t>
      </w:r>
      <w:r>
        <w:t xml:space="preserve"> counts. "Recently added threats" are the 5 newest rows by </w:t>
      </w:r>
      <w:r>
        <w:rPr>
          <w:rFonts w:ascii="Consolas" w:hAnsi="Consolas"/>
          <w:color w:val="8B1A1A"/>
          <w:sz w:val="19"/>
        </w:rPr>
        <w:t>date_added</w:t>
      </w:r>
      <w:r>
        <w:t>.</w:t>
      </w:r>
    </w:p>
    <w:p>
      <w:r>
        <w:rPr>
          <w:b/>
        </w:rPr>
        <w:t>Vulnerability report: how vulnerability data is collected.</w:t>
      </w:r>
      <w:r>
        <w:t xml:space="preserve"> The report reads the </w:t>
      </w:r>
      <w:r>
        <w:rPr>
          <w:rFonts w:ascii="Consolas" w:hAnsi="Consolas"/>
          <w:color w:val="8B1A1A"/>
          <w:sz w:val="19"/>
        </w:rPr>
        <w:t>vulnerabilities</w:t>
      </w:r>
      <w:r>
        <w:t xml:space="preserve"> table maintained by the Vulnerability Management Service (Service 7) and joins </w:t>
      </w:r>
      <w:r>
        <w:rPr>
          <w:rFonts w:ascii="Consolas" w:hAnsi="Consolas"/>
          <w:color w:val="8B1A1A"/>
          <w:sz w:val="19"/>
        </w:rPr>
        <w:t>assets</w:t>
      </w:r>
      <w:r>
        <w:t xml:space="preserve"> to show the affected asset's name for each critical vulnerability. Until Service 7's API is complete, </w:t>
      </w:r>
      <w:r>
        <w:rPr>
          <w:rFonts w:ascii="Consolas" w:hAnsi="Consolas"/>
          <w:color w:val="8B1A1A"/>
          <w:sz w:val="19"/>
        </w:rPr>
        <w:t>seed.py</w:t>
      </w:r>
      <w:r>
        <w:t xml:space="preserve"> inserts 6 sample vulnerabilities with different severities and statuses.</w:t>
      </w:r>
    </w:p>
    <w:p>
      <w:r>
        <w:rPr>
          <w:b/>
        </w:rPr>
        <w:t>Activity report: how audit logs are analysed.</w:t>
      </w:r>
    </w:p>
    <w:p>
      <w:pPr>
        <w:pStyle w:val="ListBullet"/>
      </w:pPr>
      <w:r>
        <w:rPr>
          <w:i/>
        </w:rPr>
        <w:t>Total user activities</w:t>
      </w:r>
      <w:r>
        <w:t xml:space="preserve"> = number of rows in </w:t>
      </w:r>
      <w:r>
        <w:rPr>
          <w:rFonts w:ascii="Consolas" w:hAnsi="Consolas"/>
          <w:color w:val="8B1A1A"/>
          <w:sz w:val="19"/>
        </w:rPr>
        <w:t>logs</w:t>
      </w:r>
      <w:r>
        <w:t>.</w:t>
      </w:r>
    </w:p>
    <w:p>
      <w:pPr>
        <w:pStyle w:val="ListBullet"/>
      </w:pPr>
      <w:r>
        <w:rPr>
          <w:i/>
        </w:rPr>
        <w:t>Login attempts</w:t>
      </w:r>
      <w:r>
        <w:t xml:space="preserve"> = </w:t>
      </w:r>
      <w:r>
        <w:rPr>
          <w:rFonts w:ascii="Consolas" w:hAnsi="Consolas"/>
          <w:color w:val="8B1A1A"/>
          <w:sz w:val="19"/>
        </w:rPr>
        <w:t>LOGIN_SUCCESS</w:t>
      </w:r>
      <w:r>
        <w:t xml:space="preserve"> + </w:t>
      </w:r>
      <w:r>
        <w:rPr>
          <w:rFonts w:ascii="Consolas" w:hAnsi="Consolas"/>
          <w:color w:val="8B1A1A"/>
          <w:sz w:val="19"/>
        </w:rPr>
        <w:t>LOGIN_FAILED</w:t>
      </w:r>
      <w:r>
        <w:t xml:space="preserve">. </w:t>
      </w:r>
      <w:r>
        <w:rPr>
          <w:i/>
        </w:rPr>
        <w:t>Failed login attempts</w:t>
      </w:r>
      <w:r>
        <w:t xml:space="preserve"> = rows with </w:t>
      </w:r>
      <w:r>
        <w:rPr>
          <w:rFonts w:ascii="Consolas" w:hAnsi="Consolas"/>
          <w:color w:val="8B1A1A"/>
          <w:sz w:val="19"/>
        </w:rPr>
        <w:t>LOGIN_FAILED</w:t>
      </w:r>
      <w:r>
        <w:t xml:space="preserve">, including attempts on unknown usernames, which have no </w:t>
      </w:r>
      <w:r>
        <w:rPr>
          <w:rFonts w:ascii="Consolas" w:hAnsi="Consolas"/>
          <w:color w:val="8B1A1A"/>
          <w:sz w:val="19"/>
        </w:rPr>
        <w:t>user_id</w:t>
      </w:r>
      <w:r>
        <w:t>.</w:t>
      </w:r>
    </w:p>
    <w:p>
      <w:pPr>
        <w:pStyle w:val="ListBullet"/>
      </w:pPr>
      <w:r>
        <w:rPr>
          <w:i/>
        </w:rPr>
        <w:t>Most performed actions</w:t>
      </w:r>
      <w:r>
        <w:t xml:space="preserve"> = </w:t>
      </w:r>
      <w:r>
        <w:rPr>
          <w:rFonts w:ascii="Consolas" w:hAnsi="Consolas"/>
          <w:color w:val="8B1A1A"/>
          <w:sz w:val="19"/>
        </w:rPr>
        <w:t>GROUP BY action_performed ORDER BY COUNT(*) DESC</w:t>
      </w:r>
      <w:r>
        <w:t>, top 5.</w:t>
      </w:r>
    </w:p>
    <w:p>
      <w:pPr>
        <w:pStyle w:val="ListBullet"/>
      </w:pPr>
      <w:r>
        <w:rPr>
          <w:i/>
        </w:rPr>
        <w:t>Most active users</w:t>
      </w:r>
      <w:r>
        <w:t xml:space="preserve"> = </w:t>
      </w:r>
      <w:r>
        <w:rPr>
          <w:rFonts w:ascii="Consolas" w:hAnsi="Consolas"/>
          <w:color w:val="8B1A1A"/>
          <w:sz w:val="19"/>
        </w:rPr>
        <w:t>GROUP BY user_id</w:t>
      </w:r>
      <w:r>
        <w:t xml:space="preserve"> joined with </w:t>
      </w:r>
      <w:r>
        <w:rPr>
          <w:rFonts w:ascii="Consolas" w:hAnsi="Consolas"/>
          <w:color w:val="8B1A1A"/>
          <w:sz w:val="19"/>
        </w:rPr>
        <w:t>users</w:t>
      </w:r>
      <w:r>
        <w:t xml:space="preserve"> to show usernames.</w:t>
      </w:r>
    </w:p>
    <w:p>
      <w:r>
        <w:t xml:space="preserve">Successful report generation is deliberately </w:t>
      </w:r>
      <w:r>
        <w:rPr>
          <w:b/>
        </w:rPr>
        <w:t>not</w:t>
      </w:r>
      <w:r>
        <w:t xml:space="preserve"> logged, so viewing a report does not change the activity numbers it reports.</w:t>
      </w:r>
    </w:p>
    <w:p>
      <w:r>
        <w:rPr>
          <w:b/>
        </w:rPr>
        <w:t>Verifying report values against the database.</w:t>
      </w:r>
      <w:r>
        <w:t xml:space="preserve"> Run these queries in DB Browser for SQLite and compare them with the report screenshots:</w:t>
      </w:r>
    </w:p>
    <w:p>
      <w:pPr>
        <w:ind w:left="216"/>
        <w:shd w:val="clear" w:fill="F2F2F2"/>
      </w:pPr>
      <w:r>
        <w:rPr>
          <w:rFonts w:ascii="Consolas" w:hAnsi="Consolas"/>
          <w:sz w:val="17"/>
        </w:rPr>
        <w:t>-- Threat report</w:t>
      </w:r>
      <w:r>
        <w:rPr>
          <w:rFonts w:ascii="Consolas" w:hAnsi="Consolas"/>
          <w:sz w:val="17"/>
        </w:rPr>
        <w:br/>
        <w:t>SELECT COUNT(*) FROM threats;</w:t>
      </w:r>
      <w:r>
        <w:rPr>
          <w:rFonts w:ascii="Consolas" w:hAnsi="Consolas"/>
          <w:sz w:val="17"/>
        </w:rPr>
        <w:br/>
        <w:t>SELECT severity_level, COUNT(*) FROM threats GROUP BY severity_level;</w:t>
      </w:r>
      <w:r>
        <w:rPr>
          <w:rFonts w:ascii="Consolas" w:hAnsi="Consolas"/>
          <w:sz w:val="17"/>
        </w:rPr>
        <w:br/>
        <w:t>SELECT threat_type, COUNT(*) FROM threats GROUP BY threat_type;</w:t>
      </w:r>
      <w:r>
        <w:rPr>
          <w:rFonts w:ascii="Consolas" w:hAnsi="Consolas"/>
          <w:sz w:val="17"/>
        </w:rPr>
        <w:br/>
        <w:t>-- Vulnerability report</w:t>
      </w:r>
      <w:r>
        <w:rPr>
          <w:rFonts w:ascii="Consolas" w:hAnsi="Consolas"/>
          <w:sz w:val="17"/>
        </w:rPr>
        <w:br/>
        <w:t>SELECT severity_level, COUNT(*) FROM vulnerabilities GROUP BY severity_level;</w:t>
      </w:r>
      <w:r>
        <w:rPr>
          <w:rFonts w:ascii="Consolas" w:hAnsi="Consolas"/>
          <w:sz w:val="17"/>
        </w:rPr>
        <w:br/>
        <w:t>SELECT status, COUNT(*) FROM vulnerabilities GROUP BY status;</w:t>
      </w:r>
      <w:r>
        <w:rPr>
          <w:rFonts w:ascii="Consolas" w:hAnsi="Consolas"/>
          <w:sz w:val="17"/>
        </w:rPr>
        <w:br/>
        <w:t>SELECT ROUND(AVG(cvss_score), 2) FROM vulnerabilities;</w:t>
      </w:r>
      <w:r>
        <w:rPr>
          <w:rFonts w:ascii="Consolas" w:hAnsi="Consolas"/>
          <w:sz w:val="17"/>
        </w:rPr>
        <w:br/>
        <w:t>-- Activity report</w:t>
      </w:r>
      <w:r>
        <w:rPr>
          <w:rFonts w:ascii="Consolas" w:hAnsi="Consolas"/>
          <w:sz w:val="17"/>
        </w:rPr>
        <w:br/>
        <w:t>SELECT COUNT(*) FROM logs;</w:t>
      </w:r>
      <w:r>
        <w:rPr>
          <w:rFonts w:ascii="Consolas" w:hAnsi="Consolas"/>
          <w:sz w:val="17"/>
        </w:rPr>
        <w:br/>
        <w:t>SELECT action_performed, COUNT(*) FROM logs GROUP BY action_performed ORDER BY 2 DESC;</w:t>
      </w:r>
      <w:r>
        <w:rPr>
          <w:rFonts w:ascii="Consolas" w:hAnsi="Consolas"/>
          <w:sz w:val="17"/>
        </w:rPr>
        <w:br/>
        <w:t>-- Summary report</w:t>
      </w:r>
      <w:r>
        <w:rPr>
          <w:rFonts w:ascii="Consolas" w:hAnsi="Consolas"/>
          <w:sz w:val="17"/>
        </w:rPr>
        <w:br/>
        <w:t>SELECT COUNT(*) FROM incidents WHERE status NOT IN ('Resolved', 'Closed');</w:t>
      </w:r>
      <w:r>
        <w:rPr>
          <w:rFonts w:ascii="Consolas" w:hAnsi="Consolas"/>
          <w:sz w:val="17"/>
        </w:rPr>
        <w:br/>
        <w:t>SELECT COUNT(*) FROM threats WHERE severity_level = 'Critical';</w:t>
      </w:r>
    </w:p>
    <w:p>
      <w:r>
        <w:t>The automated tests (</w:t>
      </w:r>
      <w:r>
        <w:rPr>
          <w:rFonts w:ascii="Consolas" w:hAnsi="Consolas"/>
          <w:color w:val="8B1A1A"/>
          <w:sz w:val="19"/>
        </w:rPr>
        <w:t>tests/test_services_4_6.py</w:t>
      </w:r>
      <w:r>
        <w:t>) also compare each report with these queries.</w:t>
      </w:r>
    </w:p>
    <w:p>
      <w:pPr>
        <w:pStyle w:val="Heading3"/>
      </w:pPr>
      <w:r>
        <w:t>Postman and database screenshots – Services 4–6 (Zeinab Harb)</w:t>
      </w:r>
    </w:p>
    <w:p>
      <w:pPr>
        <w:pStyle w:val="Heading4"/>
      </w:pPr>
      <w:r>
        <w:t>1. Authentication (Zeinab Harb)</w:t>
      </w:r>
    </w:p>
    <w:p>
      <w:pPr>
        <w:jc w:val="center"/>
      </w:pPr>
      <w:r>
        <w:drawing>
          <wp:inline xmlns:a="http://schemas.openxmlformats.org/drawingml/2006/main" xmlns:pic="http://schemas.openxmlformats.org/drawingml/2006/picture">
            <wp:extent cx="5760720" cy="360237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760720" cy="3602370"/>
                    </a:xfrm>
                    <a:prstGeom prst="rect"/>
                  </pic:spPr>
                </pic:pic>
              </a:graphicData>
            </a:graphic>
          </wp:inline>
        </w:drawing>
      </w:r>
    </w:p>
    <w:p>
      <w:pPr>
        <w:spacing w:after="240"/>
        <w:jc w:val="center"/>
      </w:pPr>
      <w:r>
        <w:rPr>
          <w:i/>
          <w:color w:val="555555"/>
          <w:sz w:val="19"/>
        </w:rPr>
        <w:t>Figure 83: Zeinab Harb – User Login – failed login with a wrong password is rejected (401) and creates a LOGIN_FAILED audit log</w:t>
      </w:r>
    </w:p>
    <w:p>
      <w:pPr>
        <w:pStyle w:val="Heading4"/>
      </w:pPr>
      <w:r>
        <w:t>2. Threat Intelligence Service (Service 4) (Zeinab Harb)</w:t>
      </w:r>
    </w:p>
    <w:p>
      <w:pPr>
        <w:jc w:val="center"/>
      </w:pPr>
      <w:r>
        <w:drawing>
          <wp:inline xmlns:a="http://schemas.openxmlformats.org/drawingml/2006/main" xmlns:pic="http://schemas.openxmlformats.org/drawingml/2006/picture">
            <wp:extent cx="5760720" cy="360237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760720" cy="3602370"/>
                    </a:xfrm>
                    <a:prstGeom prst="rect"/>
                  </pic:spPr>
                </pic:pic>
              </a:graphicData>
            </a:graphic>
          </wp:inline>
        </w:drawing>
      </w:r>
    </w:p>
    <w:p>
      <w:pPr>
        <w:spacing w:after="240"/>
        <w:jc w:val="center"/>
      </w:pPr>
      <w:r>
        <w:rPr>
          <w:i/>
          <w:color w:val="555555"/>
          <w:sz w:val="19"/>
        </w:rPr>
        <w:t>Figure 84: Zeinab Harb – Add Threat Indicator – adds a malicious IP address with severity High (201)</w:t>
      </w:r>
    </w:p>
    <w:p>
      <w:pPr>
        <w:jc w:val="center"/>
      </w:pPr>
      <w:r>
        <w:drawing>
          <wp:inline xmlns:a="http://schemas.openxmlformats.org/drawingml/2006/main" xmlns:pic="http://schemas.openxmlformats.org/drawingml/2006/picture">
            <wp:extent cx="5760720" cy="360237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760720" cy="3602370"/>
                    </a:xfrm>
                    <a:prstGeom prst="rect"/>
                  </pic:spPr>
                </pic:pic>
              </a:graphicData>
            </a:graphic>
          </wp:inline>
        </w:drawing>
      </w:r>
    </w:p>
    <w:p>
      <w:pPr>
        <w:spacing w:after="240"/>
        <w:jc w:val="center"/>
      </w:pPr>
      <w:r>
        <w:rPr>
          <w:i/>
          <w:color w:val="555555"/>
          <w:sz w:val="19"/>
        </w:rPr>
        <w:t>Figure 85: Zeinab Harb – Add Threat Indicator – adds a phishing domain with severity Medium; the domain is stored in lowercase (201)</w:t>
      </w:r>
    </w:p>
    <w:p>
      <w:pPr>
        <w:jc w:val="center"/>
      </w:pPr>
      <w:r>
        <w:drawing>
          <wp:inline xmlns:a="http://schemas.openxmlformats.org/drawingml/2006/main" xmlns:pic="http://schemas.openxmlformats.org/drawingml/2006/picture">
            <wp:extent cx="5760720" cy="360237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760720" cy="3602370"/>
                    </a:xfrm>
                    <a:prstGeom prst="rect"/>
                  </pic:spPr>
                </pic:pic>
              </a:graphicData>
            </a:graphic>
          </wp:inline>
        </w:drawing>
      </w:r>
    </w:p>
    <w:p>
      <w:pPr>
        <w:spacing w:after="240"/>
        <w:jc w:val="center"/>
      </w:pPr>
      <w:r>
        <w:rPr>
          <w:i/>
          <w:color w:val="555555"/>
          <w:sz w:val="19"/>
        </w:rPr>
        <w:t>Figure 86: Zeinab Harb – Add Threat Indicator – adds a ransomware SHA-256 file hash with severity Critical (201)</w:t>
      </w:r>
    </w:p>
    <w:p>
      <w:pPr>
        <w:jc w:val="center"/>
      </w:pPr>
      <w:r>
        <w:drawing>
          <wp:inline xmlns:a="http://schemas.openxmlformats.org/drawingml/2006/main" xmlns:pic="http://schemas.openxmlformats.org/drawingml/2006/picture">
            <wp:extent cx="5760720" cy="360237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760720" cy="3602370"/>
                    </a:xfrm>
                    <a:prstGeom prst="rect"/>
                  </pic:spPr>
                </pic:pic>
              </a:graphicData>
            </a:graphic>
          </wp:inline>
        </w:drawing>
      </w:r>
    </w:p>
    <w:p>
      <w:pPr>
        <w:spacing w:after="240"/>
        <w:jc w:val="center"/>
      </w:pPr>
      <w:r>
        <w:rPr>
          <w:i/>
          <w:color w:val="555555"/>
          <w:sz w:val="19"/>
        </w:rPr>
        <w:t>Figure 87: Zeinab Harb – Add Threat Indicator – adds an adware malware signature with severity Low (201)</w:t>
      </w:r>
    </w:p>
    <w:p>
      <w:pPr>
        <w:jc w:val="center"/>
      </w:pPr>
      <w:r>
        <w:drawing>
          <wp:inline xmlns:a="http://schemas.openxmlformats.org/drawingml/2006/main" xmlns:pic="http://schemas.openxmlformats.org/drawingml/2006/picture">
            <wp:extent cx="5760720" cy="360237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760720" cy="3602370"/>
                    </a:xfrm>
                    <a:prstGeom prst="rect"/>
                  </pic:spPr>
                </pic:pic>
              </a:graphicData>
            </a:graphic>
          </wp:inline>
        </w:drawing>
      </w:r>
    </w:p>
    <w:p>
      <w:pPr>
        <w:spacing w:after="240"/>
        <w:jc w:val="center"/>
      </w:pPr>
      <w:r>
        <w:rPr>
          <w:i/>
          <w:color w:val="555555"/>
          <w:sz w:val="19"/>
        </w:rPr>
        <w:t>Figure 88: Zeinab Harb – Add Threat Indicator – stored threat records in the database (8 seeded + 4 added, ids 9–12)</w:t>
      </w:r>
    </w:p>
    <w:p>
      <w:pPr>
        <w:jc w:val="center"/>
      </w:pPr>
      <w:r>
        <w:drawing>
          <wp:inline xmlns:a="http://schemas.openxmlformats.org/drawingml/2006/main" xmlns:pic="http://schemas.openxmlformats.org/drawingml/2006/picture">
            <wp:extent cx="5760720" cy="360237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5760720" cy="3602370"/>
                    </a:xfrm>
                    <a:prstGeom prst="rect"/>
                  </pic:spPr>
                </pic:pic>
              </a:graphicData>
            </a:graphic>
          </wp:inline>
        </w:drawing>
      </w:r>
    </w:p>
    <w:p>
      <w:pPr>
        <w:spacing w:after="240"/>
        <w:jc w:val="center"/>
      </w:pPr>
      <w:r>
        <w:rPr>
          <w:i/>
          <w:color w:val="555555"/>
          <w:sz w:val="19"/>
        </w:rPr>
        <w:t>Figure 89: Zeinab Harb – Add Threat Indicator – duplicate threat type and value rejected (409)</w:t>
      </w:r>
    </w:p>
    <w:p>
      <w:pPr>
        <w:jc w:val="center"/>
      </w:pPr>
      <w:r>
        <w:drawing>
          <wp:inline xmlns:a="http://schemas.openxmlformats.org/drawingml/2006/main" xmlns:pic="http://schemas.openxmlformats.org/drawingml/2006/picture">
            <wp:extent cx="5760720" cy="360237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760720" cy="3602370"/>
                    </a:xfrm>
                    <a:prstGeom prst="rect"/>
                  </pic:spPr>
                </pic:pic>
              </a:graphicData>
            </a:graphic>
          </wp:inline>
        </w:drawing>
      </w:r>
    </w:p>
    <w:p>
      <w:pPr>
        <w:spacing w:after="240"/>
        <w:jc w:val="center"/>
      </w:pPr>
      <w:r>
        <w:rPr>
          <w:i/>
          <w:color w:val="555555"/>
          <w:sz w:val="19"/>
        </w:rPr>
        <w:t>Figure 90: Zeinab Harb – Add Threat Indicator – invalid IP address format rejected (400)</w:t>
      </w:r>
    </w:p>
    <w:p>
      <w:pPr>
        <w:jc w:val="center"/>
      </w:pPr>
      <w:r>
        <w:drawing>
          <wp:inline xmlns:a="http://schemas.openxmlformats.org/drawingml/2006/main" xmlns:pic="http://schemas.openxmlformats.org/drawingml/2006/picture">
            <wp:extent cx="5760720" cy="360237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760720" cy="3602370"/>
                    </a:xfrm>
                    <a:prstGeom prst="rect"/>
                  </pic:spPr>
                </pic:pic>
              </a:graphicData>
            </a:graphic>
          </wp:inline>
        </w:drawing>
      </w:r>
    </w:p>
    <w:p>
      <w:pPr>
        <w:spacing w:after="240"/>
        <w:jc w:val="center"/>
      </w:pPr>
      <w:r>
        <w:rPr>
          <w:i/>
          <w:color w:val="555555"/>
          <w:sz w:val="19"/>
        </w:rPr>
        <w:t>Figure 91: Zeinab Harb – Add Threat Indicator – invalid domain format and invalid severity rejected (400)</w:t>
      </w:r>
    </w:p>
    <w:p>
      <w:pPr>
        <w:jc w:val="center"/>
      </w:pPr>
      <w:r>
        <w:drawing>
          <wp:inline xmlns:a="http://schemas.openxmlformats.org/drawingml/2006/main" xmlns:pic="http://schemas.openxmlformats.org/drawingml/2006/picture">
            <wp:extent cx="5760720" cy="360237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760720" cy="3602370"/>
                    </a:xfrm>
                    <a:prstGeom prst="rect"/>
                  </pic:spPr>
                </pic:pic>
              </a:graphicData>
            </a:graphic>
          </wp:inline>
        </w:drawing>
      </w:r>
    </w:p>
    <w:p>
      <w:pPr>
        <w:spacing w:after="240"/>
        <w:jc w:val="center"/>
      </w:pPr>
      <w:r>
        <w:rPr>
          <w:i/>
          <w:color w:val="555555"/>
          <w:sz w:val="19"/>
        </w:rPr>
        <w:t>Figure 92: Zeinab Harb – Add Threat Indicator – invalid file hash format rejected (400)</w:t>
      </w:r>
    </w:p>
    <w:p>
      <w:pPr>
        <w:jc w:val="center"/>
      </w:pPr>
      <w:r>
        <w:drawing>
          <wp:inline xmlns:a="http://schemas.openxmlformats.org/drawingml/2006/main" xmlns:pic="http://schemas.openxmlformats.org/drawingml/2006/picture">
            <wp:extent cx="5760720" cy="360237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760720" cy="3602370"/>
                    </a:xfrm>
                    <a:prstGeom prst="rect"/>
                  </pic:spPr>
                </pic:pic>
              </a:graphicData>
            </a:graphic>
          </wp:inline>
        </w:drawing>
      </w:r>
    </w:p>
    <w:p>
      <w:pPr>
        <w:spacing w:after="240"/>
        <w:jc w:val="center"/>
      </w:pPr>
      <w:r>
        <w:rPr>
          <w:i/>
          <w:color w:val="555555"/>
          <w:sz w:val="19"/>
        </w:rPr>
        <w:t>Figure 93: Zeinab Harb – Add Threat Indicator – missing required fields rejected (400)</w:t>
      </w:r>
    </w:p>
    <w:p>
      <w:pPr>
        <w:jc w:val="center"/>
      </w:pPr>
      <w:r>
        <w:drawing>
          <wp:inline xmlns:a="http://schemas.openxmlformats.org/drawingml/2006/main" xmlns:pic="http://schemas.openxmlformats.org/drawingml/2006/picture">
            <wp:extent cx="5760720" cy="360237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5760720" cy="3602370"/>
                    </a:xfrm>
                    <a:prstGeom prst="rect"/>
                  </pic:spPr>
                </pic:pic>
              </a:graphicData>
            </a:graphic>
          </wp:inline>
        </w:drawing>
      </w:r>
    </w:p>
    <w:p>
      <w:pPr>
        <w:spacing w:after="240"/>
        <w:jc w:val="center"/>
      </w:pPr>
      <w:r>
        <w:rPr>
          <w:i/>
          <w:color w:val="555555"/>
          <w:sz w:val="19"/>
        </w:rPr>
        <w:t>Figure 94: Zeinab Harb – Add Threat Indicator – Security Analyst is not allowed to add threats (403)</w:t>
      </w:r>
    </w:p>
    <w:p>
      <w:pPr>
        <w:jc w:val="center"/>
      </w:pPr>
      <w:r>
        <w:drawing>
          <wp:inline xmlns:a="http://schemas.openxmlformats.org/drawingml/2006/main" xmlns:pic="http://schemas.openxmlformats.org/drawingml/2006/picture">
            <wp:extent cx="5760720" cy="360237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760720" cy="3602370"/>
                    </a:xfrm>
                    <a:prstGeom prst="rect"/>
                  </pic:spPr>
                </pic:pic>
              </a:graphicData>
            </a:graphic>
          </wp:inline>
        </w:drawing>
      </w:r>
    </w:p>
    <w:p>
      <w:pPr>
        <w:spacing w:after="240"/>
        <w:jc w:val="center"/>
      </w:pPr>
      <w:r>
        <w:rPr>
          <w:i/>
          <w:color w:val="555555"/>
          <w:sz w:val="19"/>
        </w:rPr>
        <w:t>Figure 95: Zeinab Harb – Retrieve All Threat Indicators – returns every stored threat with severity, source and date added (200)</w:t>
      </w:r>
    </w:p>
    <w:p>
      <w:pPr>
        <w:jc w:val="center"/>
      </w:pPr>
      <w:r>
        <w:drawing>
          <wp:inline xmlns:a="http://schemas.openxmlformats.org/drawingml/2006/main" xmlns:pic="http://schemas.openxmlformats.org/drawingml/2006/picture">
            <wp:extent cx="5760720" cy="360237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760720" cy="3602370"/>
                    </a:xfrm>
                    <a:prstGeom prst="rect"/>
                  </pic:spPr>
                </pic:pic>
              </a:graphicData>
            </a:graphic>
          </wp:inline>
        </w:drawing>
      </w:r>
    </w:p>
    <w:p>
      <w:pPr>
        <w:spacing w:after="240"/>
        <w:jc w:val="center"/>
      </w:pPr>
      <w:r>
        <w:rPr>
          <w:i/>
          <w:color w:val="555555"/>
          <w:sz w:val="19"/>
        </w:rPr>
        <w:t>Figure 96: Zeinab Harb – Retrieve All Threat Indicators – Regular User denied (403)</w:t>
      </w:r>
    </w:p>
    <w:p>
      <w:pPr>
        <w:jc w:val="center"/>
      </w:pPr>
      <w:r>
        <w:drawing>
          <wp:inline xmlns:a="http://schemas.openxmlformats.org/drawingml/2006/main" xmlns:pic="http://schemas.openxmlformats.org/drawingml/2006/picture">
            <wp:extent cx="5760720" cy="360237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760720" cy="3602370"/>
                    </a:xfrm>
                    <a:prstGeom prst="rect"/>
                  </pic:spPr>
                </pic:pic>
              </a:graphicData>
            </a:graphic>
          </wp:inline>
        </w:drawing>
      </w:r>
    </w:p>
    <w:p>
      <w:pPr>
        <w:spacing w:after="240"/>
        <w:jc w:val="center"/>
      </w:pPr>
      <w:r>
        <w:rPr>
          <w:i/>
          <w:color w:val="555555"/>
          <w:sz w:val="19"/>
        </w:rPr>
        <w:t>Figure 97: Zeinab Harb – Retrieve All Threat Indicators – request without a token rejected (401)</w:t>
      </w:r>
    </w:p>
    <w:p>
      <w:pPr>
        <w:jc w:val="center"/>
      </w:pPr>
      <w:r>
        <w:drawing>
          <wp:inline xmlns:a="http://schemas.openxmlformats.org/drawingml/2006/main" xmlns:pic="http://schemas.openxmlformats.org/drawingml/2006/picture">
            <wp:extent cx="5760720" cy="360237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5760720" cy="3602370"/>
                    </a:xfrm>
                    <a:prstGeom prst="rect"/>
                  </pic:spPr>
                </pic:pic>
              </a:graphicData>
            </a:graphic>
          </wp:inline>
        </w:drawing>
      </w:r>
    </w:p>
    <w:p>
      <w:pPr>
        <w:spacing w:after="240"/>
        <w:jc w:val="center"/>
      </w:pPr>
      <w:r>
        <w:rPr>
          <w:i/>
          <w:color w:val="555555"/>
          <w:sz w:val="19"/>
        </w:rPr>
        <w:t>Figure 98: Zeinab Harb – Retrieve Specific Threat Indicator – returns an existing threat (200)</w:t>
      </w:r>
    </w:p>
    <w:p>
      <w:pPr>
        <w:jc w:val="center"/>
      </w:pPr>
      <w:r>
        <w:drawing>
          <wp:inline xmlns:a="http://schemas.openxmlformats.org/drawingml/2006/main" xmlns:pic="http://schemas.openxmlformats.org/drawingml/2006/picture">
            <wp:extent cx="5760720" cy="360237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760720" cy="3602370"/>
                    </a:xfrm>
                    <a:prstGeom prst="rect"/>
                  </pic:spPr>
                </pic:pic>
              </a:graphicData>
            </a:graphic>
          </wp:inline>
        </w:drawing>
      </w:r>
    </w:p>
    <w:p>
      <w:pPr>
        <w:spacing w:after="240"/>
        <w:jc w:val="center"/>
      </w:pPr>
      <w:r>
        <w:rPr>
          <w:i/>
          <w:color w:val="555555"/>
          <w:sz w:val="19"/>
        </w:rPr>
        <w:t>Figure 99: Zeinab Harb – Retrieve Specific Threat Indicator – non-existing threat id returns 404</w:t>
      </w:r>
    </w:p>
    <w:p>
      <w:pPr>
        <w:jc w:val="center"/>
      </w:pPr>
      <w:r>
        <w:drawing>
          <wp:inline xmlns:a="http://schemas.openxmlformats.org/drawingml/2006/main" xmlns:pic="http://schemas.openxmlformats.org/drawingml/2006/picture">
            <wp:extent cx="5760720" cy="360237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760720" cy="3602370"/>
                    </a:xfrm>
                    <a:prstGeom prst="rect"/>
                  </pic:spPr>
                </pic:pic>
              </a:graphicData>
            </a:graphic>
          </wp:inline>
        </w:drawing>
      </w:r>
    </w:p>
    <w:p>
      <w:pPr>
        <w:spacing w:after="240"/>
        <w:jc w:val="center"/>
      </w:pPr>
      <w:r>
        <w:rPr>
          <w:i/>
          <w:color w:val="555555"/>
          <w:sz w:val="19"/>
        </w:rPr>
        <w:t>Figure 100: Zeinab Harb – Search Threat Indicators – search by type (Domain)</w:t>
      </w:r>
    </w:p>
    <w:p>
      <w:pPr>
        <w:jc w:val="center"/>
      </w:pPr>
      <w:r>
        <w:drawing>
          <wp:inline xmlns:a="http://schemas.openxmlformats.org/drawingml/2006/main" xmlns:pic="http://schemas.openxmlformats.org/drawingml/2006/picture">
            <wp:extent cx="5760720" cy="360237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760720" cy="3602370"/>
                    </a:xfrm>
                    <a:prstGeom prst="rect"/>
                  </pic:spPr>
                </pic:pic>
              </a:graphicData>
            </a:graphic>
          </wp:inline>
        </w:drawing>
      </w:r>
    </w:p>
    <w:p>
      <w:pPr>
        <w:spacing w:after="240"/>
        <w:jc w:val="center"/>
      </w:pPr>
      <w:r>
        <w:rPr>
          <w:i/>
          <w:color w:val="555555"/>
          <w:sz w:val="19"/>
        </w:rPr>
        <w:t>Figure 101: Zeinab Harb – Search Threat Indicators – search by severity (Critical)</w:t>
      </w:r>
    </w:p>
    <w:p>
      <w:pPr>
        <w:jc w:val="center"/>
      </w:pPr>
      <w:r>
        <w:drawing>
          <wp:inline xmlns:a="http://schemas.openxmlformats.org/drawingml/2006/main" xmlns:pic="http://schemas.openxmlformats.org/drawingml/2006/picture">
            <wp:extent cx="5760720" cy="360237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760720" cy="3602370"/>
                    </a:xfrm>
                    <a:prstGeom prst="rect"/>
                  </pic:spPr>
                </pic:pic>
              </a:graphicData>
            </a:graphic>
          </wp:inline>
        </w:drawing>
      </w:r>
    </w:p>
    <w:p>
      <w:pPr>
        <w:spacing w:after="240"/>
        <w:jc w:val="center"/>
      </w:pPr>
      <w:r>
        <w:rPr>
          <w:i/>
          <w:color w:val="555555"/>
          <w:sz w:val="19"/>
        </w:rPr>
        <w:t>Figure 102: Zeinab Harb – Search Threat Indicators – partial search by source (soc)</w:t>
      </w:r>
    </w:p>
    <w:p>
      <w:pPr>
        <w:jc w:val="center"/>
      </w:pPr>
      <w:r>
        <w:drawing>
          <wp:inline xmlns:a="http://schemas.openxmlformats.org/drawingml/2006/main" xmlns:pic="http://schemas.openxmlformats.org/drawingml/2006/picture">
            <wp:extent cx="5760720" cy="360237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760720" cy="3602370"/>
                    </a:xfrm>
                    <a:prstGeom prst="rect"/>
                  </pic:spPr>
                </pic:pic>
              </a:graphicData>
            </a:graphic>
          </wp:inline>
        </w:drawing>
      </w:r>
    </w:p>
    <w:p>
      <w:pPr>
        <w:spacing w:after="240"/>
        <w:jc w:val="center"/>
      </w:pPr>
      <w:r>
        <w:rPr>
          <w:i/>
          <w:color w:val="555555"/>
          <w:sz w:val="19"/>
        </w:rPr>
        <w:t>Figure 103: Zeinab Harb – Search Threat Indicators – partial search by threat value (192.0.2)</w:t>
      </w:r>
    </w:p>
    <w:p>
      <w:pPr>
        <w:jc w:val="center"/>
      </w:pPr>
      <w:r>
        <w:drawing>
          <wp:inline xmlns:a="http://schemas.openxmlformats.org/drawingml/2006/main" xmlns:pic="http://schemas.openxmlformats.org/drawingml/2006/picture">
            <wp:extent cx="5760720" cy="360237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760720" cy="3602370"/>
                    </a:xfrm>
                    <a:prstGeom prst="rect"/>
                  </pic:spPr>
                </pic:pic>
              </a:graphicData>
            </a:graphic>
          </wp:inline>
        </w:drawing>
      </w:r>
    </w:p>
    <w:p>
      <w:pPr>
        <w:spacing w:after="240"/>
        <w:jc w:val="center"/>
      </w:pPr>
      <w:r>
        <w:rPr>
          <w:i/>
          <w:color w:val="555555"/>
          <w:sz w:val="19"/>
        </w:rPr>
        <w:t>Figure 104: Zeinab Harb – Search Threat Indicators – combined search by type and severity</w:t>
      </w:r>
    </w:p>
    <w:p>
      <w:pPr>
        <w:jc w:val="center"/>
      </w:pPr>
      <w:r>
        <w:drawing>
          <wp:inline xmlns:a="http://schemas.openxmlformats.org/drawingml/2006/main" xmlns:pic="http://schemas.openxmlformats.org/drawingml/2006/picture">
            <wp:extent cx="5760720" cy="360237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760720" cy="3602370"/>
                    </a:xfrm>
                    <a:prstGeom prst="rect"/>
                  </pic:spPr>
                </pic:pic>
              </a:graphicData>
            </a:graphic>
          </wp:inline>
        </w:drawing>
      </w:r>
    </w:p>
    <w:p>
      <w:pPr>
        <w:spacing w:after="240"/>
        <w:jc w:val="center"/>
      </w:pPr>
      <w:r>
        <w:rPr>
          <w:i/>
          <w:color w:val="555555"/>
          <w:sz w:val="19"/>
        </w:rPr>
        <w:t>Figure 105: Zeinab Harb – Search Threat Indicators – invalid severity value rejected (400)</w:t>
      </w:r>
    </w:p>
    <w:p>
      <w:pPr>
        <w:jc w:val="center"/>
      </w:pPr>
      <w:r>
        <w:drawing>
          <wp:inline xmlns:a="http://schemas.openxmlformats.org/drawingml/2006/main" xmlns:pic="http://schemas.openxmlformats.org/drawingml/2006/picture">
            <wp:extent cx="5760720" cy="360237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760720" cy="3602370"/>
                    </a:xfrm>
                    <a:prstGeom prst="rect"/>
                  </pic:spPr>
                </pic:pic>
              </a:graphicData>
            </a:graphic>
          </wp:inline>
        </w:drawing>
      </w:r>
    </w:p>
    <w:p>
      <w:pPr>
        <w:spacing w:after="240"/>
        <w:jc w:val="center"/>
      </w:pPr>
      <w:r>
        <w:rPr>
          <w:i/>
          <w:color w:val="555555"/>
          <w:sz w:val="19"/>
        </w:rPr>
        <w:t>Figure 106: Zeinab Harb – Search Threat Indicators – SQL injection attempt is treated as text and returns 0 results</w:t>
      </w:r>
    </w:p>
    <w:p>
      <w:pPr>
        <w:jc w:val="center"/>
      </w:pPr>
      <w:r>
        <w:drawing>
          <wp:inline xmlns:a="http://schemas.openxmlformats.org/drawingml/2006/main" xmlns:pic="http://schemas.openxmlformats.org/drawingml/2006/picture">
            <wp:extent cx="5760720" cy="360237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5760720" cy="3602370"/>
                    </a:xfrm>
                    <a:prstGeom prst="rect"/>
                  </pic:spPr>
                </pic:pic>
              </a:graphicData>
            </a:graphic>
          </wp:inline>
        </w:drawing>
      </w:r>
    </w:p>
    <w:p>
      <w:pPr>
        <w:spacing w:after="240"/>
        <w:jc w:val="center"/>
      </w:pPr>
      <w:r>
        <w:rPr>
          <w:i/>
          <w:color w:val="555555"/>
          <w:sz w:val="19"/>
        </w:rPr>
        <w:t>Figure 107: Zeinab Harb – Update Threat Information – threat before the update (severity High)</w:t>
      </w:r>
    </w:p>
    <w:p>
      <w:pPr>
        <w:jc w:val="center"/>
      </w:pPr>
      <w:r>
        <w:drawing>
          <wp:inline xmlns:a="http://schemas.openxmlformats.org/drawingml/2006/main" xmlns:pic="http://schemas.openxmlformats.org/drawingml/2006/picture">
            <wp:extent cx="5760720" cy="360237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760720" cy="3602370"/>
                    </a:xfrm>
                    <a:prstGeom prst="rect"/>
                  </pic:spPr>
                </pic:pic>
              </a:graphicData>
            </a:graphic>
          </wp:inline>
        </w:drawing>
      </w:r>
    </w:p>
    <w:p>
      <w:pPr>
        <w:spacing w:after="240"/>
        <w:jc w:val="center"/>
      </w:pPr>
      <w:r>
        <w:rPr>
          <w:i/>
          <w:color w:val="555555"/>
          <w:sz w:val="19"/>
        </w:rPr>
        <w:t>Figure 108: Zeinab Harb – Update Threat Information – updates description, severity and source; response shows before and after (200)</w:t>
      </w:r>
    </w:p>
    <w:p>
      <w:pPr>
        <w:jc w:val="center"/>
      </w:pPr>
      <w:r>
        <w:drawing>
          <wp:inline xmlns:a="http://schemas.openxmlformats.org/drawingml/2006/main" xmlns:pic="http://schemas.openxmlformats.org/drawingml/2006/picture">
            <wp:extent cx="5760720" cy="360237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5760720" cy="3602370"/>
                    </a:xfrm>
                    <a:prstGeom prst="rect"/>
                  </pic:spPr>
                </pic:pic>
              </a:graphicData>
            </a:graphic>
          </wp:inline>
        </w:drawing>
      </w:r>
    </w:p>
    <w:p>
      <w:pPr>
        <w:spacing w:after="240"/>
        <w:jc w:val="center"/>
      </w:pPr>
      <w:r>
        <w:rPr>
          <w:i/>
          <w:color w:val="555555"/>
          <w:sz w:val="19"/>
        </w:rPr>
        <w:t>Figure 109: Zeinab Harb – Update Threat Information – threat after the update (severity Critical)</w:t>
      </w:r>
    </w:p>
    <w:p>
      <w:pPr>
        <w:jc w:val="center"/>
      </w:pPr>
      <w:r>
        <w:drawing>
          <wp:inline xmlns:a="http://schemas.openxmlformats.org/drawingml/2006/main" xmlns:pic="http://schemas.openxmlformats.org/drawingml/2006/picture">
            <wp:extent cx="5760720" cy="360237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5760720" cy="3602370"/>
                    </a:xfrm>
                    <a:prstGeom prst="rect"/>
                  </pic:spPr>
                </pic:pic>
              </a:graphicData>
            </a:graphic>
          </wp:inline>
        </w:drawing>
      </w:r>
    </w:p>
    <w:p>
      <w:pPr>
        <w:spacing w:after="240"/>
        <w:jc w:val="center"/>
      </w:pPr>
      <w:r>
        <w:rPr>
          <w:i/>
          <w:color w:val="555555"/>
          <w:sz w:val="19"/>
        </w:rPr>
        <w:t>Figure 110: Zeinab Harb – Update Threat Information – changing the read-only threat value rejected (400)</w:t>
      </w:r>
    </w:p>
    <w:p>
      <w:pPr>
        <w:jc w:val="center"/>
      </w:pPr>
      <w:r>
        <w:drawing>
          <wp:inline xmlns:a="http://schemas.openxmlformats.org/drawingml/2006/main" xmlns:pic="http://schemas.openxmlformats.org/drawingml/2006/picture">
            <wp:extent cx="5760720" cy="360237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5760720" cy="3602370"/>
                    </a:xfrm>
                    <a:prstGeom prst="rect"/>
                  </pic:spPr>
                </pic:pic>
              </a:graphicData>
            </a:graphic>
          </wp:inline>
        </w:drawing>
      </w:r>
    </w:p>
    <w:p>
      <w:pPr>
        <w:spacing w:after="240"/>
        <w:jc w:val="center"/>
      </w:pPr>
      <w:r>
        <w:rPr>
          <w:i/>
          <w:color w:val="555555"/>
          <w:sz w:val="19"/>
        </w:rPr>
        <w:t>Figure 111: Zeinab Harb – Update Threat Information – invalid severity rejected (400)</w:t>
      </w:r>
    </w:p>
    <w:p>
      <w:pPr>
        <w:jc w:val="center"/>
      </w:pPr>
      <w:r>
        <w:drawing>
          <wp:inline xmlns:a="http://schemas.openxmlformats.org/drawingml/2006/main" xmlns:pic="http://schemas.openxmlformats.org/drawingml/2006/picture">
            <wp:extent cx="5760720" cy="360237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5760720" cy="3602370"/>
                    </a:xfrm>
                    <a:prstGeom prst="rect"/>
                  </pic:spPr>
                </pic:pic>
              </a:graphicData>
            </a:graphic>
          </wp:inline>
        </w:drawing>
      </w:r>
    </w:p>
    <w:p>
      <w:pPr>
        <w:spacing w:after="240"/>
        <w:jc w:val="center"/>
      </w:pPr>
      <w:r>
        <w:rPr>
          <w:i/>
          <w:color w:val="555555"/>
          <w:sz w:val="19"/>
        </w:rPr>
        <w:t>Figure 112: Zeinab Harb – Update Threat Information – Auditor not allowed to update threats (403)</w:t>
      </w:r>
    </w:p>
    <w:p>
      <w:pPr>
        <w:jc w:val="center"/>
      </w:pPr>
      <w:r>
        <w:drawing>
          <wp:inline xmlns:a="http://schemas.openxmlformats.org/drawingml/2006/main" xmlns:pic="http://schemas.openxmlformats.org/drawingml/2006/picture">
            <wp:extent cx="5760720" cy="360237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5760720" cy="3602370"/>
                    </a:xfrm>
                    <a:prstGeom prst="rect"/>
                  </pic:spPr>
                </pic:pic>
              </a:graphicData>
            </a:graphic>
          </wp:inline>
        </w:drawing>
      </w:r>
    </w:p>
    <w:p>
      <w:pPr>
        <w:spacing w:after="240"/>
        <w:jc w:val="center"/>
      </w:pPr>
      <w:r>
        <w:rPr>
          <w:i/>
          <w:color w:val="555555"/>
          <w:sz w:val="19"/>
        </w:rPr>
        <w:t>Figure 113: Zeinab Harb – Delete Threat Indicator – unauthorized deletion by a Security Analyst prevented (403)</w:t>
      </w:r>
    </w:p>
    <w:p>
      <w:pPr>
        <w:jc w:val="center"/>
      </w:pPr>
      <w:r>
        <w:drawing>
          <wp:inline xmlns:a="http://schemas.openxmlformats.org/drawingml/2006/main" xmlns:pic="http://schemas.openxmlformats.org/drawingml/2006/picture">
            <wp:extent cx="5760720" cy="360237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5760720" cy="3602370"/>
                    </a:xfrm>
                    <a:prstGeom prst="rect"/>
                  </pic:spPr>
                </pic:pic>
              </a:graphicData>
            </a:graphic>
          </wp:inline>
        </w:drawing>
      </w:r>
    </w:p>
    <w:p>
      <w:pPr>
        <w:spacing w:after="240"/>
        <w:jc w:val="center"/>
      </w:pPr>
      <w:r>
        <w:rPr>
          <w:i/>
          <w:color w:val="555555"/>
          <w:sz w:val="19"/>
        </w:rPr>
        <w:t>Figure 114: Zeinab Harb – Delete Threat Indicator – Security Administrator deletes a threat (200)</w:t>
      </w:r>
    </w:p>
    <w:p>
      <w:pPr>
        <w:jc w:val="center"/>
      </w:pPr>
      <w:r>
        <w:drawing>
          <wp:inline xmlns:a="http://schemas.openxmlformats.org/drawingml/2006/main" xmlns:pic="http://schemas.openxmlformats.org/drawingml/2006/picture">
            <wp:extent cx="5760720" cy="360237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5760720" cy="3602370"/>
                    </a:xfrm>
                    <a:prstGeom prst="rect"/>
                  </pic:spPr>
                </pic:pic>
              </a:graphicData>
            </a:graphic>
          </wp:inline>
        </w:drawing>
      </w:r>
    </w:p>
    <w:p>
      <w:pPr>
        <w:spacing w:after="240"/>
        <w:jc w:val="center"/>
      </w:pPr>
      <w:r>
        <w:rPr>
          <w:i/>
          <w:color w:val="555555"/>
          <w:sz w:val="19"/>
        </w:rPr>
        <w:t>Figure 115: Zeinab Harb – Delete Threat Indicator – the deleted threat no longer exists (404)</w:t>
      </w:r>
    </w:p>
    <w:p>
      <w:pPr>
        <w:pStyle w:val="Heading4"/>
      </w:pPr>
      <w:r>
        <w:t>3. Security Audit Logging Service (Service 5) (Zeinab Harb)</w:t>
      </w:r>
    </w:p>
    <w:p>
      <w:pPr>
        <w:jc w:val="center"/>
      </w:pPr>
      <w:r>
        <w:drawing>
          <wp:inline xmlns:a="http://schemas.openxmlformats.org/drawingml/2006/main" xmlns:pic="http://schemas.openxmlformats.org/drawingml/2006/picture">
            <wp:extent cx="5760720" cy="360237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5760720" cy="3602370"/>
                    </a:xfrm>
                    <a:prstGeom prst="rect"/>
                  </pic:spPr>
                </pic:pic>
              </a:graphicData>
            </a:graphic>
          </wp:inline>
        </w:drawing>
      </w:r>
    </w:p>
    <w:p>
      <w:pPr>
        <w:spacing w:after="240"/>
        <w:jc w:val="center"/>
      </w:pPr>
      <w:r>
        <w:rPr>
          <w:i/>
          <w:color w:val="555555"/>
          <w:sz w:val="19"/>
        </w:rPr>
        <w:t>Figure 116: Zeinab Harb – Security Audit Logging – logs generated automatically by system activities (logins, failed login, threat changes, unauthorized access)</w:t>
      </w:r>
    </w:p>
    <w:p>
      <w:pPr>
        <w:jc w:val="center"/>
      </w:pPr>
      <w:r>
        <w:drawing>
          <wp:inline xmlns:a="http://schemas.openxmlformats.org/drawingml/2006/main" xmlns:pic="http://schemas.openxmlformats.org/drawingml/2006/picture">
            <wp:extent cx="5760720" cy="360237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5760720" cy="3602370"/>
                    </a:xfrm>
                    <a:prstGeom prst="rect"/>
                  </pic:spPr>
                </pic:pic>
              </a:graphicData>
            </a:graphic>
          </wp:inline>
        </w:drawing>
      </w:r>
    </w:p>
    <w:p>
      <w:pPr>
        <w:spacing w:after="240"/>
        <w:jc w:val="center"/>
      </w:pPr>
      <w:r>
        <w:rPr>
          <w:i/>
          <w:color w:val="555555"/>
          <w:sz w:val="19"/>
        </w:rPr>
        <w:t>Figure 117: Zeinab Harb – Create Log Record – log record for a Security Analyst activity (201)</w:t>
      </w:r>
    </w:p>
    <w:p>
      <w:pPr>
        <w:jc w:val="center"/>
      </w:pPr>
      <w:r>
        <w:drawing>
          <wp:inline xmlns:a="http://schemas.openxmlformats.org/drawingml/2006/main" xmlns:pic="http://schemas.openxmlformats.org/drawingml/2006/picture">
            <wp:extent cx="5760720" cy="360237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5760720" cy="3602370"/>
                    </a:xfrm>
                    <a:prstGeom prst="rect"/>
                  </pic:spPr>
                </pic:pic>
              </a:graphicData>
            </a:graphic>
          </wp:inline>
        </w:drawing>
      </w:r>
    </w:p>
    <w:p>
      <w:pPr>
        <w:spacing w:after="240"/>
        <w:jc w:val="center"/>
      </w:pPr>
      <w:r>
        <w:rPr>
          <w:i/>
          <w:color w:val="555555"/>
          <w:sz w:val="19"/>
        </w:rPr>
        <w:t>Figure 118: Zeinab Harb – Create Log Record – log record for a Regular User activity; the action is normalised to USB_DEVICE_BLOCKED (201)</w:t>
      </w:r>
    </w:p>
    <w:p>
      <w:pPr>
        <w:jc w:val="center"/>
      </w:pPr>
      <w:r>
        <w:drawing>
          <wp:inline xmlns:a="http://schemas.openxmlformats.org/drawingml/2006/main" xmlns:pic="http://schemas.openxmlformats.org/drawingml/2006/picture">
            <wp:extent cx="5760720" cy="360237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5760720" cy="3602370"/>
                    </a:xfrm>
                    <a:prstGeom prst="rect"/>
                  </pic:spPr>
                </pic:pic>
              </a:graphicData>
            </a:graphic>
          </wp:inline>
        </w:drawing>
      </w:r>
    </w:p>
    <w:p>
      <w:pPr>
        <w:spacing w:after="240"/>
        <w:jc w:val="center"/>
      </w:pPr>
      <w:r>
        <w:rPr>
          <w:i/>
          <w:color w:val="555555"/>
          <w:sz w:val="19"/>
        </w:rPr>
        <w:t>Figure 119: Zeinab Harb – Create Log Record – log record for an Auditor activity (201)</w:t>
      </w:r>
    </w:p>
    <w:p>
      <w:pPr>
        <w:jc w:val="center"/>
      </w:pPr>
      <w:r>
        <w:drawing>
          <wp:inline xmlns:a="http://schemas.openxmlformats.org/drawingml/2006/main" xmlns:pic="http://schemas.openxmlformats.org/drawingml/2006/picture">
            <wp:extent cx="5760720" cy="360237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5760720" cy="3602370"/>
                    </a:xfrm>
                    <a:prstGeom prst="rect"/>
                  </pic:spPr>
                </pic:pic>
              </a:graphicData>
            </a:graphic>
          </wp:inline>
        </w:drawing>
      </w:r>
    </w:p>
    <w:p>
      <w:pPr>
        <w:spacing w:after="240"/>
        <w:jc w:val="center"/>
      </w:pPr>
      <w:r>
        <w:rPr>
          <w:i/>
          <w:color w:val="555555"/>
          <w:sz w:val="19"/>
        </w:rPr>
        <w:t>Figure 120: Zeinab Harb – Create Log Record – critical security event logged (201)</w:t>
      </w:r>
    </w:p>
    <w:p>
      <w:pPr>
        <w:jc w:val="center"/>
      </w:pPr>
      <w:r>
        <w:drawing>
          <wp:inline xmlns:a="http://schemas.openxmlformats.org/drawingml/2006/main" xmlns:pic="http://schemas.openxmlformats.org/drawingml/2006/picture">
            <wp:extent cx="5760720" cy="3602370"/>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5760720" cy="3602370"/>
                    </a:xfrm>
                    <a:prstGeom prst="rect"/>
                  </pic:spPr>
                </pic:pic>
              </a:graphicData>
            </a:graphic>
          </wp:inline>
        </w:drawing>
      </w:r>
    </w:p>
    <w:p>
      <w:pPr>
        <w:spacing w:after="240"/>
        <w:jc w:val="center"/>
      </w:pPr>
      <w:r>
        <w:rPr>
          <w:i/>
          <w:color w:val="555555"/>
          <w:sz w:val="19"/>
        </w:rPr>
        <w:t>Figure 121: Zeinab Harb – Create Log Record – manually created log records stored in the database</w:t>
      </w:r>
    </w:p>
    <w:p>
      <w:pPr>
        <w:jc w:val="center"/>
      </w:pPr>
      <w:r>
        <w:drawing>
          <wp:inline xmlns:a="http://schemas.openxmlformats.org/drawingml/2006/main" xmlns:pic="http://schemas.openxmlformats.org/drawingml/2006/picture">
            <wp:extent cx="5760720" cy="3602370"/>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5760720" cy="3602370"/>
                    </a:xfrm>
                    <a:prstGeom prst="rect"/>
                  </pic:spPr>
                </pic:pic>
              </a:graphicData>
            </a:graphic>
          </wp:inline>
        </w:drawing>
      </w:r>
    </w:p>
    <w:p>
      <w:pPr>
        <w:spacing w:after="240"/>
        <w:jc w:val="center"/>
      </w:pPr>
      <w:r>
        <w:rPr>
          <w:i/>
          <w:color w:val="555555"/>
          <w:sz w:val="19"/>
        </w:rPr>
        <w:t>Figure 122: Zeinab Harb – Create Log Record – invalid input rejected with four validation errors (400)</w:t>
      </w:r>
    </w:p>
    <w:p>
      <w:pPr>
        <w:jc w:val="center"/>
      </w:pPr>
      <w:r>
        <w:drawing>
          <wp:inline xmlns:a="http://schemas.openxmlformats.org/drawingml/2006/main" xmlns:pic="http://schemas.openxmlformats.org/drawingml/2006/picture">
            <wp:extent cx="5760720" cy="3602370"/>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760720" cy="3602370"/>
                    </a:xfrm>
                    <a:prstGeom prst="rect"/>
                  </pic:spPr>
                </pic:pic>
              </a:graphicData>
            </a:graphic>
          </wp:inline>
        </w:drawing>
      </w:r>
    </w:p>
    <w:p>
      <w:pPr>
        <w:spacing w:after="240"/>
        <w:jc w:val="center"/>
      </w:pPr>
      <w:r>
        <w:rPr>
          <w:i/>
          <w:color w:val="555555"/>
          <w:sz w:val="19"/>
        </w:rPr>
        <w:t>Figure 123: Zeinab Harb – Create Log Record – Auditor cannot create log records (403)</w:t>
      </w:r>
    </w:p>
    <w:p>
      <w:pPr>
        <w:jc w:val="center"/>
      </w:pPr>
      <w:r>
        <w:drawing>
          <wp:inline xmlns:a="http://schemas.openxmlformats.org/drawingml/2006/main" xmlns:pic="http://schemas.openxmlformats.org/drawingml/2006/picture">
            <wp:extent cx="5760720" cy="3602370"/>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5760720" cy="3602370"/>
                    </a:xfrm>
                    <a:prstGeom prst="rect"/>
                  </pic:spPr>
                </pic:pic>
              </a:graphicData>
            </a:graphic>
          </wp:inline>
        </w:drawing>
      </w:r>
    </w:p>
    <w:p>
      <w:pPr>
        <w:spacing w:after="240"/>
        <w:jc w:val="center"/>
      </w:pPr>
      <w:r>
        <w:rPr>
          <w:i/>
          <w:color w:val="555555"/>
          <w:sz w:val="19"/>
        </w:rPr>
        <w:t>Figure 124: Zeinab Harb – Retrieve All Logs – Auditor views all audit records, newest first (200)</w:t>
      </w:r>
    </w:p>
    <w:p>
      <w:pPr>
        <w:jc w:val="center"/>
      </w:pPr>
      <w:r>
        <w:drawing>
          <wp:inline xmlns:a="http://schemas.openxmlformats.org/drawingml/2006/main" xmlns:pic="http://schemas.openxmlformats.org/drawingml/2006/picture">
            <wp:extent cx="5760720" cy="3602370"/>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5760720" cy="3602370"/>
                    </a:xfrm>
                    <a:prstGeom prst="rect"/>
                  </pic:spPr>
                </pic:pic>
              </a:graphicData>
            </a:graphic>
          </wp:inline>
        </w:drawing>
      </w:r>
    </w:p>
    <w:p>
      <w:pPr>
        <w:spacing w:after="240"/>
        <w:jc w:val="center"/>
      </w:pPr>
      <w:r>
        <w:rPr>
          <w:i/>
          <w:color w:val="555555"/>
          <w:sz w:val="19"/>
        </w:rPr>
        <w:t>Figure 125: Zeinab Harb – Retrieve All Logs – Security Analyst denied (403)</w:t>
      </w:r>
    </w:p>
    <w:p>
      <w:pPr>
        <w:jc w:val="center"/>
      </w:pPr>
      <w:r>
        <w:drawing>
          <wp:inline xmlns:a="http://schemas.openxmlformats.org/drawingml/2006/main" xmlns:pic="http://schemas.openxmlformats.org/drawingml/2006/picture">
            <wp:extent cx="5760720" cy="3602370"/>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5760720" cy="3602370"/>
                    </a:xfrm>
                    <a:prstGeom prst="rect"/>
                  </pic:spPr>
                </pic:pic>
              </a:graphicData>
            </a:graphic>
          </wp:inline>
        </w:drawing>
      </w:r>
    </w:p>
    <w:p>
      <w:pPr>
        <w:spacing w:after="240"/>
        <w:jc w:val="center"/>
      </w:pPr>
      <w:r>
        <w:rPr>
          <w:i/>
          <w:color w:val="555555"/>
          <w:sz w:val="19"/>
        </w:rPr>
        <w:t>Figure 126: Zeinab Harb – Retrieve Specific Log – returns an existing log record (200)</w:t>
      </w:r>
    </w:p>
    <w:p>
      <w:pPr>
        <w:jc w:val="center"/>
      </w:pPr>
      <w:r>
        <w:drawing>
          <wp:inline xmlns:a="http://schemas.openxmlformats.org/drawingml/2006/main" xmlns:pic="http://schemas.openxmlformats.org/drawingml/2006/picture">
            <wp:extent cx="5760720" cy="3602370"/>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5760720" cy="3602370"/>
                    </a:xfrm>
                    <a:prstGeom prst="rect"/>
                  </pic:spPr>
                </pic:pic>
              </a:graphicData>
            </a:graphic>
          </wp:inline>
        </w:drawing>
      </w:r>
    </w:p>
    <w:p>
      <w:pPr>
        <w:spacing w:after="240"/>
        <w:jc w:val="center"/>
      </w:pPr>
      <w:r>
        <w:rPr>
          <w:i/>
          <w:color w:val="555555"/>
          <w:sz w:val="19"/>
        </w:rPr>
        <w:t>Figure 127: Zeinab Harb – Retrieve Specific Log – Security Analyst is allowed to view a specific log (200)</w:t>
      </w:r>
    </w:p>
    <w:p>
      <w:pPr>
        <w:jc w:val="center"/>
      </w:pPr>
      <w:r>
        <w:drawing>
          <wp:inline xmlns:a="http://schemas.openxmlformats.org/drawingml/2006/main" xmlns:pic="http://schemas.openxmlformats.org/drawingml/2006/picture">
            <wp:extent cx="5760720" cy="3602370"/>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5760720" cy="3602370"/>
                    </a:xfrm>
                    <a:prstGeom prst="rect"/>
                  </pic:spPr>
                </pic:pic>
              </a:graphicData>
            </a:graphic>
          </wp:inline>
        </w:drawing>
      </w:r>
    </w:p>
    <w:p>
      <w:pPr>
        <w:spacing w:after="240"/>
        <w:jc w:val="center"/>
      </w:pPr>
      <w:r>
        <w:rPr>
          <w:i/>
          <w:color w:val="555555"/>
          <w:sz w:val="19"/>
        </w:rPr>
        <w:t>Figure 128: Zeinab Harb – Retrieve Specific Log – invalid log id returns 404</w:t>
      </w:r>
    </w:p>
    <w:p>
      <w:pPr>
        <w:jc w:val="center"/>
      </w:pPr>
      <w:r>
        <w:drawing>
          <wp:inline xmlns:a="http://schemas.openxmlformats.org/drawingml/2006/main" xmlns:pic="http://schemas.openxmlformats.org/drawingml/2006/picture">
            <wp:extent cx="5760720" cy="3602370"/>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5760720" cy="3602370"/>
                    </a:xfrm>
                    <a:prstGeom prst="rect"/>
                  </pic:spPr>
                </pic:pic>
              </a:graphicData>
            </a:graphic>
          </wp:inline>
        </w:drawing>
      </w:r>
    </w:p>
    <w:p>
      <w:pPr>
        <w:spacing w:after="240"/>
        <w:jc w:val="center"/>
      </w:pPr>
      <w:r>
        <w:rPr>
          <w:i/>
          <w:color w:val="555555"/>
          <w:sz w:val="19"/>
        </w:rPr>
        <w:t>Figure 129: Zeinab Harb – Search Logs – filter by user (username)</w:t>
      </w:r>
    </w:p>
    <w:p>
      <w:pPr>
        <w:jc w:val="center"/>
      </w:pPr>
      <w:r>
        <w:drawing>
          <wp:inline xmlns:a="http://schemas.openxmlformats.org/drawingml/2006/main" xmlns:pic="http://schemas.openxmlformats.org/drawingml/2006/picture">
            <wp:extent cx="5760720" cy="3602370"/>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5760720" cy="3602370"/>
                    </a:xfrm>
                    <a:prstGeom prst="rect"/>
                  </pic:spPr>
                </pic:pic>
              </a:graphicData>
            </a:graphic>
          </wp:inline>
        </w:drawing>
      </w:r>
    </w:p>
    <w:p>
      <w:pPr>
        <w:spacing w:after="240"/>
        <w:jc w:val="center"/>
      </w:pPr>
      <w:r>
        <w:rPr>
          <w:i/>
          <w:color w:val="555555"/>
          <w:sz w:val="19"/>
        </w:rPr>
        <w:t>Figure 130: Zeinab Harb – Search Logs – filter by user (user id)</w:t>
      </w:r>
    </w:p>
    <w:p>
      <w:pPr>
        <w:jc w:val="center"/>
      </w:pPr>
      <w:r>
        <w:drawing>
          <wp:inline xmlns:a="http://schemas.openxmlformats.org/drawingml/2006/main" xmlns:pic="http://schemas.openxmlformats.org/drawingml/2006/picture">
            <wp:extent cx="5760720" cy="3602370"/>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5760720" cy="3602370"/>
                    </a:xfrm>
                    <a:prstGeom prst="rect"/>
                  </pic:spPr>
                </pic:pic>
              </a:graphicData>
            </a:graphic>
          </wp:inline>
        </w:drawing>
      </w:r>
    </w:p>
    <w:p>
      <w:pPr>
        <w:spacing w:after="240"/>
        <w:jc w:val="center"/>
      </w:pPr>
      <w:r>
        <w:rPr>
          <w:i/>
          <w:color w:val="555555"/>
          <w:sz w:val="19"/>
        </w:rPr>
        <w:t>Figure 131: Zeinab Harb – Search Logs – filter by date</w:t>
      </w:r>
    </w:p>
    <w:p>
      <w:pPr>
        <w:jc w:val="center"/>
      </w:pPr>
      <w:r>
        <w:drawing>
          <wp:inline xmlns:a="http://schemas.openxmlformats.org/drawingml/2006/main" xmlns:pic="http://schemas.openxmlformats.org/drawingml/2006/picture">
            <wp:extent cx="5760720" cy="3602370"/>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760720" cy="3602370"/>
                    </a:xfrm>
                    <a:prstGeom prst="rect"/>
                  </pic:spPr>
                </pic:pic>
              </a:graphicData>
            </a:graphic>
          </wp:inline>
        </w:drawing>
      </w:r>
    </w:p>
    <w:p>
      <w:pPr>
        <w:spacing w:after="240"/>
        <w:jc w:val="center"/>
      </w:pPr>
      <w:r>
        <w:rPr>
          <w:i/>
          <w:color w:val="555555"/>
          <w:sz w:val="19"/>
        </w:rPr>
        <w:t>Figure 132: Zeinab Harb – Search Logs – filter by action (LOGIN_FAILED)</w:t>
      </w:r>
    </w:p>
    <w:p>
      <w:pPr>
        <w:jc w:val="center"/>
      </w:pPr>
      <w:r>
        <w:drawing>
          <wp:inline xmlns:a="http://schemas.openxmlformats.org/drawingml/2006/main" xmlns:pic="http://schemas.openxmlformats.org/drawingml/2006/picture">
            <wp:extent cx="5760720" cy="3602370"/>
            <wp:docPr id="133" name="Picture 133"/>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760720" cy="3602370"/>
                    </a:xfrm>
                    <a:prstGeom prst="rect"/>
                  </pic:spPr>
                </pic:pic>
              </a:graphicData>
            </a:graphic>
          </wp:inline>
        </w:drawing>
      </w:r>
    </w:p>
    <w:p>
      <w:pPr>
        <w:spacing w:after="240"/>
        <w:jc w:val="center"/>
      </w:pPr>
      <w:r>
        <w:rPr>
          <w:i/>
          <w:color w:val="555555"/>
          <w:sz w:val="19"/>
        </w:rPr>
        <w:t>Figure 133: Zeinab Harb – Search Logs – filter by severity (Warning)</w:t>
      </w:r>
    </w:p>
    <w:p>
      <w:pPr>
        <w:jc w:val="center"/>
      </w:pPr>
      <w:r>
        <w:drawing>
          <wp:inline xmlns:a="http://schemas.openxmlformats.org/drawingml/2006/main" xmlns:pic="http://schemas.openxmlformats.org/drawingml/2006/picture">
            <wp:extent cx="5760720" cy="3602370"/>
            <wp:docPr id="134" name="Picture 134"/>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5760720" cy="3602370"/>
                    </a:xfrm>
                    <a:prstGeom prst="rect"/>
                  </pic:spPr>
                </pic:pic>
              </a:graphicData>
            </a:graphic>
          </wp:inline>
        </w:drawing>
      </w:r>
    </w:p>
    <w:p>
      <w:pPr>
        <w:spacing w:after="240"/>
        <w:jc w:val="center"/>
      </w:pPr>
      <w:r>
        <w:rPr>
          <w:i/>
          <w:color w:val="555555"/>
          <w:sz w:val="19"/>
        </w:rPr>
        <w:t>Figure 134: Zeinab Harb – Search Logs – partial filter by related service (threat)</w:t>
      </w:r>
    </w:p>
    <w:p>
      <w:pPr>
        <w:jc w:val="center"/>
      </w:pPr>
      <w:r>
        <w:drawing>
          <wp:inline xmlns:a="http://schemas.openxmlformats.org/drawingml/2006/main" xmlns:pic="http://schemas.openxmlformats.org/drawingml/2006/picture">
            <wp:extent cx="5760720" cy="3602370"/>
            <wp:docPr id="135" name="Picture 135"/>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5760720" cy="3602370"/>
                    </a:xfrm>
                    <a:prstGeom prst="rect"/>
                  </pic:spPr>
                </pic:pic>
              </a:graphicData>
            </a:graphic>
          </wp:inline>
        </w:drawing>
      </w:r>
    </w:p>
    <w:p>
      <w:pPr>
        <w:spacing w:after="240"/>
        <w:jc w:val="center"/>
      </w:pPr>
      <w:r>
        <w:rPr>
          <w:i/>
          <w:color w:val="555555"/>
          <w:sz w:val="19"/>
        </w:rPr>
        <w:t>Figure 135: Zeinab Harb – Search Logs – combined date, severity and service filter</w:t>
      </w:r>
    </w:p>
    <w:p>
      <w:pPr>
        <w:jc w:val="center"/>
      </w:pPr>
      <w:r>
        <w:drawing>
          <wp:inline xmlns:a="http://schemas.openxmlformats.org/drawingml/2006/main" xmlns:pic="http://schemas.openxmlformats.org/drawingml/2006/picture">
            <wp:extent cx="5760720" cy="3602370"/>
            <wp:docPr id="136" name="Picture 136"/>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5760720" cy="3602370"/>
                    </a:xfrm>
                    <a:prstGeom prst="rect"/>
                  </pic:spPr>
                </pic:pic>
              </a:graphicData>
            </a:graphic>
          </wp:inline>
        </w:drawing>
      </w:r>
    </w:p>
    <w:p>
      <w:pPr>
        <w:spacing w:after="240"/>
        <w:jc w:val="center"/>
      </w:pPr>
      <w:r>
        <w:rPr>
          <w:i/>
          <w:color w:val="555555"/>
          <w:sz w:val="19"/>
        </w:rPr>
        <w:t>Figure 136: Zeinab Harb – Search Logs – invalid date format rejected (400)</w:t>
      </w:r>
    </w:p>
    <w:p>
      <w:pPr>
        <w:jc w:val="center"/>
      </w:pPr>
      <w:r>
        <w:drawing>
          <wp:inline xmlns:a="http://schemas.openxmlformats.org/drawingml/2006/main" xmlns:pic="http://schemas.openxmlformats.org/drawingml/2006/picture">
            <wp:extent cx="5760720" cy="3602370"/>
            <wp:docPr id="137" name="Picture 137"/>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5760720" cy="3602370"/>
                    </a:xfrm>
                    <a:prstGeom prst="rect"/>
                  </pic:spPr>
                </pic:pic>
              </a:graphicData>
            </a:graphic>
          </wp:inline>
        </w:drawing>
      </w:r>
    </w:p>
    <w:p>
      <w:pPr>
        <w:spacing w:after="240"/>
        <w:jc w:val="center"/>
      </w:pPr>
      <w:r>
        <w:rPr>
          <w:i/>
          <w:color w:val="555555"/>
          <w:sz w:val="19"/>
        </w:rPr>
        <w:t>Figure 137: Zeinab Harb – Retrieve Logs By User – returns all logs of the selected user (user_rami, id 4)</w:t>
      </w:r>
    </w:p>
    <w:p>
      <w:pPr>
        <w:jc w:val="center"/>
      </w:pPr>
      <w:r>
        <w:drawing>
          <wp:inline xmlns:a="http://schemas.openxmlformats.org/drawingml/2006/main" xmlns:pic="http://schemas.openxmlformats.org/drawingml/2006/picture">
            <wp:extent cx="5760720" cy="3602370"/>
            <wp:docPr id="138" name="Picture 138"/>
            <wp:cNvGraphicFramePr>
              <a:graphicFrameLocks noChangeAspect="1"/>
            </wp:cNvGraphicFramePr>
            <a:graphic>
              <a:graphicData uri="http://schemas.openxmlformats.org/drawingml/2006/picture">
                <pic:pic>
                  <pic:nvPicPr>
                    <pic:cNvPr id="0" name="image.jpg"/>
                    <pic:cNvPicPr/>
                  </pic:nvPicPr>
                  <pic:blipFill>
                    <a:blip r:embed="rId146"/>
                    <a:stretch>
                      <a:fillRect/>
                    </a:stretch>
                  </pic:blipFill>
                  <pic:spPr>
                    <a:xfrm>
                      <a:off x="0" y="0"/>
                      <a:ext cx="5760720" cy="3602370"/>
                    </a:xfrm>
                    <a:prstGeom prst="rect"/>
                  </pic:spPr>
                </pic:pic>
              </a:graphicData>
            </a:graphic>
          </wp:inline>
        </w:drawing>
      </w:r>
    </w:p>
    <w:p>
      <w:pPr>
        <w:spacing w:after="240"/>
        <w:jc w:val="center"/>
      </w:pPr>
      <w:r>
        <w:rPr>
          <w:i/>
          <w:color w:val="555555"/>
          <w:sz w:val="19"/>
        </w:rPr>
        <w:t>Figure 138: Zeinab Harb – Retrieve Logs By User – user with no logs returns an empty list (count 0)</w:t>
      </w:r>
    </w:p>
    <w:p>
      <w:pPr>
        <w:jc w:val="center"/>
      </w:pPr>
      <w:r>
        <w:drawing>
          <wp:inline xmlns:a="http://schemas.openxmlformats.org/drawingml/2006/main" xmlns:pic="http://schemas.openxmlformats.org/drawingml/2006/picture">
            <wp:extent cx="5760720" cy="3602370"/>
            <wp:docPr id="139" name="Picture 139"/>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5760720" cy="3602370"/>
                    </a:xfrm>
                    <a:prstGeom prst="rect"/>
                  </pic:spPr>
                </pic:pic>
              </a:graphicData>
            </a:graphic>
          </wp:inline>
        </w:drawing>
      </w:r>
    </w:p>
    <w:p>
      <w:pPr>
        <w:spacing w:after="240"/>
        <w:jc w:val="center"/>
      </w:pPr>
      <w:r>
        <w:rPr>
          <w:i/>
          <w:color w:val="555555"/>
          <w:sz w:val="19"/>
        </w:rPr>
        <w:t>Figure 139: Zeinab Harb – Retrieve Logs By User – non-existing user returns 404</w:t>
      </w:r>
    </w:p>
    <w:p>
      <w:pPr>
        <w:jc w:val="center"/>
      </w:pPr>
      <w:r>
        <w:drawing>
          <wp:inline xmlns:a="http://schemas.openxmlformats.org/drawingml/2006/main" xmlns:pic="http://schemas.openxmlformats.org/drawingml/2006/picture">
            <wp:extent cx="5760720" cy="3602370"/>
            <wp:docPr id="140" name="Picture 140"/>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5760720" cy="3602370"/>
                    </a:xfrm>
                    <a:prstGeom prst="rect"/>
                  </pic:spPr>
                </pic:pic>
              </a:graphicData>
            </a:graphic>
          </wp:inline>
        </w:drawing>
      </w:r>
    </w:p>
    <w:p>
      <w:pPr>
        <w:spacing w:after="240"/>
        <w:jc w:val="center"/>
      </w:pPr>
      <w:r>
        <w:rPr>
          <w:i/>
          <w:color w:val="555555"/>
          <w:sz w:val="19"/>
        </w:rPr>
        <w:t>Figure 140: Zeinab Harb – Audit Log Protection – modifying a log record is blocked (405)</w:t>
      </w:r>
    </w:p>
    <w:p>
      <w:pPr>
        <w:jc w:val="center"/>
      </w:pPr>
      <w:r>
        <w:drawing>
          <wp:inline xmlns:a="http://schemas.openxmlformats.org/drawingml/2006/main" xmlns:pic="http://schemas.openxmlformats.org/drawingml/2006/picture">
            <wp:extent cx="5760720" cy="3602370"/>
            <wp:docPr id="141" name="Picture 141"/>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5760720" cy="3602370"/>
                    </a:xfrm>
                    <a:prstGeom prst="rect"/>
                  </pic:spPr>
                </pic:pic>
              </a:graphicData>
            </a:graphic>
          </wp:inline>
        </w:drawing>
      </w:r>
    </w:p>
    <w:p>
      <w:pPr>
        <w:spacing w:after="240"/>
        <w:jc w:val="center"/>
      </w:pPr>
      <w:r>
        <w:rPr>
          <w:i/>
          <w:color w:val="555555"/>
          <w:sz w:val="19"/>
        </w:rPr>
        <w:t>Figure 141: Zeinab Harb – Delete Logs – unauthorized deletion attempt by a Security Analyst denied (403)</w:t>
      </w:r>
    </w:p>
    <w:p>
      <w:pPr>
        <w:jc w:val="center"/>
      </w:pPr>
      <w:r>
        <w:drawing>
          <wp:inline xmlns:a="http://schemas.openxmlformats.org/drawingml/2006/main" xmlns:pic="http://schemas.openxmlformats.org/drawingml/2006/picture">
            <wp:extent cx="5760720" cy="3602370"/>
            <wp:docPr id="142" name="Picture 142"/>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5760720" cy="3602370"/>
                    </a:xfrm>
                    <a:prstGeom prst="rect"/>
                  </pic:spPr>
                </pic:pic>
              </a:graphicData>
            </a:graphic>
          </wp:inline>
        </w:drawing>
      </w:r>
    </w:p>
    <w:p>
      <w:pPr>
        <w:spacing w:after="240"/>
        <w:jc w:val="center"/>
      </w:pPr>
      <w:r>
        <w:rPr>
          <w:i/>
          <w:color w:val="555555"/>
          <w:sz w:val="19"/>
        </w:rPr>
        <w:t>Figure 142: Zeinab Harb – Delete Logs – Security Administrator deletes a log record (200)</w:t>
      </w:r>
    </w:p>
    <w:p>
      <w:pPr>
        <w:jc w:val="center"/>
      </w:pPr>
      <w:r>
        <w:drawing>
          <wp:inline xmlns:a="http://schemas.openxmlformats.org/drawingml/2006/main" xmlns:pic="http://schemas.openxmlformats.org/drawingml/2006/picture">
            <wp:extent cx="5760720" cy="3602370"/>
            <wp:docPr id="143" name="Picture 143"/>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760720" cy="3602370"/>
                    </a:xfrm>
                    <a:prstGeom prst="rect"/>
                  </pic:spPr>
                </pic:pic>
              </a:graphicData>
            </a:graphic>
          </wp:inline>
        </w:drawing>
      </w:r>
    </w:p>
    <w:p>
      <w:pPr>
        <w:spacing w:after="240"/>
        <w:jc w:val="center"/>
      </w:pPr>
      <w:r>
        <w:rPr>
          <w:i/>
          <w:color w:val="555555"/>
          <w:sz w:val="19"/>
        </w:rPr>
        <w:t>Figure 143: Zeinab Harb – Delete Logs – log 16 removed; LOG_MODIFICATION_BLOCKED and LOG_DELETED records stored in the database</w:t>
      </w:r>
    </w:p>
    <w:p>
      <w:pPr>
        <w:pStyle w:val="Heading4"/>
      </w:pPr>
      <w:r>
        <w:t>4. Security Reports Service (Service 6) (Zeinab Harb)</w:t>
      </w:r>
    </w:p>
    <w:p>
      <w:pPr>
        <w:jc w:val="center"/>
      </w:pPr>
      <w:r>
        <w:drawing>
          <wp:inline xmlns:a="http://schemas.openxmlformats.org/drawingml/2006/main" xmlns:pic="http://schemas.openxmlformats.org/drawingml/2006/picture">
            <wp:extent cx="5760720" cy="3602370"/>
            <wp:docPr id="144" name="Picture 144"/>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5760720" cy="3602370"/>
                    </a:xfrm>
                    <a:prstGeom prst="rect"/>
                  </pic:spPr>
                </pic:pic>
              </a:graphicData>
            </a:graphic>
          </wp:inline>
        </w:drawing>
      </w:r>
    </w:p>
    <w:p>
      <w:pPr>
        <w:spacing w:after="240"/>
        <w:jc w:val="center"/>
      </w:pPr>
      <w:r>
        <w:rPr>
          <w:i/>
          <w:color w:val="555555"/>
          <w:sz w:val="19"/>
        </w:rPr>
        <w:t>Figure 144: Zeinab Harb – Generate Security Summary Report – overview of the system's security status (200)</w:t>
      </w:r>
    </w:p>
    <w:p>
      <w:pPr>
        <w:jc w:val="center"/>
      </w:pPr>
      <w:r>
        <w:drawing>
          <wp:inline xmlns:a="http://schemas.openxmlformats.org/drawingml/2006/main" xmlns:pic="http://schemas.openxmlformats.org/drawingml/2006/picture">
            <wp:extent cx="5760720" cy="3602370"/>
            <wp:docPr id="145" name="Picture 145"/>
            <wp:cNvGraphicFramePr>
              <a:graphicFrameLocks noChangeAspect="1"/>
            </wp:cNvGraphicFramePr>
            <a:graphic>
              <a:graphicData uri="http://schemas.openxmlformats.org/drawingml/2006/picture">
                <pic:pic>
                  <pic:nvPicPr>
                    <pic:cNvPr id="0" name="image.jpg"/>
                    <pic:cNvPicPr/>
                  </pic:nvPicPr>
                  <pic:blipFill>
                    <a:blip r:embed="rId153"/>
                    <a:stretch>
                      <a:fillRect/>
                    </a:stretch>
                  </pic:blipFill>
                  <pic:spPr>
                    <a:xfrm>
                      <a:off x="0" y="0"/>
                      <a:ext cx="5760720" cy="3602370"/>
                    </a:xfrm>
                    <a:prstGeom prst="rect"/>
                  </pic:spPr>
                </pic:pic>
              </a:graphicData>
            </a:graphic>
          </wp:inline>
        </w:drawing>
      </w:r>
    </w:p>
    <w:p>
      <w:pPr>
        <w:spacing w:after="240"/>
        <w:jc w:val="center"/>
      </w:pPr>
      <w:r>
        <w:rPr>
          <w:i/>
          <w:color w:val="555555"/>
          <w:sz w:val="19"/>
        </w:rPr>
        <w:t>Figure 145: Zeinab Harb – Generate Incident Report – incidents by severity, status and category (200)</w:t>
      </w:r>
    </w:p>
    <w:p>
      <w:pPr>
        <w:jc w:val="center"/>
      </w:pPr>
      <w:r>
        <w:drawing>
          <wp:inline xmlns:a="http://schemas.openxmlformats.org/drawingml/2006/main" xmlns:pic="http://schemas.openxmlformats.org/drawingml/2006/picture">
            <wp:extent cx="5760720" cy="3602370"/>
            <wp:docPr id="146" name="Picture 146"/>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5760720" cy="3602370"/>
                    </a:xfrm>
                    <a:prstGeom prst="rect"/>
                  </pic:spPr>
                </pic:pic>
              </a:graphicData>
            </a:graphic>
          </wp:inline>
        </w:drawing>
      </w:r>
    </w:p>
    <w:p>
      <w:pPr>
        <w:spacing w:after="240"/>
        <w:jc w:val="center"/>
      </w:pPr>
      <w:r>
        <w:rPr>
          <w:i/>
          <w:color w:val="555555"/>
          <w:sz w:val="19"/>
        </w:rPr>
        <w:t>Figure 146: Zeinab Harb – Generate Asset Report – total, critical and by-type asset statistics (200)</w:t>
      </w:r>
    </w:p>
    <w:p>
      <w:pPr>
        <w:jc w:val="center"/>
      </w:pPr>
      <w:r>
        <w:drawing>
          <wp:inline xmlns:a="http://schemas.openxmlformats.org/drawingml/2006/main" xmlns:pic="http://schemas.openxmlformats.org/drawingml/2006/picture">
            <wp:extent cx="5760720" cy="3602370"/>
            <wp:docPr id="147" name="Picture 147"/>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760720" cy="3602370"/>
                    </a:xfrm>
                    <a:prstGeom prst="rect"/>
                  </pic:spPr>
                </pic:pic>
              </a:graphicData>
            </a:graphic>
          </wp:inline>
        </w:drawing>
      </w:r>
    </w:p>
    <w:p>
      <w:pPr>
        <w:spacing w:after="240"/>
        <w:jc w:val="center"/>
      </w:pPr>
      <w:r>
        <w:rPr>
          <w:i/>
          <w:color w:val="555555"/>
          <w:sz w:val="19"/>
        </w:rPr>
        <w:t>Figure 147: Zeinab Harb – Generate Threat Report – threats by severity and type and recently added threats (200)</w:t>
      </w:r>
    </w:p>
    <w:p>
      <w:pPr>
        <w:jc w:val="center"/>
      </w:pPr>
      <w:r>
        <w:drawing>
          <wp:inline xmlns:a="http://schemas.openxmlformats.org/drawingml/2006/main" xmlns:pic="http://schemas.openxmlformats.org/drawingml/2006/picture">
            <wp:extent cx="5760720" cy="3602370"/>
            <wp:docPr id="148" name="Picture 148"/>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5760720" cy="3602370"/>
                    </a:xfrm>
                    <a:prstGeom prst="rect"/>
                  </pic:spPr>
                </pic:pic>
              </a:graphicData>
            </a:graphic>
          </wp:inline>
        </w:drawing>
      </w:r>
    </w:p>
    <w:p>
      <w:pPr>
        <w:spacing w:after="240"/>
        <w:jc w:val="center"/>
      </w:pPr>
      <w:r>
        <w:rPr>
          <w:i/>
          <w:color w:val="555555"/>
          <w:sz w:val="19"/>
        </w:rPr>
        <w:t>Figure 148: Zeinab Harb – Generate Vulnerability Report – vulnerabilities by severity and status and critical vulnerabilities (200)</w:t>
      </w:r>
    </w:p>
    <w:p>
      <w:pPr>
        <w:jc w:val="center"/>
      </w:pPr>
      <w:r>
        <w:drawing>
          <wp:inline xmlns:a="http://schemas.openxmlformats.org/drawingml/2006/main" xmlns:pic="http://schemas.openxmlformats.org/drawingml/2006/picture">
            <wp:extent cx="5760720" cy="3602370"/>
            <wp:docPr id="149" name="Picture 149"/>
            <wp:cNvGraphicFramePr>
              <a:graphicFrameLocks noChangeAspect="1"/>
            </wp:cNvGraphicFramePr>
            <a:graphic>
              <a:graphicData uri="http://schemas.openxmlformats.org/drawingml/2006/picture">
                <pic:pic>
                  <pic:nvPicPr>
                    <pic:cNvPr id="0" name="image.jpg"/>
                    <pic:cNvPicPr/>
                  </pic:nvPicPr>
                  <pic:blipFill>
                    <a:blip r:embed="rId157"/>
                    <a:stretch>
                      <a:fillRect/>
                    </a:stretch>
                  </pic:blipFill>
                  <pic:spPr>
                    <a:xfrm>
                      <a:off x="0" y="0"/>
                      <a:ext cx="5760720" cy="3602370"/>
                    </a:xfrm>
                    <a:prstGeom prst="rect"/>
                  </pic:spPr>
                </pic:pic>
              </a:graphicData>
            </a:graphic>
          </wp:inline>
        </w:drawing>
      </w:r>
    </w:p>
    <w:p>
      <w:pPr>
        <w:spacing w:after="240"/>
        <w:jc w:val="center"/>
      </w:pPr>
      <w:r>
        <w:rPr>
          <w:i/>
          <w:color w:val="555555"/>
          <w:sz w:val="19"/>
        </w:rPr>
        <w:t>Figure 149: Zeinab Harb – Generate Activity Report – activities, login attempts, failed logins and most performed actions (200)</w:t>
      </w:r>
    </w:p>
    <w:p>
      <w:pPr>
        <w:jc w:val="center"/>
      </w:pPr>
      <w:r>
        <w:drawing>
          <wp:inline xmlns:a="http://schemas.openxmlformats.org/drawingml/2006/main" xmlns:pic="http://schemas.openxmlformats.org/drawingml/2006/picture">
            <wp:extent cx="5760720" cy="3602370"/>
            <wp:docPr id="150" name="Picture 150"/>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5760720" cy="3602370"/>
                    </a:xfrm>
                    <a:prstGeom prst="rect"/>
                  </pic:spPr>
                </pic:pic>
              </a:graphicData>
            </a:graphic>
          </wp:inline>
        </w:drawing>
      </w:r>
    </w:p>
    <w:p>
      <w:pPr>
        <w:spacing w:after="240"/>
        <w:jc w:val="center"/>
      </w:pPr>
      <w:r>
        <w:rPr>
          <w:i/>
          <w:color w:val="555555"/>
          <w:sz w:val="19"/>
        </w:rPr>
        <w:t>Figure 150: Zeinab Harb – Generate Security Summary Report – Security Analyst denied (403)</w:t>
      </w:r>
    </w:p>
    <w:p>
      <w:pPr>
        <w:jc w:val="center"/>
      </w:pPr>
      <w:r>
        <w:drawing>
          <wp:inline xmlns:a="http://schemas.openxmlformats.org/drawingml/2006/main" xmlns:pic="http://schemas.openxmlformats.org/drawingml/2006/picture">
            <wp:extent cx="5760720" cy="3602370"/>
            <wp:docPr id="151" name="Picture 151"/>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5760720" cy="3602370"/>
                    </a:xfrm>
                    <a:prstGeom prst="rect"/>
                  </pic:spPr>
                </pic:pic>
              </a:graphicData>
            </a:graphic>
          </wp:inline>
        </w:drawing>
      </w:r>
    </w:p>
    <w:p>
      <w:pPr>
        <w:spacing w:after="240"/>
        <w:jc w:val="center"/>
      </w:pPr>
      <w:r>
        <w:rPr>
          <w:i/>
          <w:color w:val="555555"/>
          <w:sz w:val="19"/>
        </w:rPr>
        <w:t>Figure 151: Zeinab Harb – Generate Security Summary Report – Regular User denied (403)</w:t>
      </w:r>
    </w:p>
    <w:p>
      <w:pPr>
        <w:pStyle w:val="Heading4"/>
      </w:pPr>
      <w:r>
        <w:t>5. Database Design (Zeinab Harb)</w:t>
      </w:r>
    </w:p>
    <w:p>
      <w:pPr>
        <w:jc w:val="center"/>
      </w:pPr>
      <w:r>
        <w:drawing>
          <wp:inline xmlns:a="http://schemas.openxmlformats.org/drawingml/2006/main" xmlns:pic="http://schemas.openxmlformats.org/drawingml/2006/picture">
            <wp:extent cx="5760720" cy="3602370"/>
            <wp:docPr id="152" name="Picture 152"/>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5760720" cy="3602370"/>
                    </a:xfrm>
                    <a:prstGeom prst="rect"/>
                  </pic:spPr>
                </pic:pic>
              </a:graphicData>
            </a:graphic>
          </wp:inline>
        </w:drawing>
      </w:r>
    </w:p>
    <w:p>
      <w:pPr>
        <w:spacing w:after="240"/>
        <w:jc w:val="center"/>
      </w:pPr>
      <w:r>
        <w:rPr>
          <w:i/>
          <w:color w:val="555555"/>
          <w:sz w:val="19"/>
        </w:rPr>
        <w:t>Figure 152: Zeinab Harb – Database Design – structure of the threats table (columns, types and CHECK constraints)</w:t>
      </w:r>
    </w:p>
    <w:p>
      <w:pPr>
        <w:jc w:val="center"/>
      </w:pPr>
      <w:r>
        <w:drawing>
          <wp:inline xmlns:a="http://schemas.openxmlformats.org/drawingml/2006/main" xmlns:pic="http://schemas.openxmlformats.org/drawingml/2006/picture">
            <wp:extent cx="5760720" cy="3602370"/>
            <wp:docPr id="153" name="Picture 153"/>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5760720" cy="3602370"/>
                    </a:xfrm>
                    <a:prstGeom prst="rect"/>
                  </pic:spPr>
                </pic:pic>
              </a:graphicData>
            </a:graphic>
          </wp:inline>
        </w:drawing>
      </w:r>
    </w:p>
    <w:p>
      <w:pPr>
        <w:spacing w:after="240"/>
        <w:jc w:val="center"/>
      </w:pPr>
      <w:r>
        <w:rPr>
          <w:i/>
          <w:color w:val="555555"/>
          <w:sz w:val="19"/>
        </w:rPr>
        <w:t>Figure 153: Zeinab Harb – Database Design – structure of the logs table (foreign key to users and severity CHECK constraint)</w:t>
      </w:r>
    </w:p>
    <w:p>
      <w:pPr>
        <w:pStyle w:val="Heading4"/>
      </w:pPr>
      <w:r>
        <w:t>6. GitHub Version Control (Zeinab Harb)</w:t>
      </w:r>
    </w:p>
    <w:p>
      <w:pPr>
        <w:jc w:val="center"/>
      </w:pPr>
      <w:r>
        <w:drawing>
          <wp:inline xmlns:a="http://schemas.openxmlformats.org/drawingml/2006/main" xmlns:pic="http://schemas.openxmlformats.org/drawingml/2006/picture">
            <wp:extent cx="5760720" cy="3602370"/>
            <wp:docPr id="154" name="Picture 154"/>
            <wp:cNvGraphicFramePr>
              <a:graphicFrameLocks noChangeAspect="1"/>
            </wp:cNvGraphicFramePr>
            <a:graphic>
              <a:graphicData uri="http://schemas.openxmlformats.org/drawingml/2006/picture">
                <pic:pic>
                  <pic:nvPicPr>
                    <pic:cNvPr id="0" name="image.jpg"/>
                    <pic:cNvPicPr/>
                  </pic:nvPicPr>
                  <pic:blipFill>
                    <a:blip r:embed="rId162"/>
                    <a:stretch>
                      <a:fillRect/>
                    </a:stretch>
                  </pic:blipFill>
                  <pic:spPr>
                    <a:xfrm>
                      <a:off x="0" y="0"/>
                      <a:ext cx="5760720" cy="3602370"/>
                    </a:xfrm>
                    <a:prstGeom prst="rect"/>
                  </pic:spPr>
                </pic:pic>
              </a:graphicData>
            </a:graphic>
          </wp:inline>
        </w:drawing>
      </w:r>
    </w:p>
    <w:p>
      <w:pPr>
        <w:spacing w:after="240"/>
        <w:jc w:val="center"/>
      </w:pPr>
      <w:r>
        <w:rPr>
          <w:i/>
          <w:color w:val="555555"/>
          <w:sz w:val="19"/>
        </w:rPr>
        <w:t>Figure 154: Zeinab Harb – GitHub – commit history of my Services 4–6 work</w:t>
      </w:r>
    </w:p>
    <w:p>
      <w:pPr>
        <w:jc w:val="center"/>
      </w:pPr>
      <w:r>
        <w:drawing>
          <wp:inline xmlns:a="http://schemas.openxmlformats.org/drawingml/2006/main" xmlns:pic="http://schemas.openxmlformats.org/drawingml/2006/picture">
            <wp:extent cx="5760720" cy="3602370"/>
            <wp:docPr id="155" name="Picture 155"/>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5760720" cy="3602370"/>
                    </a:xfrm>
                    <a:prstGeom prst="rect"/>
                  </pic:spPr>
                </pic:pic>
              </a:graphicData>
            </a:graphic>
          </wp:inline>
        </w:drawing>
      </w:r>
    </w:p>
    <w:p>
      <w:pPr>
        <w:spacing w:after="240"/>
        <w:jc w:val="center"/>
      </w:pPr>
      <w:r>
        <w:rPr>
          <w:i/>
          <w:color w:val="555555"/>
          <w:sz w:val="19"/>
        </w:rPr>
        <w:t>Figure 155: Zeinab Harb – GitHub – repository showing my Services 4–6 files</w:t>
      </w:r>
    </w:p>
    <w:p>
      <w:r>
        <w:br w:type="page"/>
      </w:r>
    </w:p>
    <w:p>
      <w:pPr>
        <w:pStyle w:val="Heading2"/>
      </w:pPr>
      <w:r>
        <w:t>5.3 Services 7–9 (Omar Obeid)</w:t>
      </w:r>
    </w:p>
    <w:p>
      <w:pPr>
        <w:pStyle w:val="Heading4"/>
      </w:pPr>
      <w:r>
        <w:t>Architecture of my services</w:t>
      </w:r>
    </w:p>
    <w:p>
      <w:r>
        <w:t xml:space="preserve">My three services follow the same structure as Services 1–6. Each one is a Flask </w:t>
      </w:r>
      <w:r>
        <w:rPr>
          <w:b/>
        </w:rPr>
        <w:t>Blueprint</w:t>
      </w:r>
      <w:r>
        <w:t xml:space="preserve"> (</w:t>
      </w:r>
      <w:r>
        <w:rPr>
          <w:rFonts w:ascii="Consolas" w:hAnsi="Consolas"/>
          <w:color w:val="8B1A1A"/>
          <w:sz w:val="19"/>
        </w:rPr>
        <w:t>vulnerabilities_service.py</w:t>
      </w:r>
      <w:r>
        <w:t xml:space="preserve">, </w:t>
      </w:r>
      <w:r>
        <w:rPr>
          <w:rFonts w:ascii="Consolas" w:hAnsi="Consolas"/>
          <w:color w:val="8B1A1A"/>
          <w:sz w:val="19"/>
        </w:rPr>
        <w:t>notifications_service.py</w:t>
      </w:r>
      <w:r>
        <w:t xml:space="preserve">, </w:t>
      </w:r>
      <w:r>
        <w:rPr>
          <w:rFonts w:ascii="Consolas" w:hAnsi="Consolas"/>
          <w:color w:val="8B1A1A"/>
          <w:sz w:val="19"/>
        </w:rPr>
        <w:t>playbooks_service.py</w:t>
      </w:r>
      <w:r>
        <w:t xml:space="preserve">) registered in </w:t>
      </w:r>
      <w:r>
        <w:rPr>
          <w:rFonts w:ascii="Consolas" w:hAnsi="Consolas"/>
          <w:color w:val="8B1A1A"/>
          <w:sz w:val="19"/>
        </w:rPr>
        <w:t>app.py</w:t>
      </w:r>
      <w:r>
        <w:t>, and they reuse the team's shared code:</w:t>
      </w:r>
    </w:p>
    <w:p>
      <w:pPr>
        <w:pStyle w:val="ListBullet"/>
      </w:pPr>
      <w:r>
        <w:rPr>
          <w:b/>
        </w:rPr>
        <w:t>Entity classes</w:t>
      </w:r>
      <w:r>
        <w:t xml:space="preserve"> </w:t>
      </w:r>
      <w:r>
        <w:rPr>
          <w:rFonts w:ascii="Consolas" w:hAnsi="Consolas"/>
          <w:color w:val="8B1A1A"/>
          <w:sz w:val="19"/>
        </w:rPr>
        <w:t>Vulnerability</w:t>
      </w:r>
      <w:r>
        <w:t xml:space="preserve">, </w:t>
      </w:r>
      <w:r>
        <w:rPr>
          <w:rFonts w:ascii="Consolas" w:hAnsi="Consolas"/>
          <w:color w:val="8B1A1A"/>
          <w:sz w:val="19"/>
        </w:rPr>
        <w:t>Notification</w:t>
      </w:r>
      <w:r>
        <w:t xml:space="preserve">, </w:t>
      </w:r>
      <w:r>
        <w:rPr>
          <w:rFonts w:ascii="Consolas" w:hAnsi="Consolas"/>
          <w:color w:val="8B1A1A"/>
          <w:sz w:val="19"/>
        </w:rPr>
        <w:t>Playbook</w:t>
      </w:r>
      <w:r>
        <w:t xml:space="preserve"> and </w:t>
      </w:r>
      <w:r>
        <w:rPr>
          <w:rFonts w:ascii="Consolas" w:hAnsi="Consolas"/>
          <w:color w:val="8B1A1A"/>
          <w:sz w:val="19"/>
        </w:rPr>
        <w:t>ResponseAction</w:t>
      </w:r>
      <w:r>
        <w:t xml:space="preserve"> (dataclasses in </w:t>
      </w:r>
      <w:r>
        <w:rPr>
          <w:rFonts w:ascii="Consolas" w:hAnsi="Consolas"/>
          <w:color w:val="8B1A1A"/>
          <w:sz w:val="19"/>
        </w:rPr>
        <w:t>models.py</w:t>
      </w:r>
      <w:r>
        <w:t xml:space="preserve">). Each holds its allowed values (e.g. </w:t>
      </w:r>
      <w:r>
        <w:rPr>
          <w:rFonts w:ascii="Consolas" w:hAnsi="Consolas"/>
          <w:color w:val="8B1A1A"/>
          <w:sz w:val="19"/>
        </w:rPr>
        <w:t>Vulnerability.STATUS_FLOW</w:t>
      </w:r>
      <w:r>
        <w:t xml:space="preserve">, </w:t>
      </w:r>
      <w:r>
        <w:rPr>
          <w:rFonts w:ascii="Consolas" w:hAnsi="Consolas"/>
          <w:color w:val="8B1A1A"/>
          <w:sz w:val="19"/>
        </w:rPr>
        <w:t>Notification.TYPES</w:t>
      </w:r>
      <w:r>
        <w:t xml:space="preserve">) and a </w:t>
      </w:r>
      <w:r>
        <w:rPr>
          <w:rFonts w:ascii="Consolas" w:hAnsi="Consolas"/>
          <w:color w:val="8B1A1A"/>
          <w:sz w:val="19"/>
        </w:rPr>
        <w:t>to_dict()</w:t>
      </w:r>
      <w:r>
        <w:t xml:space="preserve"> method. The two entities with a lifecycle (</w:t>
      </w:r>
      <w:r>
        <w:rPr>
          <w:rFonts w:ascii="Consolas" w:hAnsi="Consolas"/>
          <w:color w:val="8B1A1A"/>
          <w:sz w:val="19"/>
        </w:rPr>
        <w:t>Vulnerability</w:t>
      </w:r>
      <w:r>
        <w:t xml:space="preserve">, </w:t>
      </w:r>
      <w:r>
        <w:rPr>
          <w:rFonts w:ascii="Consolas" w:hAnsi="Consolas"/>
          <w:color w:val="8B1A1A"/>
          <w:sz w:val="19"/>
        </w:rPr>
        <w:t>ResponseAction</w:t>
      </w:r>
      <w:r>
        <w:t xml:space="preserve">) have </w:t>
      </w:r>
      <w:r>
        <w:rPr>
          <w:rFonts w:ascii="Consolas" w:hAnsi="Consolas"/>
          <w:color w:val="8B1A1A"/>
          <w:sz w:val="19"/>
        </w:rPr>
        <w:t>next_status()</w:t>
      </w:r>
      <w:r>
        <w:t xml:space="preserve"> and </w:t>
      </w:r>
      <w:r>
        <w:rPr>
          <w:rFonts w:ascii="Consolas" w:hAnsi="Consolas"/>
          <w:color w:val="8B1A1A"/>
          <w:sz w:val="19"/>
        </w:rPr>
        <w:t>can_transition_to()</w:t>
      </w:r>
      <w:r>
        <w:t xml:space="preserve">, the same design Maya used for </w:t>
      </w:r>
      <w:r>
        <w:rPr>
          <w:rFonts w:ascii="Consolas" w:hAnsi="Consolas"/>
          <w:color w:val="8B1A1A"/>
          <w:sz w:val="19"/>
        </w:rPr>
        <w:t>Incident</w:t>
      </w:r>
      <w:r>
        <w:t xml:space="preserve">. </w:t>
      </w:r>
      <w:r>
        <w:rPr>
          <w:rFonts w:ascii="Consolas" w:hAnsi="Consolas"/>
          <w:color w:val="8B1A1A"/>
          <w:sz w:val="19"/>
        </w:rPr>
        <w:t>Vulnerability.severity_for_score()</w:t>
      </w:r>
      <w:r>
        <w:t xml:space="preserve"> encodes the CVSS v3 rating scale. </w:t>
      </w:r>
      <w:r>
        <w:rPr>
          <w:rFonts w:ascii="Consolas" w:hAnsi="Consolas"/>
          <w:color w:val="8B1A1A"/>
          <w:sz w:val="19"/>
        </w:rPr>
        <w:t>Playbook.progress()</w:t>
      </w:r>
      <w:r>
        <w:t xml:space="preserve"> computes how many steps are completed.</w:t>
      </w:r>
    </w:p>
    <w:p>
      <w:pPr>
        <w:pStyle w:val="ListBullet"/>
      </w:pPr>
      <w:r>
        <w:rPr>
          <w:b/>
        </w:rPr>
        <w:t>Repositories</w:t>
      </w:r>
      <w:r>
        <w:t xml:space="preserve"> </w:t>
      </w:r>
      <w:r>
        <w:rPr>
          <w:rFonts w:ascii="Consolas" w:hAnsi="Consolas"/>
          <w:color w:val="8B1A1A"/>
          <w:sz w:val="19"/>
        </w:rPr>
        <w:t>VulnerabilityRepository</w:t>
      </w:r>
      <w:r>
        <w:t xml:space="preserve">, </w:t>
      </w:r>
      <w:r>
        <w:rPr>
          <w:rFonts w:ascii="Consolas" w:hAnsi="Consolas"/>
          <w:color w:val="8B1A1A"/>
          <w:sz w:val="19"/>
        </w:rPr>
        <w:t>NotificationRepository</w:t>
      </w:r>
      <w:r>
        <w:t xml:space="preserve">, </w:t>
      </w:r>
      <w:r>
        <w:rPr>
          <w:rFonts w:ascii="Consolas" w:hAnsi="Consolas"/>
          <w:color w:val="8B1A1A"/>
          <w:sz w:val="19"/>
        </w:rPr>
        <w:t>PlaybookRepository</w:t>
      </w:r>
      <w:r>
        <w:t xml:space="preserve"> and </w:t>
      </w:r>
      <w:r>
        <w:rPr>
          <w:rFonts w:ascii="Consolas" w:hAnsi="Consolas"/>
          <w:color w:val="8B1A1A"/>
          <w:sz w:val="19"/>
        </w:rPr>
        <w:t>ActionRepository</w:t>
      </w:r>
      <w:r>
        <w:t xml:space="preserve"> inherit from Maya's </w:t>
      </w:r>
      <w:r>
        <w:rPr>
          <w:rFonts w:ascii="Consolas" w:hAnsi="Consolas"/>
          <w:color w:val="8B1A1A"/>
          <w:sz w:val="19"/>
        </w:rPr>
        <w:t>BaseRepository</w:t>
      </w:r>
      <w:r>
        <w:t xml:space="preserve">. They reuse </w:t>
      </w:r>
      <w:r>
        <w:rPr>
          <w:rFonts w:ascii="Consolas" w:hAnsi="Consolas"/>
          <w:color w:val="8B1A1A"/>
          <w:sz w:val="19"/>
        </w:rPr>
        <w:t>get_by_id</w:t>
      </w:r>
      <w:r>
        <w:t xml:space="preserve">, </w:t>
      </w:r>
      <w:r>
        <w:rPr>
          <w:rFonts w:ascii="Consolas" w:hAnsi="Consolas"/>
          <w:color w:val="8B1A1A"/>
          <w:sz w:val="19"/>
        </w:rPr>
        <w:t>get_all</w:t>
      </w:r>
      <w:r>
        <w:t xml:space="preserve">, </w:t>
      </w:r>
      <w:r>
        <w:rPr>
          <w:rFonts w:ascii="Consolas" w:hAnsi="Consolas"/>
          <w:color w:val="8B1A1A"/>
          <w:sz w:val="19"/>
        </w:rPr>
        <w:t>insert</w:t>
      </w:r>
      <w:r>
        <w:t xml:space="preserve">, </w:t>
      </w:r>
      <w:r>
        <w:rPr>
          <w:rFonts w:ascii="Consolas" w:hAnsi="Consolas"/>
          <w:color w:val="8B1A1A"/>
          <w:sz w:val="19"/>
        </w:rPr>
        <w:t>update</w:t>
      </w:r>
      <w:r>
        <w:t xml:space="preserve">, </w:t>
      </w:r>
      <w:r>
        <w:rPr>
          <w:rFonts w:ascii="Consolas" w:hAnsi="Consolas"/>
          <w:color w:val="8B1A1A"/>
          <w:sz w:val="19"/>
        </w:rPr>
        <w:t>delete</w:t>
      </w:r>
      <w:r>
        <w:t xml:space="preserve"> and </w:t>
      </w:r>
      <w:r>
        <w:rPr>
          <w:rFonts w:ascii="Consolas" w:hAnsi="Consolas"/>
          <w:color w:val="8B1A1A"/>
          <w:sz w:val="19"/>
        </w:rPr>
        <w:t>search</w:t>
      </w:r>
      <w:r>
        <w:t>, and add their own queries:</w:t>
      </w:r>
    </w:p>
    <w:p>
      <w:pPr>
        <w:pStyle w:val="ListBullet2"/>
      </w:pPr>
      <w:r>
        <w:rPr>
          <w:rFonts w:ascii="Consolas" w:hAnsi="Consolas"/>
          <w:color w:val="8B1A1A"/>
          <w:sz w:val="19"/>
        </w:rPr>
        <w:t>VulnerabilityRepository.find_duplicate()</w:t>
      </w:r>
      <w:r>
        <w:t>: same CVE on the same asset.</w:t>
      </w:r>
    </w:p>
    <w:p>
      <w:pPr>
        <w:pStyle w:val="ListBullet2"/>
      </w:pPr>
      <w:r>
        <w:rPr>
          <w:rFonts w:ascii="Consolas" w:hAnsi="Consolas"/>
          <w:color w:val="8B1A1A"/>
          <w:sz w:val="19"/>
        </w:rPr>
        <w:t>NotificationRepository.for_user()</w:t>
      </w:r>
      <w:r>
        <w:t xml:space="preserve">, </w:t>
      </w:r>
      <w:r>
        <w:rPr>
          <w:rFonts w:ascii="Consolas" w:hAnsi="Consolas"/>
          <w:color w:val="8B1A1A"/>
          <w:sz w:val="19"/>
        </w:rPr>
        <w:t>filter()</w:t>
      </w:r>
      <w:r>
        <w:t xml:space="preserve"> and </w:t>
      </w:r>
      <w:r>
        <w:rPr>
          <w:rFonts w:ascii="Consolas" w:hAnsi="Consolas"/>
          <w:color w:val="8B1A1A"/>
          <w:sz w:val="19"/>
        </w:rPr>
        <w:t>mark_read()</w:t>
      </w:r>
      <w:r>
        <w:t xml:space="preserve">. </w:t>
      </w:r>
      <w:r>
        <w:rPr>
          <w:rFonts w:ascii="Consolas" w:hAnsi="Consolas"/>
          <w:color w:val="8B1A1A"/>
          <w:sz w:val="19"/>
        </w:rPr>
        <w:t>get_all()</w:t>
      </w:r>
      <w:r>
        <w:t xml:space="preserve"> is overridden to return newest first.</w:t>
      </w:r>
    </w:p>
    <w:p>
      <w:pPr>
        <w:pStyle w:val="ListBullet2"/>
      </w:pPr>
      <w:r>
        <w:rPr>
          <w:rFonts w:ascii="Consolas" w:hAnsi="Consolas"/>
          <w:color w:val="8B1A1A"/>
          <w:sz w:val="19"/>
        </w:rPr>
        <w:t>ActionRepository.for_playbook()</w:t>
      </w:r>
      <w:r>
        <w:t xml:space="preserve"> returns steps ordered by </w:t>
      </w:r>
      <w:r>
        <w:rPr>
          <w:rFonts w:ascii="Consolas" w:hAnsi="Consolas"/>
          <w:color w:val="8B1A1A"/>
          <w:sz w:val="19"/>
        </w:rPr>
        <w:t>step_number</w:t>
      </w:r>
      <w:r>
        <w:t xml:space="preserve">; </w:t>
      </w:r>
      <w:r>
        <w:rPr>
          <w:rFonts w:ascii="Consolas" w:hAnsi="Consolas"/>
          <w:color w:val="8B1A1A"/>
          <w:sz w:val="19"/>
        </w:rPr>
        <w:t>step_taken()</w:t>
      </w:r>
      <w:r>
        <w:t xml:space="preserve"> and </w:t>
      </w:r>
      <w:r>
        <w:rPr>
          <w:rFonts w:ascii="Consolas" w:hAnsi="Consolas"/>
          <w:color w:val="8B1A1A"/>
          <w:sz w:val="19"/>
        </w:rPr>
        <w:t>unfinished_before()</w:t>
      </w:r>
      <w:r>
        <w:t xml:space="preserve"> enforce step rules.</w:t>
      </w:r>
    </w:p>
    <w:p>
      <w:pPr>
        <w:pStyle w:val="ListBullet2"/>
      </w:pPr>
      <w:r>
        <w:rPr>
          <w:rFonts w:ascii="Consolas" w:hAnsi="Consolas"/>
          <w:color w:val="8B1A1A"/>
          <w:sz w:val="19"/>
        </w:rPr>
        <w:t>PlaybookRepository</w:t>
      </w:r>
      <w:r>
        <w:t xml:space="preserve"> </w:t>
      </w:r>
      <w:r>
        <w:rPr>
          <w:b/>
        </w:rPr>
        <w:t>overrides</w:t>
      </w:r>
      <w:r>
        <w:t xml:space="preserve"> </w:t>
      </w:r>
      <w:r>
        <w:rPr>
          <w:rFonts w:ascii="Consolas" w:hAnsi="Consolas"/>
          <w:color w:val="8B1A1A"/>
          <w:sz w:val="19"/>
        </w:rPr>
        <w:t>get_by_id()</w:t>
      </w:r>
      <w:r>
        <w:t xml:space="preserve"> and </w:t>
      </w:r>
      <w:r>
        <w:rPr>
          <w:rFonts w:ascii="Consolas" w:hAnsi="Consolas"/>
          <w:color w:val="8B1A1A"/>
          <w:sz w:val="19"/>
        </w:rPr>
        <w:t>get_all()</w:t>
      </w:r>
      <w:r>
        <w:t xml:space="preserve"> to attach each playbook's ordered actions (composition: a playbook </w:t>
      </w:r>
      <w:r>
        <w:rPr>
          <w:i/>
        </w:rPr>
        <w:t>has</w:t>
      </w:r>
      <w:r>
        <w:t xml:space="preserve"> actions).</w:t>
      </w:r>
    </w:p>
    <w:p>
      <w:pPr>
        <w:pStyle w:val="ListBullet"/>
      </w:pPr>
      <w:r>
        <w:rPr>
          <w:b/>
        </w:rPr>
        <w:t>Shared helpers</w:t>
      </w:r>
      <w:r>
        <w:t xml:space="preserve"> in </w:t>
      </w:r>
      <w:r>
        <w:rPr>
          <w:rFonts w:ascii="Consolas" w:hAnsi="Consolas"/>
          <w:color w:val="8B1A1A"/>
          <w:sz w:val="19"/>
        </w:rPr>
        <w:t>common.py</w:t>
      </w:r>
      <w:r>
        <w:t>:</w:t>
      </w:r>
    </w:p>
    <w:p>
      <w:pPr>
        <w:pStyle w:val="ListBullet2"/>
      </w:pPr>
      <w:r>
        <w:rPr>
          <w:rFonts w:ascii="Consolas" w:hAnsi="Consolas"/>
          <w:color w:val="8B1A1A"/>
          <w:sz w:val="19"/>
        </w:rPr>
        <w:t>require_roles(..., service=SERVICE)</w:t>
      </w:r>
      <w:r>
        <w:t xml:space="preserve"> checks the token and role and logs violations under my service names.</w:t>
      </w:r>
    </w:p>
    <w:p>
      <w:pPr>
        <w:pStyle w:val="ListBullet2"/>
      </w:pPr>
      <w:r>
        <w:rPr>
          <w:rFonts w:ascii="Consolas" w:hAnsi="Consolas"/>
          <w:color w:val="8B1A1A"/>
          <w:sz w:val="19"/>
        </w:rPr>
        <w:t>deny()</w:t>
      </w:r>
      <w:r>
        <w:t xml:space="preserve"> handles record-level rules ("only your own notifications").</w:t>
      </w:r>
    </w:p>
    <w:p>
      <w:pPr>
        <w:pStyle w:val="ListBullet2"/>
      </w:pPr>
      <w:r>
        <w:rPr>
          <w:rFonts w:ascii="Consolas" w:hAnsi="Consolas"/>
          <w:color w:val="8B1A1A"/>
          <w:sz w:val="19"/>
        </w:rPr>
        <w:t>write_log()</w:t>
      </w:r>
      <w:r>
        <w:t xml:space="preserve"> records audit events.</w:t>
      </w:r>
    </w:p>
    <w:p>
      <w:pPr>
        <w:pStyle w:val="ListBullet2"/>
      </w:pPr>
      <w:r>
        <w:rPr>
          <w:rFonts w:ascii="Consolas" w:hAnsi="Consolas"/>
          <w:color w:val="8B1A1A"/>
          <w:sz w:val="19"/>
        </w:rPr>
        <w:t>success()</w:t>
      </w:r>
      <w:r>
        <w:t>/</w:t>
      </w:r>
      <w:r>
        <w:rPr>
          <w:rFonts w:ascii="Consolas" w:hAnsi="Consolas"/>
          <w:color w:val="8B1A1A"/>
          <w:sz w:val="19"/>
        </w:rPr>
        <w:t>error_body()</w:t>
      </w:r>
      <w:r>
        <w:t xml:space="preserve"> build the response format.</w:t>
      </w:r>
    </w:p>
    <w:p>
      <w:pPr>
        <w:pStyle w:val="ListBullet"/>
      </w:pPr>
      <w:r>
        <w:rPr>
          <w:b/>
        </w:rPr>
        <w:t>Developer name.</w:t>
      </w:r>
      <w:r>
        <w:t xml:space="preserve"> I call Zeinab's </w:t>
      </w:r>
      <w:r>
        <w:rPr>
          <w:rFonts w:ascii="Consolas" w:hAnsi="Consolas"/>
          <w:color w:val="8B1A1A"/>
          <w:sz w:val="19"/>
        </w:rPr>
        <w:t>set_developer(blueprint, "Omar Obeid")</w:t>
      </w:r>
      <w:r>
        <w:t xml:space="preserve"> on my three blueprints, so every response from my routes, including 401/403 errors, shows </w:t>
      </w:r>
      <w:r>
        <w:rPr>
          <w:rFonts w:ascii="Consolas" w:hAnsi="Consolas"/>
          <w:color w:val="8B1A1A"/>
          <w:sz w:val="19"/>
        </w:rPr>
        <w:t>"developer": "Omar Obeid"</w:t>
      </w:r>
      <w:r>
        <w:t xml:space="preserve">. Every route also has a </w:t>
      </w:r>
      <w:r>
        <w:rPr>
          <w:rFonts w:ascii="Consolas" w:hAnsi="Consolas"/>
          <w:color w:val="8B1A1A"/>
          <w:sz w:val="19"/>
        </w:rPr>
        <w:t>(Omar Obeid)</w:t>
      </w:r>
      <w:r>
        <w:t xml:space="preserve"> comment.</w:t>
      </w:r>
    </w:p>
    <w:p>
      <w:pPr>
        <w:pStyle w:val="ListBullet"/>
      </w:pPr>
      <w:r>
        <w:rPr>
          <w:b/>
        </w:rPr>
        <w:t>Validators</w:t>
      </w:r>
      <w:r>
        <w:t xml:space="preserve"> added to </w:t>
      </w:r>
      <w:r>
        <w:rPr>
          <w:rFonts w:ascii="Consolas" w:hAnsi="Consolas"/>
          <w:color w:val="8B1A1A"/>
          <w:sz w:val="19"/>
        </w:rPr>
        <w:t>validators.py</w:t>
      </w:r>
      <w:r>
        <w:t xml:space="preserve">: </w:t>
      </w:r>
      <w:r>
        <w:rPr>
          <w:rFonts w:ascii="Consolas" w:hAnsi="Consolas"/>
          <w:color w:val="8B1A1A"/>
          <w:sz w:val="19"/>
        </w:rPr>
        <w:t>check_cve()</w:t>
      </w:r>
      <w:r>
        <w:t xml:space="preserve">, </w:t>
      </w:r>
      <w:r>
        <w:rPr>
          <w:rFonts w:ascii="Consolas" w:hAnsi="Consolas"/>
          <w:color w:val="8B1A1A"/>
          <w:sz w:val="19"/>
        </w:rPr>
        <w:t>check_cvss()</w:t>
      </w:r>
      <w:r>
        <w:t xml:space="preserve"> and </w:t>
      </w:r>
      <w:r>
        <w:rPr>
          <w:rFonts w:ascii="Consolas" w:hAnsi="Consolas"/>
          <w:color w:val="8B1A1A"/>
          <w:sz w:val="19"/>
        </w:rPr>
        <w:t>parse_datetime()</w:t>
      </w:r>
      <w:r>
        <w:t>.</w:t>
      </w:r>
    </w:p>
    <w:p>
      <w:r>
        <w:rPr>
          <w:b/>
        </w:rPr>
        <w:t>Communication between services.</w:t>
      </w:r>
      <w:r>
        <w:t xml:space="preserve"> All services run in one Flask application and share one SQLite database.</w:t>
      </w:r>
    </w:p>
    <w:p>
      <w:pPr>
        <w:pStyle w:val="ListBullet"/>
      </w:pPr>
      <w:r>
        <w:t xml:space="preserve">My Notification Service exposes </w:t>
      </w:r>
      <w:r>
        <w:rPr>
          <w:rFonts w:ascii="Consolas" w:hAnsi="Consolas"/>
          <w:color w:val="8B1A1A"/>
          <w:sz w:val="19"/>
        </w:rPr>
        <w:t>send_notification()</w:t>
      </w:r>
      <w:r>
        <w:t>, which the Vulnerability and Playbook services call. Maya's Incident Service already inserts "Incident Assignment" notifications into the same table.</w:t>
      </w:r>
    </w:p>
    <w:p>
      <w:pPr>
        <w:pStyle w:val="ListBullet"/>
      </w:pPr>
      <w:r>
        <w:t xml:space="preserve">My services send every change and every permission violation to Zeinab's Audit Logging Service through </w:t>
      </w:r>
      <w:r>
        <w:rPr>
          <w:rFonts w:ascii="Consolas" w:hAnsi="Consolas"/>
          <w:color w:val="8B1A1A"/>
          <w:sz w:val="19"/>
        </w:rPr>
        <w:t>write_log()</w:t>
      </w:r>
      <w:r>
        <w:t>.</w:t>
      </w:r>
    </w:p>
    <w:p>
      <w:pPr>
        <w:pStyle w:val="ListBullet"/>
      </w:pPr>
      <w:r>
        <w:t xml:space="preserve">Zeinab's </w:t>
      </w:r>
      <w:r>
        <w:rPr>
          <w:rFonts w:ascii="Consolas" w:hAnsi="Consolas"/>
          <w:color w:val="8B1A1A"/>
          <w:sz w:val="19"/>
        </w:rPr>
        <w:t>GET /reports/vulnerabilities</w:t>
      </w:r>
      <w:r>
        <w:t xml:space="preserve"> and summary report read my </w:t>
      </w:r>
      <w:r>
        <w:rPr>
          <w:rFonts w:ascii="Consolas" w:hAnsi="Consolas"/>
          <w:color w:val="8B1A1A"/>
          <w:sz w:val="19"/>
        </w:rPr>
        <w:t>vulnerabilities</w:t>
      </w:r>
      <w:r>
        <w:t xml:space="preserve"> table, so I kept its columns exactly as defined in </w:t>
      </w:r>
      <w:r>
        <w:rPr>
          <w:rFonts w:ascii="Consolas" w:hAnsi="Consolas"/>
          <w:color w:val="8B1A1A"/>
          <w:sz w:val="19"/>
        </w:rPr>
        <w:t>schema.sql</w:t>
      </w:r>
      <w:r>
        <w:t>.</w:t>
      </w:r>
    </w:p>
    <w:p>
      <w:pPr>
        <w:pStyle w:val="ListBullet"/>
      </w:pPr>
      <w:r>
        <w:t>Playbooks reuse the incident categories defined by the Incident Management Service, so a playbook always matches a real incident category.</w:t>
      </w:r>
    </w:p>
    <w:p>
      <w:pPr>
        <w:pStyle w:val="Heading4"/>
      </w:pPr>
      <w:r>
        <w:t>Service 7: Vulnerability Management (Omar Obeid)</w:t>
      </w:r>
    </w:p>
    <w:p>
      <w:r>
        <w:rPr>
          <w:b/>
        </w:rPr>
        <w:t>Responsibility:</w:t>
      </w:r>
      <w:r>
        <w:t xml:space="preserve"> tracks known weaknesses (CVEs) found on the organisation's assets, from discovery until they are closed.</w:t>
      </w:r>
    </w:p>
    <w:p>
      <w:r>
        <w:rPr>
          <w:b/>
        </w:rPr>
        <w:t>APIs:</w:t>
      </w:r>
      <w:r>
        <w:t xml:space="preserve"> </w:t>
      </w:r>
      <w:r>
        <w:rPr>
          <w:rFonts w:ascii="Consolas" w:hAnsi="Consolas"/>
          <w:color w:val="8B1A1A"/>
          <w:sz w:val="19"/>
        </w:rPr>
        <w:t>POST /vulnerabilities</w:t>
      </w:r>
      <w:r>
        <w:t xml:space="preserve">, </w:t>
      </w:r>
      <w:r>
        <w:rPr>
          <w:rFonts w:ascii="Consolas" w:hAnsi="Consolas"/>
          <w:color w:val="8B1A1A"/>
          <w:sz w:val="19"/>
        </w:rPr>
        <w:t>GET /vulnerabilities</w:t>
      </w:r>
      <w:r>
        <w:t xml:space="preserve">, </w:t>
      </w:r>
      <w:r>
        <w:rPr>
          <w:rFonts w:ascii="Consolas" w:hAnsi="Consolas"/>
          <w:color w:val="8B1A1A"/>
          <w:sz w:val="19"/>
        </w:rPr>
        <w:t>GET /vulnerabilities/{id}</w:t>
      </w:r>
      <w:r>
        <w:t xml:space="preserve">, </w:t>
      </w:r>
      <w:r>
        <w:rPr>
          <w:rFonts w:ascii="Consolas" w:hAnsi="Consolas"/>
          <w:color w:val="8B1A1A"/>
          <w:sz w:val="19"/>
        </w:rPr>
        <w:t>PUT /vulnerabilities/{id}</w:t>
      </w:r>
      <w:r>
        <w:t xml:space="preserve">, </w:t>
      </w:r>
      <w:r>
        <w:rPr>
          <w:rFonts w:ascii="Consolas" w:hAnsi="Consolas"/>
          <w:color w:val="8B1A1A"/>
          <w:sz w:val="19"/>
        </w:rPr>
        <w:t>GET /vulnerabilities/search</w:t>
      </w:r>
      <w:r>
        <w:t xml:space="preserve">, </w:t>
      </w:r>
      <w:r>
        <w:rPr>
          <w:rFonts w:ascii="Consolas" w:hAnsi="Consolas"/>
          <w:color w:val="8B1A1A"/>
          <w:sz w:val="19"/>
        </w:rPr>
        <w:t>DELETE /vulnerabilities/{id}</w:t>
      </w:r>
      <w:r>
        <w:t xml:space="preserve"> (request and response formats are in the README).</w:t>
      </w:r>
    </w:p>
    <w:p>
      <w:r>
        <w:rPr>
          <w:b/>
        </w:rPr>
        <w:t>Database interaction:</w:t>
      </w:r>
      <w:r>
        <w:t xml:space="preserve"> the </w:t>
      </w:r>
      <w:r>
        <w:rPr>
          <w:rFonts w:ascii="Consolas" w:hAnsi="Consolas"/>
          <w:color w:val="8B1A1A"/>
          <w:sz w:val="19"/>
        </w:rPr>
        <w:t>vulnerabilities</w:t>
      </w:r>
      <w:r>
        <w:t xml:space="preserve"> table, with </w:t>
      </w:r>
      <w:r>
        <w:rPr>
          <w:rFonts w:ascii="Consolas" w:hAnsi="Consolas"/>
          <w:color w:val="8B1A1A"/>
          <w:sz w:val="19"/>
        </w:rPr>
        <w:t>affected_asset_id</w:t>
      </w:r>
      <w:r>
        <w:t xml:space="preserve"> as a foreign key to </w:t>
      </w:r>
      <w:r>
        <w:rPr>
          <w:rFonts w:ascii="Consolas" w:hAnsi="Consolas"/>
          <w:color w:val="8B1A1A"/>
          <w:sz w:val="19"/>
        </w:rPr>
        <w:t>assets</w:t>
      </w:r>
      <w:r>
        <w:t xml:space="preserve">. It uses </w:t>
      </w:r>
      <w:r>
        <w:rPr>
          <w:rFonts w:ascii="Consolas" w:hAnsi="Consolas"/>
          <w:color w:val="8B1A1A"/>
          <w:sz w:val="19"/>
        </w:rPr>
        <w:t>INSERT</w:t>
      </w:r>
      <w:r>
        <w:t xml:space="preserve"> on create, parameterised </w:t>
      </w:r>
      <w:r>
        <w:rPr>
          <w:rFonts w:ascii="Consolas" w:hAnsi="Consolas"/>
          <w:color w:val="8B1A1A"/>
          <w:sz w:val="19"/>
        </w:rPr>
        <w:t>SELECT</w:t>
      </w:r>
      <w:r>
        <w:t xml:space="preserve"> on read and search, </w:t>
      </w:r>
      <w:r>
        <w:rPr>
          <w:rFonts w:ascii="Consolas" w:hAnsi="Consolas"/>
          <w:color w:val="8B1A1A"/>
          <w:sz w:val="19"/>
        </w:rPr>
        <w:t>UPDATE</w:t>
      </w:r>
      <w:r>
        <w:t xml:space="preserve"> of the five updatable fields, and </w:t>
      </w:r>
      <w:r>
        <w:rPr>
          <w:rFonts w:ascii="Consolas" w:hAnsi="Consolas"/>
          <w:color w:val="8B1A1A"/>
          <w:sz w:val="19"/>
        </w:rPr>
        <w:t>DELETE</w:t>
      </w:r>
      <w:r>
        <w:t>.</w:t>
      </w:r>
    </w:p>
    <w:p>
      <w:r>
        <w:rPr>
          <w:b/>
        </w:rPr>
        <w:t>How a vulnerability record is validated on creation.</w:t>
      </w:r>
    </w:p>
    <w:p>
      <w:pPr>
        <w:pStyle w:val="ListNumber"/>
      </w:pPr>
      <w:r>
        <w:t xml:space="preserve">The body must be non-empty JSON with exactly the seven fields; missing or unknown fields give </w:t>
      </w:r>
      <w:r>
        <w:rPr>
          <w:rFonts w:ascii="Consolas" w:hAnsi="Consolas"/>
          <w:color w:val="8B1A1A"/>
          <w:sz w:val="19"/>
        </w:rPr>
        <w:t>400</w:t>
      </w:r>
      <w:r>
        <w:t>.</w:t>
      </w:r>
    </w:p>
    <w:p>
      <w:pPr>
        <w:pStyle w:val="ListNumber"/>
      </w:pPr>
      <w:r>
        <w:rPr>
          <w:b/>
        </w:rPr>
        <w:t>CVE format:</w:t>
      </w:r>
      <w:r>
        <w:t xml:space="preserve"> </w:t>
      </w:r>
      <w:r>
        <w:rPr>
          <w:rFonts w:ascii="Consolas" w:hAnsi="Consolas"/>
          <w:color w:val="8B1A1A"/>
          <w:sz w:val="19"/>
        </w:rPr>
        <w:t>^CVE-(\d{4})-(\d{4,})$</w:t>
      </w:r>
      <w:r>
        <w:t xml:space="preserve">, the official CVE ID syntax (four or more digits after the year). The year must be between 1999, when the CVE list started, and next year. Input is upper-cased before checking and storing, so </w:t>
      </w:r>
      <w:r>
        <w:rPr>
          <w:rFonts w:ascii="Consolas" w:hAnsi="Consolas"/>
          <w:color w:val="8B1A1A"/>
          <w:sz w:val="19"/>
        </w:rPr>
        <w:t>cve-2023-48795</w:t>
      </w:r>
      <w:r>
        <w:t xml:space="preserve"> is accepted and stored as </w:t>
      </w:r>
      <w:r>
        <w:rPr>
          <w:rFonts w:ascii="Consolas" w:hAnsi="Consolas"/>
          <w:color w:val="8B1A1A"/>
          <w:sz w:val="19"/>
        </w:rPr>
        <w:t>CVE-2023-48795</w:t>
      </w:r>
      <w:r>
        <w:t>.</w:t>
      </w:r>
    </w:p>
    <w:p>
      <w:pPr>
        <w:pStyle w:val="ListNumber"/>
      </w:pPr>
      <w:r>
        <w:rPr>
          <w:b/>
        </w:rPr>
        <w:t>CVSS score:</w:t>
      </w:r>
      <w:r>
        <w:t xml:space="preserve"> a number (not a string or boolean) between 0.0 and 10.0 with one decimal place, as CVSS scores are published.</w:t>
      </w:r>
    </w:p>
    <w:p>
      <w:pPr>
        <w:pStyle w:val="ListNumber"/>
      </w:pPr>
      <w:r>
        <w:rPr>
          <w:b/>
        </w:rPr>
        <w:t>Severity:</w:t>
      </w:r>
      <w:r>
        <w:t xml:space="preserve"> must be Low, Medium, High or Critical </w:t>
      </w:r>
      <w:r>
        <w:rPr>
          <w:b/>
        </w:rPr>
        <w:t>and agree with the CVSS score</w:t>
      </w:r>
      <w:r>
        <w:t xml:space="preserve"> using the CVSS v3 qualitative scale. A score of 9.8 labelled "Low" is rejected with the expected rating in the message. This prevents a critical vulnerability from being hidden in reports by a wrong label.</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3E5"/>
          </w:tcPr>
          <w:p>
            <w:r>
              <w:rPr>
                <w:b/>
              </w:rPr>
            </w:r>
            <w:r>
              <w:rPr>
                <w:b/>
                <w:sz w:val="19"/>
              </w:rPr>
              <w:t>CVSS score</w:t>
            </w:r>
          </w:p>
        </w:tc>
        <w:tc>
          <w:tcPr>
            <w:tcW w:type="dxa" w:w="4680"/>
            <w:shd w:val="clear" w:fill="EDE3E5"/>
          </w:tcPr>
          <w:p>
            <w:r>
              <w:rPr>
                <w:b/>
              </w:rPr>
            </w:r>
            <w:r>
              <w:rPr>
                <w:b/>
                <w:sz w:val="19"/>
              </w:rPr>
              <w:t>Severity</w:t>
            </w:r>
          </w:p>
        </w:tc>
      </w:tr>
      <w:tr>
        <w:tc>
          <w:tcPr>
            <w:tcW w:type="dxa" w:w="4680"/>
          </w:tcPr>
          <w:p>
            <w:r/>
            <w:r>
              <w:rPr>
                <w:sz w:val="19"/>
              </w:rPr>
              <w:t>0.0–3.9</w:t>
            </w:r>
          </w:p>
        </w:tc>
        <w:tc>
          <w:tcPr>
            <w:tcW w:type="dxa" w:w="4680"/>
          </w:tcPr>
          <w:p>
            <w:r/>
            <w:r>
              <w:rPr>
                <w:sz w:val="19"/>
              </w:rPr>
              <w:t>Low</w:t>
            </w:r>
          </w:p>
        </w:tc>
      </w:tr>
      <w:tr>
        <w:tc>
          <w:tcPr>
            <w:tcW w:type="dxa" w:w="4680"/>
          </w:tcPr>
          <w:p>
            <w:r/>
            <w:r>
              <w:rPr>
                <w:sz w:val="19"/>
              </w:rPr>
              <w:t>4.0–6.9</w:t>
            </w:r>
          </w:p>
        </w:tc>
        <w:tc>
          <w:tcPr>
            <w:tcW w:type="dxa" w:w="4680"/>
          </w:tcPr>
          <w:p>
            <w:r/>
            <w:r>
              <w:rPr>
                <w:sz w:val="19"/>
              </w:rPr>
              <w:t>Medium</w:t>
            </w:r>
          </w:p>
        </w:tc>
      </w:tr>
      <w:tr>
        <w:tc>
          <w:tcPr>
            <w:tcW w:type="dxa" w:w="4680"/>
          </w:tcPr>
          <w:p>
            <w:r/>
            <w:r>
              <w:rPr>
                <w:sz w:val="19"/>
              </w:rPr>
              <w:t>7.0–8.9</w:t>
            </w:r>
          </w:p>
        </w:tc>
        <w:tc>
          <w:tcPr>
            <w:tcW w:type="dxa" w:w="4680"/>
          </w:tcPr>
          <w:p>
            <w:r/>
            <w:r>
              <w:rPr>
                <w:sz w:val="19"/>
              </w:rPr>
              <w:t>High</w:t>
            </w:r>
          </w:p>
        </w:tc>
      </w:tr>
      <w:tr>
        <w:tc>
          <w:tcPr>
            <w:tcW w:type="dxa" w:w="4680"/>
          </w:tcPr>
          <w:p>
            <w:r/>
            <w:r>
              <w:rPr>
                <w:sz w:val="19"/>
              </w:rPr>
              <w:t>9.0–10.0</w:t>
            </w:r>
          </w:p>
        </w:tc>
        <w:tc>
          <w:tcPr>
            <w:tcW w:type="dxa" w:w="4680"/>
          </w:tcPr>
          <w:p>
            <w:r/>
            <w:r>
              <w:rPr>
                <w:sz w:val="19"/>
              </w:rPr>
              <w:t>Critical</w:t>
            </w:r>
          </w:p>
        </w:tc>
      </w:tr>
    </w:tbl>
    <w:p/>
    <w:p>
      <w:pPr>
        <w:pStyle w:val="ListNumber"/>
      </w:pPr>
      <w:r>
        <w:rPr>
          <w:b/>
        </w:rPr>
        <w:t>Affected asset:</w:t>
      </w:r>
      <w:r>
        <w:t xml:space="preserve"> must exist in the </w:t>
      </w:r>
      <w:r>
        <w:rPr>
          <w:rFonts w:ascii="Consolas" w:hAnsi="Consolas"/>
          <w:color w:val="8B1A1A"/>
          <w:sz w:val="19"/>
        </w:rPr>
        <w:t>assets</w:t>
      </w:r>
      <w:r>
        <w:t xml:space="preserve"> table (</w:t>
      </w:r>
      <w:r>
        <w:rPr>
          <w:rFonts w:ascii="Consolas" w:hAnsi="Consolas"/>
          <w:color w:val="8B1A1A"/>
          <w:sz w:val="19"/>
        </w:rPr>
        <w:t>404</w:t>
      </w:r>
      <w:r>
        <w:t xml:space="preserve"> otherwise).</w:t>
      </w:r>
    </w:p>
    <w:p>
      <w:pPr>
        <w:pStyle w:val="ListNumber"/>
      </w:pPr>
      <w:r>
        <w:rPr>
          <w:b/>
        </w:rPr>
        <w:t>Duplicates:</w:t>
      </w:r>
      <w:r>
        <w:t xml:space="preserve"> the same CVE on the same asset returns </w:t>
      </w:r>
      <w:r>
        <w:rPr>
          <w:rFonts w:ascii="Consolas" w:hAnsi="Consolas"/>
          <w:color w:val="8B1A1A"/>
          <w:sz w:val="19"/>
        </w:rPr>
        <w:t>409</w:t>
      </w:r>
      <w:r>
        <w:t xml:space="preserve"> with the existing id. The same CVE on </w:t>
      </w:r>
      <w:r>
        <w:rPr>
          <w:i/>
        </w:rPr>
        <w:t>different</w:t>
      </w:r>
      <w:r>
        <w:t xml:space="preserve"> assets is allowed, because each affected asset needs its own remediation.</w:t>
      </w:r>
    </w:p>
    <w:p>
      <w:r>
        <w:t xml:space="preserve">New records start as </w:t>
      </w:r>
      <w:r>
        <w:rPr>
          <w:rFonts w:ascii="Consolas" w:hAnsi="Consolas"/>
          <w:color w:val="8B1A1A"/>
          <w:sz w:val="19"/>
        </w:rPr>
        <w:t>Open</w:t>
      </w:r>
      <w:r>
        <w:t xml:space="preserve">. When the severity is High or Critical, the asset's owner automatically receives a </w:t>
      </w:r>
      <w:r>
        <w:rPr>
          <w:b/>
        </w:rPr>
        <w:t>Vulnerability Alert</w:t>
      </w:r>
      <w:r>
        <w:t xml:space="preserve"> notification.</w:t>
      </w:r>
    </w:p>
    <w:p>
      <w:r>
        <w:rPr>
          <w:b/>
        </w:rPr>
        <w:t>How vulnerability severity is stored.</w:t>
      </w:r>
      <w:r>
        <w:t xml:space="preserve"> Severity is stored twice, in two forms:</w:t>
      </w:r>
    </w:p>
    <w:p>
      <w:pPr>
        <w:pStyle w:val="ListBullet"/>
      </w:pPr>
      <w:r>
        <w:rPr>
          <w:rFonts w:ascii="Consolas" w:hAnsi="Consolas"/>
          <w:color w:val="8B1A1A"/>
          <w:sz w:val="19"/>
        </w:rPr>
        <w:t>cvss_score</w:t>
      </w:r>
      <w:r>
        <w:t xml:space="preserve"> is a </w:t>
      </w:r>
      <w:r>
        <w:rPr>
          <w:rFonts w:ascii="Consolas" w:hAnsi="Consolas"/>
          <w:color w:val="8B1A1A"/>
          <w:sz w:val="19"/>
        </w:rPr>
        <w:t>REAL</w:t>
      </w:r>
      <w:r>
        <w:t xml:space="preserve"> column with </w:t>
      </w:r>
      <w:r>
        <w:rPr>
          <w:rFonts w:ascii="Consolas" w:hAnsi="Consolas"/>
          <w:color w:val="8B1A1A"/>
          <w:sz w:val="19"/>
        </w:rPr>
        <w:t>CHECK (cvss_score BETWEEN 0 AND 10)</w:t>
      </w:r>
      <w:r>
        <w:t>. It holds the numeric score, e.g. 7.5.</w:t>
      </w:r>
    </w:p>
    <w:p>
      <w:pPr>
        <w:pStyle w:val="ListBullet"/>
      </w:pPr>
      <w:r>
        <w:rPr>
          <w:rFonts w:ascii="Consolas" w:hAnsi="Consolas"/>
          <w:color w:val="8B1A1A"/>
          <w:sz w:val="19"/>
        </w:rPr>
        <w:t>severity_level</w:t>
      </w:r>
      <w:r>
        <w:t xml:space="preserve"> is a </w:t>
      </w:r>
      <w:r>
        <w:rPr>
          <w:rFonts w:ascii="Consolas" w:hAnsi="Consolas"/>
          <w:color w:val="8B1A1A"/>
          <w:sz w:val="19"/>
        </w:rPr>
        <w:t>TEXT</w:t>
      </w:r>
      <w:r>
        <w:t xml:space="preserve"> column with </w:t>
      </w:r>
      <w:r>
        <w:rPr>
          <w:rFonts w:ascii="Consolas" w:hAnsi="Consolas"/>
          <w:color w:val="8B1A1A"/>
          <w:sz w:val="19"/>
        </w:rPr>
        <w:t>CHECK IN ('Low','Medium','High','Critical')</w:t>
      </w:r>
      <w:r>
        <w:t>. It holds the qualitative rating.</w:t>
      </w:r>
    </w:p>
    <w:p>
      <w:r>
        <w:t xml:space="preserve">The API guarantees that the two always agree (on create and on every update), so reports can group by </w:t>
      </w:r>
      <w:r>
        <w:rPr>
          <w:rFonts w:ascii="Consolas" w:hAnsi="Consolas"/>
          <w:color w:val="8B1A1A"/>
          <w:sz w:val="19"/>
        </w:rPr>
        <w:t>severity_level</w:t>
      </w:r>
      <w:r>
        <w:t xml:space="preserve"> while still showing the exact score. Zeinab's vulnerability report uses both: counts by </w:t>
      </w:r>
      <w:r>
        <w:rPr>
          <w:rFonts w:ascii="Consolas" w:hAnsi="Consolas"/>
          <w:color w:val="8B1A1A"/>
          <w:sz w:val="19"/>
        </w:rPr>
        <w:t>severity_level</w:t>
      </w:r>
      <w:r>
        <w:t xml:space="preserve"> and </w:t>
      </w:r>
      <w:r>
        <w:rPr>
          <w:rFonts w:ascii="Consolas" w:hAnsi="Consolas"/>
          <w:color w:val="8B1A1A"/>
          <w:sz w:val="19"/>
        </w:rPr>
        <w:t>AVG(cvss_score)</w:t>
      </w:r>
      <w:r>
        <w:t>.</w:t>
      </w:r>
    </w:p>
    <w:p>
      <w:r>
        <w:rPr>
          <w:b/>
        </w:rPr>
        <w:t>Vulnerability records created for evidence (Postman):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DE3E5"/>
          </w:tcPr>
          <w:p>
            <w:r>
              <w:rPr>
                <w:b/>
              </w:rPr>
            </w:r>
            <w:r>
              <w:rPr>
                <w:b/>
                <w:sz w:val="19"/>
              </w:rPr>
              <w:t>CVE</w:t>
            </w:r>
          </w:p>
        </w:tc>
        <w:tc>
          <w:tcPr>
            <w:tcW w:type="dxa" w:w="1872"/>
            <w:shd w:val="clear" w:fill="EDE3E5"/>
          </w:tcPr>
          <w:p>
            <w:r>
              <w:rPr>
                <w:b/>
              </w:rPr>
            </w:r>
            <w:r>
              <w:rPr>
                <w:b/>
                <w:sz w:val="19"/>
              </w:rPr>
              <w:t>Asset</w:t>
            </w:r>
          </w:p>
        </w:tc>
        <w:tc>
          <w:tcPr>
            <w:tcW w:type="dxa" w:w="1872"/>
            <w:shd w:val="clear" w:fill="EDE3E5"/>
          </w:tcPr>
          <w:p>
            <w:r>
              <w:rPr>
                <w:b/>
              </w:rPr>
            </w:r>
            <w:r>
              <w:rPr>
                <w:b/>
                <w:sz w:val="19"/>
              </w:rPr>
              <w:t>CVSS</w:t>
            </w:r>
          </w:p>
        </w:tc>
        <w:tc>
          <w:tcPr>
            <w:tcW w:type="dxa" w:w="1872"/>
            <w:shd w:val="clear" w:fill="EDE3E5"/>
          </w:tcPr>
          <w:p>
            <w:r>
              <w:rPr>
                <w:b/>
              </w:rPr>
            </w:r>
            <w:r>
              <w:rPr>
                <w:b/>
                <w:sz w:val="19"/>
              </w:rPr>
              <w:t>Severity</w:t>
            </w:r>
          </w:p>
        </w:tc>
        <w:tc>
          <w:tcPr>
            <w:tcW w:type="dxa" w:w="1872"/>
            <w:shd w:val="clear" w:fill="EDE3E5"/>
          </w:tcPr>
          <w:p>
            <w:r>
              <w:rPr>
                <w:b/>
              </w:rPr>
            </w:r>
            <w:r>
              <w:rPr>
                <w:b/>
                <w:sz w:val="19"/>
              </w:rPr>
              <w:t>Why</w:t>
            </w:r>
          </w:p>
        </w:tc>
      </w:tr>
      <w:tr>
        <w:tc>
          <w:tcPr>
            <w:tcW w:type="dxa" w:w="1872"/>
          </w:tcPr>
          <w:p>
            <w:r/>
            <w:r>
              <w:rPr>
                <w:sz w:val="19"/>
              </w:rPr>
              <w:t>CVE-2021-41773</w:t>
            </w:r>
          </w:p>
        </w:tc>
        <w:tc>
          <w:tcPr>
            <w:tcW w:type="dxa" w:w="1872"/>
          </w:tcPr>
          <w:p>
            <w:r/>
            <w:r>
              <w:rPr>
                <w:sz w:val="19"/>
              </w:rPr>
              <w:t>1 Main Web Server</w:t>
            </w:r>
          </w:p>
        </w:tc>
        <w:tc>
          <w:tcPr>
            <w:tcW w:type="dxa" w:w="1872"/>
          </w:tcPr>
          <w:p>
            <w:r/>
            <w:r>
              <w:rPr>
                <w:sz w:val="19"/>
              </w:rPr>
              <w:t>7.5</w:t>
            </w:r>
          </w:p>
        </w:tc>
        <w:tc>
          <w:tcPr>
            <w:tcW w:type="dxa" w:w="1872"/>
          </w:tcPr>
          <w:p>
            <w:r/>
            <w:r>
              <w:rPr>
                <w:sz w:val="19"/>
              </w:rPr>
              <w:t>High</w:t>
            </w:r>
          </w:p>
        </w:tc>
        <w:tc>
          <w:tcPr>
            <w:tcW w:type="dxa" w:w="1872"/>
          </w:tcPr>
          <w:p>
            <w:r/>
            <w:r>
              <w:rPr>
                <w:sz w:val="19"/>
              </w:rPr>
              <w:t>Apache path traversal, exploitable remotely without authentication.</w:t>
            </w:r>
          </w:p>
        </w:tc>
      </w:tr>
      <w:tr>
        <w:tc>
          <w:tcPr>
            <w:tcW w:type="dxa" w:w="1872"/>
          </w:tcPr>
          <w:p>
            <w:r/>
            <w:r>
              <w:rPr>
                <w:sz w:val="19"/>
              </w:rPr>
              <w:t>CVE-2022-22965</w:t>
            </w:r>
          </w:p>
        </w:tc>
        <w:tc>
          <w:tcPr>
            <w:tcW w:type="dxa" w:w="1872"/>
          </w:tcPr>
          <w:p>
            <w:r/>
            <w:r>
              <w:rPr>
                <w:sz w:val="19"/>
              </w:rPr>
              <w:t>3 Customer Database</w:t>
            </w:r>
          </w:p>
        </w:tc>
        <w:tc>
          <w:tcPr>
            <w:tcW w:type="dxa" w:w="1872"/>
          </w:tcPr>
          <w:p>
            <w:r/>
            <w:r>
              <w:rPr>
                <w:sz w:val="19"/>
              </w:rPr>
              <w:t>9.8</w:t>
            </w:r>
          </w:p>
        </w:tc>
        <w:tc>
          <w:tcPr>
            <w:tcW w:type="dxa" w:w="1872"/>
          </w:tcPr>
          <w:p>
            <w:r/>
            <w:r>
              <w:rPr>
                <w:sz w:val="19"/>
              </w:rPr>
              <w:t>Critical</w:t>
            </w:r>
          </w:p>
        </w:tc>
        <w:tc>
          <w:tcPr>
            <w:tcW w:type="dxa" w:w="1872"/>
          </w:tcPr>
          <w:p>
            <w:r/>
            <w:r>
              <w:rPr>
                <w:sz w:val="19"/>
              </w:rPr>
              <w:t>Spring4Shell remote code execution on a critical asset.</w:t>
            </w:r>
          </w:p>
        </w:tc>
      </w:tr>
      <w:tr>
        <w:tc>
          <w:tcPr>
            <w:tcW w:type="dxa" w:w="1872"/>
          </w:tcPr>
          <w:p>
            <w:r/>
            <w:r>
              <w:rPr>
                <w:sz w:val="19"/>
              </w:rPr>
              <w:t>CVE-2023-48795</w:t>
            </w:r>
          </w:p>
        </w:tc>
        <w:tc>
          <w:tcPr>
            <w:tcW w:type="dxa" w:w="1872"/>
          </w:tcPr>
          <w:p>
            <w:r/>
            <w:r>
              <w:rPr>
                <w:sz w:val="19"/>
              </w:rPr>
              <w:t>2 Finance Workstation</w:t>
            </w:r>
          </w:p>
        </w:tc>
        <w:tc>
          <w:tcPr>
            <w:tcW w:type="dxa" w:w="1872"/>
          </w:tcPr>
          <w:p>
            <w:r/>
            <w:r>
              <w:rPr>
                <w:sz w:val="19"/>
              </w:rPr>
              <w:t>5.9</w:t>
            </w:r>
          </w:p>
        </w:tc>
        <w:tc>
          <w:tcPr>
            <w:tcW w:type="dxa" w:w="1872"/>
          </w:tcPr>
          <w:p>
            <w:r/>
            <w:r>
              <w:rPr>
                <w:sz w:val="19"/>
              </w:rPr>
              <w:t>Medium</w:t>
            </w:r>
          </w:p>
        </w:tc>
        <w:tc>
          <w:tcPr>
            <w:tcW w:type="dxa" w:w="1872"/>
          </w:tcPr>
          <w:p>
            <w:r/>
            <w:r>
              <w:rPr>
                <w:sz w:val="19"/>
              </w:rPr>
              <w:t>Terrapin SSH attack needs a man-in-the-middle position, so its impact is lower.</w:t>
            </w:r>
          </w:p>
        </w:tc>
      </w:tr>
    </w:tbl>
    <w:p/>
    <w:p>
      <w:r>
        <w:t>The seed data adds six more (Log4Shell, regreSSHion, etc.) covering every status.</w:t>
      </w:r>
    </w:p>
    <w:p>
      <w:r>
        <w:rPr>
          <w:b/>
        </w:rPr>
        <w:t>Returned response format (GET /vulnerabilities) and GET /vulnerabilities/{id}.</w:t>
      </w:r>
      <w:r>
        <w:t xml:space="preserve"> The response is </w:t>
      </w:r>
      <w:r>
        <w:rPr>
          <w:rFonts w:ascii="Consolas" w:hAnsi="Consolas"/>
          <w:color w:val="8B1A1A"/>
          <w:sz w:val="19"/>
        </w:rPr>
        <w:t>{status, message, developer, data: {count, vulnerabilities: [...]}}</w:t>
      </w:r>
      <w:r>
        <w:t xml:space="preserve">. Each record includes an </w:t>
      </w:r>
      <w:r>
        <w:rPr>
          <w:rFonts w:ascii="Consolas" w:hAnsi="Consolas"/>
          <w:color w:val="8B1A1A"/>
          <w:sz w:val="19"/>
        </w:rPr>
        <w:t>affected_asset</w:t>
      </w:r>
      <w:r>
        <w:t xml:space="preserve"> summary (name, IP, criticality) taken from the Asset Management table, so the reader does not need a second request. An unknown id gives </w:t>
      </w:r>
      <w:r>
        <w:rPr>
          <w:rFonts w:ascii="Consolas" w:hAnsi="Consolas"/>
          <w:color w:val="8B1A1A"/>
          <w:sz w:val="19"/>
        </w:rPr>
        <w:t>404 "Vulnerability with id 99999 not found"</w:t>
      </w:r>
      <w:r>
        <w:t>.</w:t>
      </w:r>
    </w:p>
    <w:p>
      <w:r>
        <w:rPr>
          <w:b/>
        </w:rPr>
        <w:t>How status transitions are enforced (PUT /vulnerabilities/{id}).</w:t>
      </w:r>
    </w:p>
    <w:p>
      <w:pPr>
        <w:pStyle w:val="ListBullet"/>
      </w:pPr>
      <w:r>
        <w:t xml:space="preserve">The lifecycle is </w:t>
      </w:r>
      <w:r>
        <w:rPr>
          <w:rFonts w:ascii="Consolas" w:hAnsi="Consolas"/>
          <w:color w:val="8B1A1A"/>
          <w:sz w:val="19"/>
        </w:rPr>
        <w:t>Open → Under Investigation → In Progress → Resolved → Closed</w:t>
      </w:r>
      <w:r>
        <w:t>. A status change must be exactly the next step (</w:t>
      </w:r>
      <w:r>
        <w:rPr>
          <w:rFonts w:ascii="Consolas" w:hAnsi="Consolas"/>
          <w:color w:val="8B1A1A"/>
          <w:sz w:val="19"/>
        </w:rPr>
        <w:t>can_transition_to()</w:t>
      </w:r>
      <w:r>
        <w:t xml:space="preserve">). Skipping (Open → Resolved) or going back (Closed → Open) returns </w:t>
      </w:r>
      <w:r>
        <w:rPr>
          <w:rFonts w:ascii="Consolas" w:hAnsi="Consolas"/>
          <w:color w:val="8B1A1A"/>
          <w:sz w:val="19"/>
        </w:rPr>
        <w:t>400</w:t>
      </w:r>
      <w:r>
        <w:t xml:space="preserve"> with the allowed flow and the next permitted status.</w:t>
      </w:r>
    </w:p>
    <w:p>
      <w:pPr>
        <w:pStyle w:val="ListBullet"/>
      </w:pPr>
      <w:r>
        <w:t xml:space="preserve">Moving to </w:t>
      </w:r>
      <w:r>
        <w:rPr>
          <w:b/>
        </w:rPr>
        <w:t>Resolved</w:t>
      </w:r>
      <w:r>
        <w:t xml:space="preserve"> sets </w:t>
      </w:r>
      <w:r>
        <w:rPr>
          <w:rFonts w:ascii="Consolas" w:hAnsi="Consolas"/>
          <w:color w:val="8B1A1A"/>
          <w:sz w:val="19"/>
        </w:rPr>
        <w:t>resolution_date</w:t>
      </w:r>
      <w:r>
        <w:t xml:space="preserve"> automatically. An explicit </w:t>
      </w:r>
      <w:r>
        <w:rPr>
          <w:rFonts w:ascii="Consolas" w:hAnsi="Consolas"/>
          <w:color w:val="8B1A1A"/>
          <w:sz w:val="19"/>
        </w:rPr>
        <w:t>resolution_date</w:t>
      </w:r>
      <w:r>
        <w:t xml:space="preserve"> is only accepted when the record is Resolved or Closed, cannot be in the future and cannot be before </w:t>
      </w:r>
      <w:r>
        <w:rPr>
          <w:rFonts w:ascii="Consolas" w:hAnsi="Consolas"/>
          <w:color w:val="8B1A1A"/>
          <w:sz w:val="19"/>
        </w:rPr>
        <w:t>creation_date</w:t>
      </w:r>
      <w:r>
        <w:t>.</w:t>
      </w:r>
    </w:p>
    <w:p>
      <w:pPr>
        <w:pStyle w:val="ListBullet"/>
      </w:pPr>
      <w:r>
        <w:t xml:space="preserve">If </w:t>
      </w:r>
      <w:r>
        <w:rPr>
          <w:rFonts w:ascii="Consolas" w:hAnsi="Consolas"/>
          <w:color w:val="8B1A1A"/>
          <w:sz w:val="19"/>
        </w:rPr>
        <w:t>cvss_score</w:t>
      </w:r>
      <w:r>
        <w:t xml:space="preserve"> or </w:t>
      </w:r>
      <w:r>
        <w:rPr>
          <w:rFonts w:ascii="Consolas" w:hAnsi="Consolas"/>
          <w:color w:val="8B1A1A"/>
          <w:sz w:val="19"/>
        </w:rPr>
        <w:t>severity_level</w:t>
      </w:r>
      <w:r>
        <w:t xml:space="preserve"> changes, the pair must still agree after the update (e.g. lowering 7.5 to 6.5 requires Medium).</w:t>
      </w:r>
    </w:p>
    <w:p>
      <w:pPr>
        <w:pStyle w:val="ListBullet"/>
      </w:pPr>
      <w:r>
        <w:rPr>
          <w:rFonts w:ascii="Consolas" w:hAnsi="Consolas"/>
          <w:color w:val="8B1A1A"/>
          <w:sz w:val="19"/>
        </w:rPr>
        <w:t>title</w:t>
      </w:r>
      <w:r>
        <w:t xml:space="preserve">, </w:t>
      </w:r>
      <w:r>
        <w:rPr>
          <w:rFonts w:ascii="Consolas" w:hAnsi="Consolas"/>
          <w:color w:val="8B1A1A"/>
          <w:sz w:val="19"/>
        </w:rPr>
        <w:t>cve_identifier</w:t>
      </w:r>
      <w:r>
        <w:t xml:space="preserve">, </w:t>
      </w:r>
      <w:r>
        <w:rPr>
          <w:rFonts w:ascii="Consolas" w:hAnsi="Consolas"/>
          <w:color w:val="8B1A1A"/>
          <w:sz w:val="19"/>
        </w:rPr>
        <w:t>affected_asset_id</w:t>
      </w:r>
      <w:r>
        <w:t xml:space="preserve"> and </w:t>
      </w:r>
      <w:r>
        <w:rPr>
          <w:rFonts w:ascii="Consolas" w:hAnsi="Consolas"/>
          <w:color w:val="8B1A1A"/>
          <w:sz w:val="19"/>
        </w:rPr>
        <w:t>discovery_source</w:t>
      </w:r>
      <w:r>
        <w:t xml:space="preserve"> are read-only (</w:t>
      </w:r>
      <w:r>
        <w:rPr>
          <w:rFonts w:ascii="Consolas" w:hAnsi="Consolas"/>
          <w:color w:val="8B1A1A"/>
          <w:sz w:val="19"/>
        </w:rPr>
        <w:t>400</w:t>
      </w:r>
      <w:r>
        <w:t>). Changing them would describe a different finding, so the record should be deleted and recreated.</w:t>
      </w:r>
    </w:p>
    <w:p>
      <w:pPr>
        <w:pStyle w:val="ListBullet"/>
      </w:pPr>
      <w:r>
        <w:t xml:space="preserve">The response contains </w:t>
      </w:r>
      <w:r>
        <w:rPr>
          <w:rFonts w:ascii="Consolas" w:hAnsi="Consolas"/>
          <w:color w:val="8B1A1A"/>
          <w:sz w:val="19"/>
        </w:rPr>
        <w:t>before</w:t>
      </w:r>
      <w:r>
        <w:t xml:space="preserve"> and </w:t>
      </w:r>
      <w:r>
        <w:rPr>
          <w:rFonts w:ascii="Consolas" w:hAnsi="Consolas"/>
          <w:color w:val="8B1A1A"/>
          <w:sz w:val="19"/>
        </w:rPr>
        <w:t>after</w:t>
      </w:r>
      <w:r>
        <w:t xml:space="preserve">. The audit log records each changed field (e.g. </w:t>
      </w:r>
      <w:r>
        <w:rPr>
          <w:rFonts w:ascii="Consolas" w:hAnsi="Consolas"/>
          <w:color w:val="8B1A1A"/>
          <w:sz w:val="19"/>
        </w:rPr>
        <w:t>status: 'Open' -&gt; 'Under Investigation'</w:t>
      </w:r>
      <w:r>
        <w:t xml:space="preserve">) as </w:t>
      </w:r>
      <w:r>
        <w:rPr>
          <w:rFonts w:ascii="Consolas" w:hAnsi="Consolas"/>
          <w:color w:val="8B1A1A"/>
          <w:sz w:val="19"/>
        </w:rPr>
        <w:t>VULNERABILITY_STATUS_CHANGED</w:t>
      </w:r>
      <w:r>
        <w:t xml:space="preserve"> or </w:t>
      </w:r>
      <w:r>
        <w:rPr>
          <w:rFonts w:ascii="Consolas" w:hAnsi="Consolas"/>
          <w:color w:val="8B1A1A"/>
          <w:sz w:val="19"/>
        </w:rPr>
        <w:t>VULNERABILITY_UPDATED</w:t>
      </w:r>
      <w:r>
        <w:t>.</w:t>
      </w:r>
    </w:p>
    <w:p>
      <w:r>
        <w:rPr>
          <w:b/>
        </w:rPr>
        <w:t>How search results are generated (GET /vulnerabilities/search).</w:t>
      </w:r>
    </w:p>
    <w:p>
      <w:pPr>
        <w:pStyle w:val="ListNumber"/>
      </w:pPr>
      <w:r>
        <w:t>Parameters map to a whitelist of columns:</w:t>
      </w:r>
    </w:p>
    <w:p>
      <w:pPr>
        <w:pStyle w:val="ListBullet2"/>
      </w:pPr>
      <w:r>
        <w:rPr>
          <w:rFonts w:ascii="Consolas" w:hAnsi="Consolas"/>
          <w:color w:val="8B1A1A"/>
          <w:sz w:val="19"/>
        </w:rPr>
        <w:t>cve</w:t>
      </w:r>
      <w:r>
        <w:t xml:space="preserve"> → </w:t>
      </w:r>
      <w:r>
        <w:rPr>
          <w:rFonts w:ascii="Consolas" w:hAnsi="Consolas"/>
          <w:color w:val="8B1A1A"/>
          <w:sz w:val="19"/>
        </w:rPr>
        <w:t>cve_identifier</w:t>
      </w:r>
      <w:r>
        <w:t xml:space="preserve"> (partial, case-insensitive </w:t>
      </w:r>
      <w:r>
        <w:rPr>
          <w:rFonts w:ascii="Consolas" w:hAnsi="Consolas"/>
          <w:color w:val="8B1A1A"/>
          <w:sz w:val="19"/>
        </w:rPr>
        <w:t>LIKE</w:t>
      </w:r>
      <w:r>
        <w:t>);</w:t>
      </w:r>
    </w:p>
    <w:p>
      <w:pPr>
        <w:pStyle w:val="ListBullet2"/>
      </w:pPr>
      <w:r>
        <w:rPr>
          <w:rFonts w:ascii="Consolas" w:hAnsi="Consolas"/>
          <w:color w:val="8B1A1A"/>
          <w:sz w:val="19"/>
        </w:rPr>
        <w:t>severity</w:t>
      </w:r>
      <w:r>
        <w:t xml:space="preserve"> → </w:t>
      </w:r>
      <w:r>
        <w:rPr>
          <w:rFonts w:ascii="Consolas" w:hAnsi="Consolas"/>
          <w:color w:val="8B1A1A"/>
          <w:sz w:val="19"/>
        </w:rPr>
        <w:t>severity_level</w:t>
      </w:r>
      <w:r>
        <w:t xml:space="preserve"> and </w:t>
      </w:r>
      <w:r>
        <w:rPr>
          <w:rFonts w:ascii="Consolas" w:hAnsi="Consolas"/>
          <w:color w:val="8B1A1A"/>
          <w:sz w:val="19"/>
        </w:rPr>
        <w:t>status</w:t>
      </w:r>
      <w:r>
        <w:t xml:space="preserve"> → </w:t>
      </w:r>
      <w:r>
        <w:rPr>
          <w:rFonts w:ascii="Consolas" w:hAnsi="Consolas"/>
          <w:color w:val="8B1A1A"/>
          <w:sz w:val="19"/>
        </w:rPr>
        <w:t>status</w:t>
      </w:r>
      <w:r>
        <w:t xml:space="preserve"> (exact, validated);</w:t>
      </w:r>
    </w:p>
    <w:p>
      <w:pPr>
        <w:pStyle w:val="ListBullet2"/>
      </w:pPr>
      <w:r>
        <w:rPr>
          <w:rFonts w:ascii="Consolas" w:hAnsi="Consolas"/>
          <w:color w:val="8B1A1A"/>
          <w:sz w:val="19"/>
        </w:rPr>
        <w:t>asset</w:t>
      </w:r>
      <w:r>
        <w:t xml:space="preserve"> → </w:t>
      </w:r>
      <w:r>
        <w:rPr>
          <w:rFonts w:ascii="Consolas" w:hAnsi="Consolas"/>
          <w:color w:val="8B1A1A"/>
          <w:sz w:val="19"/>
        </w:rPr>
        <w:t>affected_asset_id</w:t>
      </w:r>
      <w:r>
        <w:t xml:space="preserve"> (positive integer).</w:t>
      </w:r>
    </w:p>
    <w:p>
      <w:pPr>
        <w:pStyle w:val="ListNumber"/>
      </w:pPr>
      <w:r>
        <w:t xml:space="preserve">Each parameter becomes one </w:t>
      </w:r>
      <w:r>
        <w:rPr>
          <w:rFonts w:ascii="Consolas" w:hAnsi="Consolas"/>
          <w:color w:val="8B1A1A"/>
          <w:sz w:val="19"/>
        </w:rPr>
        <w:t>WHERE</w:t>
      </w:r>
      <w:r>
        <w:t xml:space="preserve"> condition joined with </w:t>
      </w:r>
      <w:r>
        <w:rPr>
          <w:rFonts w:ascii="Consolas" w:hAnsi="Consolas"/>
          <w:color w:val="8B1A1A"/>
          <w:sz w:val="19"/>
        </w:rPr>
        <w:t>AND</w:t>
      </w:r>
      <w:r>
        <w:t xml:space="preserve">, through </w:t>
      </w:r>
      <w:r>
        <w:rPr>
          <w:rFonts w:ascii="Consolas" w:hAnsi="Consolas"/>
          <w:color w:val="8B1A1A"/>
          <w:sz w:val="19"/>
        </w:rPr>
        <w:t>BaseRepository.search()</w:t>
      </w:r>
      <w:r>
        <w:t>.</w:t>
      </w:r>
    </w:p>
    <w:p>
      <w:pPr>
        <w:pStyle w:val="ListNumber"/>
      </w:pPr>
      <w:r>
        <w:t xml:space="preserve">All values are bound parameters, so </w:t>
      </w:r>
      <w:r>
        <w:rPr>
          <w:rFonts w:ascii="Consolas" w:hAnsi="Consolas"/>
          <w:color w:val="8B1A1A"/>
          <w:sz w:val="19"/>
        </w:rPr>
        <w:t>cve=' OR '1'='1</w:t>
      </w:r>
      <w:r>
        <w:t xml:space="preserve"> returns 0 rows.</w:t>
      </w:r>
    </w:p>
    <w:p>
      <w:pPr>
        <w:pStyle w:val="ListNumber"/>
      </w:pPr>
      <w:r>
        <w:t xml:space="preserve">No parameters, unknown parameters or invalid values return </w:t>
      </w:r>
      <w:r>
        <w:rPr>
          <w:rFonts w:ascii="Consolas" w:hAnsi="Consolas"/>
          <w:color w:val="8B1A1A"/>
          <w:sz w:val="19"/>
        </w:rPr>
        <w:t>400</w:t>
      </w:r>
      <w:r>
        <w:t>.</w:t>
      </w:r>
    </w:p>
    <w:p>
      <w:r>
        <w:rPr>
          <w:b/>
        </w:rPr>
        <w:t>Deletion.</w:t>
      </w:r>
      <w:r>
        <w:t xml:space="preserve"> Only the Security Administrator can delete (</w:t>
      </w:r>
      <w:r>
        <w:rPr>
          <w:rFonts w:ascii="Consolas" w:hAnsi="Consolas"/>
          <w:color w:val="8B1A1A"/>
          <w:sz w:val="19"/>
        </w:rPr>
        <w:t>@require_roles(ADMIN)</w:t>
      </w:r>
      <w:r>
        <w:t xml:space="preserve">). Analysts get </w:t>
      </w:r>
      <w:r>
        <w:rPr>
          <w:rFonts w:ascii="Consolas" w:hAnsi="Consolas"/>
          <w:color w:val="8B1A1A"/>
          <w:sz w:val="19"/>
        </w:rPr>
        <w:t>403</w:t>
      </w:r>
      <w:r>
        <w:t xml:space="preserve"> and an </w:t>
      </w:r>
      <w:r>
        <w:rPr>
          <w:rFonts w:ascii="Consolas" w:hAnsi="Consolas"/>
          <w:color w:val="8B1A1A"/>
          <w:sz w:val="19"/>
        </w:rPr>
        <w:t>UNAUTHORIZED_ACCESS</w:t>
      </w:r>
      <w:r>
        <w:t xml:space="preserve"> log. A successful deletion returns the deleted record and writes </w:t>
      </w:r>
      <w:r>
        <w:rPr>
          <w:rFonts w:ascii="Consolas" w:hAnsi="Consolas"/>
          <w:color w:val="8B1A1A"/>
          <w:sz w:val="19"/>
        </w:rPr>
        <w:t>VULNERABILITY_DELETED</w:t>
      </w:r>
      <w:r>
        <w:t xml:space="preserve"> (Warning).</w:t>
      </w:r>
    </w:p>
    <w:p>
      <w:pPr>
        <w:pStyle w:val="Heading4"/>
      </w:pPr>
      <w:r>
        <w:t>Service 8: Notification and Alert Management (Omar Obeid)</w:t>
      </w:r>
    </w:p>
    <w:p>
      <w:r>
        <w:rPr>
          <w:b/>
        </w:rPr>
        <w:t>Responsibility:</w:t>
      </w:r>
      <w:r>
        <w:t xml:space="preserve"> delivers alerts and messages to individual users and tracks whether they have been read.</w:t>
      </w:r>
    </w:p>
    <w:p>
      <w:r>
        <w:rPr>
          <w:b/>
        </w:rPr>
        <w:t>APIs:</w:t>
      </w:r>
      <w:r>
        <w:t xml:space="preserve"> </w:t>
      </w:r>
      <w:r>
        <w:rPr>
          <w:rFonts w:ascii="Consolas" w:hAnsi="Consolas"/>
          <w:color w:val="8B1A1A"/>
          <w:sz w:val="19"/>
        </w:rPr>
        <w:t>POST /notifications</w:t>
      </w:r>
      <w:r>
        <w:t xml:space="preserve">, </w:t>
      </w:r>
      <w:r>
        <w:rPr>
          <w:rFonts w:ascii="Consolas" w:hAnsi="Consolas"/>
          <w:color w:val="8B1A1A"/>
          <w:sz w:val="19"/>
        </w:rPr>
        <w:t>GET /notifications/user/{user_id}</w:t>
      </w:r>
      <w:r>
        <w:t xml:space="preserve">, </w:t>
      </w:r>
      <w:r>
        <w:rPr>
          <w:rFonts w:ascii="Consolas" w:hAnsi="Consolas"/>
          <w:color w:val="8B1A1A"/>
          <w:sz w:val="19"/>
        </w:rPr>
        <w:t>GET /notifications/{id}</w:t>
      </w:r>
      <w:r>
        <w:t xml:space="preserve">, </w:t>
      </w:r>
      <w:r>
        <w:rPr>
          <w:rFonts w:ascii="Consolas" w:hAnsi="Consolas"/>
          <w:color w:val="8B1A1A"/>
          <w:sz w:val="19"/>
        </w:rPr>
        <w:t>PUT /notifications/{id}/read</w:t>
      </w:r>
      <w:r>
        <w:t xml:space="preserve">, </w:t>
      </w:r>
      <w:r>
        <w:rPr>
          <w:rFonts w:ascii="Consolas" w:hAnsi="Consolas"/>
          <w:color w:val="8B1A1A"/>
          <w:sz w:val="19"/>
        </w:rPr>
        <w:t>GET /notifications/search</w:t>
      </w:r>
      <w:r>
        <w:t xml:space="preserve">, </w:t>
      </w:r>
      <w:r>
        <w:rPr>
          <w:rFonts w:ascii="Consolas" w:hAnsi="Consolas"/>
          <w:color w:val="8B1A1A"/>
          <w:sz w:val="19"/>
        </w:rPr>
        <w:t>DELETE /notifications/{id}</w:t>
      </w:r>
      <w:r>
        <w:t>.</w:t>
      </w:r>
    </w:p>
    <w:p>
      <w:r>
        <w:rPr>
          <w:b/>
        </w:rPr>
        <w:t>Database interaction:</w:t>
      </w:r>
      <w:r>
        <w:t xml:space="preserve"> the </w:t>
      </w:r>
      <w:r>
        <w:rPr>
          <w:rFonts w:ascii="Consolas" w:hAnsi="Consolas"/>
          <w:color w:val="8B1A1A"/>
          <w:sz w:val="19"/>
        </w:rPr>
        <w:t>notifications</w:t>
      </w:r>
      <w:r>
        <w:t xml:space="preserve"> table, with </w:t>
      </w:r>
      <w:r>
        <w:rPr>
          <w:rFonts w:ascii="Consolas" w:hAnsi="Consolas"/>
          <w:color w:val="8B1A1A"/>
          <w:sz w:val="19"/>
        </w:rPr>
        <w:t>user_id</w:t>
      </w:r>
      <w:r>
        <w:t xml:space="preserve"> as a foreign key to </w:t>
      </w:r>
      <w:r>
        <w:rPr>
          <w:rFonts w:ascii="Consolas" w:hAnsi="Consolas"/>
          <w:color w:val="8B1A1A"/>
          <w:sz w:val="19"/>
        </w:rPr>
        <w:t>users</w:t>
      </w:r>
      <w:r>
        <w:t>. One user has many notifications.</w:t>
      </w:r>
    </w:p>
    <w:p>
      <w:r>
        <w:rPr>
          <w:b/>
        </w:rPr>
        <w:t>How notifications are generated.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Source</w:t>
            </w:r>
          </w:p>
        </w:tc>
        <w:tc>
          <w:tcPr>
            <w:tcW w:type="dxa" w:w="3120"/>
            <w:shd w:val="clear" w:fill="EDE3E5"/>
          </w:tcPr>
          <w:p>
            <w:r>
              <w:rPr>
                <w:b/>
              </w:rPr>
            </w:r>
            <w:r>
              <w:rPr>
                <w:b/>
                <w:sz w:val="19"/>
              </w:rPr>
              <w:t>Type</w:t>
            </w:r>
          </w:p>
        </w:tc>
        <w:tc>
          <w:tcPr>
            <w:tcW w:type="dxa" w:w="3120"/>
            <w:shd w:val="clear" w:fill="EDE3E5"/>
          </w:tcPr>
          <w:p>
            <w:r>
              <w:rPr>
                <w:b/>
              </w:rPr>
            </w:r>
            <w:r>
              <w:rPr>
                <w:b/>
                <w:sz w:val="19"/>
              </w:rPr>
              <w:t>Recipient</w:t>
            </w:r>
          </w:p>
        </w:tc>
      </w:tr>
      <w:tr>
        <w:tc>
          <w:tcPr>
            <w:tcW w:type="dxa" w:w="3120"/>
          </w:tcPr>
          <w:p>
            <w:r/>
            <w:r>
              <w:rPr>
                <w:rFonts w:ascii="Consolas" w:hAnsi="Consolas"/>
                <w:color w:val="8B1A1A"/>
                <w:sz w:val="19"/>
              </w:rPr>
              <w:t>POST /notifications</w:t>
            </w:r>
            <w:r>
              <w:rPr>
                <w:sz w:val="19"/>
              </w:rPr>
              <w:t xml:space="preserve"> (Security Administrator)</w:t>
            </w:r>
          </w:p>
        </w:tc>
        <w:tc>
          <w:tcPr>
            <w:tcW w:type="dxa" w:w="3120"/>
          </w:tcPr>
          <w:p>
            <w:r/>
            <w:r>
              <w:rPr>
                <w:sz w:val="19"/>
              </w:rPr>
              <w:t>any of the five types</w:t>
            </w:r>
          </w:p>
        </w:tc>
        <w:tc>
          <w:tcPr>
            <w:tcW w:type="dxa" w:w="3120"/>
          </w:tcPr>
          <w:p>
            <w:r/>
            <w:r>
              <w:rPr>
                <w:sz w:val="19"/>
              </w:rPr>
              <w:t>the given user</w:t>
            </w:r>
          </w:p>
        </w:tc>
      </w:tr>
      <w:tr>
        <w:tc>
          <w:tcPr>
            <w:tcW w:type="dxa" w:w="3120"/>
          </w:tcPr>
          <w:p>
            <w:r/>
            <w:r>
              <w:rPr>
                <w:sz w:val="19"/>
              </w:rPr>
              <w:t>Incident assigned (Service 3, Maya)</w:t>
            </w:r>
          </w:p>
        </w:tc>
        <w:tc>
          <w:tcPr>
            <w:tcW w:type="dxa" w:w="3120"/>
          </w:tcPr>
          <w:p>
            <w:r/>
            <w:r>
              <w:rPr>
                <w:sz w:val="19"/>
              </w:rPr>
              <w:t>Incident Assignment</w:t>
            </w:r>
          </w:p>
        </w:tc>
        <w:tc>
          <w:tcPr>
            <w:tcW w:type="dxa" w:w="3120"/>
          </w:tcPr>
          <w:p>
            <w:r/>
            <w:r>
              <w:rPr>
                <w:sz w:val="19"/>
              </w:rPr>
              <w:t>the assigned analyst</w:t>
            </w:r>
          </w:p>
        </w:tc>
      </w:tr>
      <w:tr>
        <w:tc>
          <w:tcPr>
            <w:tcW w:type="dxa" w:w="3120"/>
          </w:tcPr>
          <w:p>
            <w:r/>
            <w:r>
              <w:rPr>
                <w:sz w:val="19"/>
              </w:rPr>
              <w:t>High/Critical vulnerability recorded (Service 7)</w:t>
            </w:r>
          </w:p>
        </w:tc>
        <w:tc>
          <w:tcPr>
            <w:tcW w:type="dxa" w:w="3120"/>
          </w:tcPr>
          <w:p>
            <w:r/>
            <w:r>
              <w:rPr>
                <w:sz w:val="19"/>
              </w:rPr>
              <w:t>Vulnerability Alert</w:t>
            </w:r>
          </w:p>
        </w:tc>
        <w:tc>
          <w:tcPr>
            <w:tcW w:type="dxa" w:w="3120"/>
          </w:tcPr>
          <w:p>
            <w:r/>
            <w:r>
              <w:rPr>
                <w:sz w:val="19"/>
              </w:rPr>
              <w:t>the owner of the affected asset</w:t>
            </w:r>
          </w:p>
        </w:tc>
      </w:tr>
      <w:tr>
        <w:tc>
          <w:tcPr>
            <w:tcW w:type="dxa" w:w="3120"/>
          </w:tcPr>
          <w:p>
            <w:r/>
            <w:r>
              <w:rPr>
                <w:sz w:val="19"/>
              </w:rPr>
              <w:t>Response action assigned (Service 9)</w:t>
            </w:r>
          </w:p>
        </w:tc>
        <w:tc>
          <w:tcPr>
            <w:tcW w:type="dxa" w:w="3120"/>
          </w:tcPr>
          <w:p>
            <w:r/>
            <w:r>
              <w:rPr>
                <w:sz w:val="19"/>
              </w:rPr>
              <w:t>System Notification</w:t>
            </w:r>
          </w:p>
        </w:tc>
        <w:tc>
          <w:tcPr>
            <w:tcW w:type="dxa" w:w="3120"/>
          </w:tcPr>
          <w:p>
            <w:r/>
            <w:r>
              <w:rPr>
                <w:sz w:val="19"/>
              </w:rPr>
              <w:t>the assigned responder</w:t>
            </w:r>
          </w:p>
        </w:tc>
      </w:tr>
    </w:tbl>
    <w:p/>
    <w:p>
      <w:r>
        <w:rPr>
          <w:b/>
        </w:rPr>
        <w:t>Validation on creation:</w:t>
      </w:r>
    </w:p>
    <w:p>
      <w:pPr>
        <w:pStyle w:val="ListBullet"/>
      </w:pPr>
      <w:r>
        <w:t>all five fields are required;</w:t>
      </w:r>
    </w:p>
    <w:p>
      <w:pPr>
        <w:pStyle w:val="ListBullet"/>
      </w:pPr>
      <w:r>
        <w:rPr>
          <w:rFonts w:ascii="Consolas" w:hAnsi="Consolas"/>
          <w:color w:val="8B1A1A"/>
          <w:sz w:val="19"/>
        </w:rPr>
        <w:t>notification_type</w:t>
      </w:r>
      <w:r>
        <w:t xml:space="preserve"> must be one of the five types and </w:t>
      </w:r>
      <w:r>
        <w:rPr>
          <w:rFonts w:ascii="Consolas" w:hAnsi="Consolas"/>
          <w:color w:val="8B1A1A"/>
          <w:sz w:val="19"/>
        </w:rPr>
        <w:t>severity_level</w:t>
      </w:r>
      <w:r>
        <w:t xml:space="preserve"> one of Low–Critical;</w:t>
      </w:r>
    </w:p>
    <w:p>
      <w:pPr>
        <w:pStyle w:val="ListBullet"/>
      </w:pPr>
      <w:r>
        <w:rPr>
          <w:rFonts w:ascii="Consolas" w:hAnsi="Consolas"/>
          <w:color w:val="8B1A1A"/>
          <w:sz w:val="19"/>
        </w:rPr>
        <w:t>user_id</w:t>
      </w:r>
      <w:r>
        <w:t xml:space="preserve"> must be an existing user (</w:t>
      </w:r>
      <w:r>
        <w:rPr>
          <w:rFonts w:ascii="Consolas" w:hAnsi="Consolas"/>
          <w:color w:val="8B1A1A"/>
          <w:sz w:val="19"/>
        </w:rPr>
        <w:t>404</w:t>
      </w:r>
      <w:r>
        <w:t xml:space="preserve">) whose account is Active. Suspended or inactive accounts are rejected with </w:t>
      </w:r>
      <w:r>
        <w:rPr>
          <w:rFonts w:ascii="Consolas" w:hAnsi="Consolas"/>
          <w:color w:val="8B1A1A"/>
          <w:sz w:val="19"/>
        </w:rPr>
        <w:t>400</w:t>
      </w:r>
      <w:r>
        <w:t>, because nobody would read the alert.</w:t>
      </w:r>
    </w:p>
    <w:p>
      <w:r>
        <w:t xml:space="preserve">Every notification starts as </w:t>
      </w:r>
      <w:r>
        <w:rPr>
          <w:rFonts w:ascii="Consolas" w:hAnsi="Consolas"/>
          <w:color w:val="8B1A1A"/>
          <w:sz w:val="19"/>
        </w:rPr>
        <w:t>Unread</w:t>
      </w:r>
      <w:r>
        <w:t xml:space="preserve"> with </w:t>
      </w:r>
      <w:r>
        <w:rPr>
          <w:rFonts w:ascii="Consolas" w:hAnsi="Consolas"/>
          <w:color w:val="8B1A1A"/>
          <w:sz w:val="19"/>
        </w:rPr>
        <w:t>read_date = NULL</w:t>
      </w:r>
      <w:r>
        <w:t xml:space="preserve">, and </w:t>
      </w:r>
      <w:r>
        <w:rPr>
          <w:rFonts w:ascii="Consolas" w:hAnsi="Consolas"/>
          <w:color w:val="8B1A1A"/>
          <w:sz w:val="19"/>
        </w:rPr>
        <w:t>creation_date</w:t>
      </w:r>
      <w:r>
        <w:t xml:space="preserve"> is set by the database.</w:t>
      </w:r>
    </w:p>
    <w:p>
      <w:r>
        <w:rPr>
          <w:b/>
        </w:rPr>
        <w:t>Retrieve user notifications, including the empty result.</w:t>
      </w:r>
    </w:p>
    <w:p>
      <w:pPr>
        <w:pStyle w:val="ListNumber"/>
      </w:pPr>
      <w:r>
        <w:t xml:space="preserve">The caller must be the user themself, an Administrator or an Auditor; otherwise </w:t>
      </w:r>
      <w:r>
        <w:rPr>
          <w:rFonts w:ascii="Consolas" w:hAnsi="Consolas"/>
          <w:color w:val="8B1A1A"/>
          <w:sz w:val="19"/>
        </w:rPr>
        <w:t>403</w:t>
      </w:r>
      <w:r>
        <w:t xml:space="preserve"> and a logged violation.</w:t>
      </w:r>
    </w:p>
    <w:p>
      <w:pPr>
        <w:pStyle w:val="ListNumber"/>
      </w:pPr>
      <w:r>
        <w:t xml:space="preserve">The route then checks that the user exists. An unknown id gives </w:t>
      </w:r>
      <w:r>
        <w:rPr>
          <w:rFonts w:ascii="Consolas" w:hAnsi="Consolas"/>
          <w:color w:val="8B1A1A"/>
          <w:sz w:val="19"/>
        </w:rPr>
        <w:t>404</w:t>
      </w:r>
      <w:r>
        <w:t>, which distinguishes "no such user" from "no notifications".</w:t>
      </w:r>
    </w:p>
    <w:p>
      <w:pPr>
        <w:pStyle w:val="ListNumber"/>
      </w:pPr>
      <w:r>
        <w:t xml:space="preserve">It returns </w:t>
      </w:r>
      <w:r>
        <w:rPr>
          <w:rFonts w:ascii="Consolas" w:hAnsi="Consolas"/>
          <w:color w:val="8B1A1A"/>
          <w:sz w:val="19"/>
        </w:rPr>
        <w:t>{user, count, unread_count, notifications}</w:t>
      </w:r>
      <w:r>
        <w:t xml:space="preserve"> newest first.</w:t>
      </w:r>
    </w:p>
    <w:p>
      <w:pPr>
        <w:pStyle w:val="ListNumber"/>
      </w:pPr>
      <w:r>
        <w:t>A user with no notifications (</w:t>
      </w:r>
      <w:r>
        <w:rPr>
          <w:rFonts w:ascii="Consolas" w:hAnsi="Consolas"/>
          <w:color w:val="8B1A1A"/>
          <w:sz w:val="19"/>
        </w:rPr>
        <w:t>analyst_lina</w:t>
      </w:r>
      <w:r>
        <w:t xml:space="preserve"> in the seed data) gets </w:t>
      </w:r>
      <w:r>
        <w:rPr>
          <w:rFonts w:ascii="Consolas" w:hAnsi="Consolas"/>
          <w:color w:val="8B1A1A"/>
          <w:sz w:val="19"/>
        </w:rPr>
        <w:t>200</w:t>
      </w:r>
      <w:r>
        <w:t xml:space="preserve"> with </w:t>
      </w:r>
      <w:r>
        <w:rPr>
          <w:rFonts w:ascii="Consolas" w:hAnsi="Consolas"/>
          <w:color w:val="8B1A1A"/>
          <w:sz w:val="19"/>
        </w:rPr>
        <w:t>count: 0</w:t>
      </w:r>
      <w:r>
        <w:t>, an empty list and the message "User 'analyst_lina' has no notifications". This is a valid, successful result, not an error.</w:t>
      </w:r>
    </w:p>
    <w:p>
      <w:r>
        <w:rPr>
          <w:b/>
        </w:rPr>
        <w:t>How a notification is marked as read.</w:t>
      </w:r>
      <w:r>
        <w:t xml:space="preserve"> </w:t>
      </w:r>
      <w:r>
        <w:rPr>
          <w:rFonts w:ascii="Consolas" w:hAnsi="Consolas"/>
          <w:color w:val="8B1A1A"/>
          <w:sz w:val="19"/>
        </w:rPr>
        <w:t>PUT /notifications/{id}/read</w:t>
      </w:r>
      <w:r>
        <w:t xml:space="preserve"> (no body):</w:t>
      </w:r>
    </w:p>
    <w:p>
      <w:pPr>
        <w:pStyle w:val="ListBullet"/>
      </w:pPr>
      <w:r>
        <w:t xml:space="preserve">Only the recipient or an Administrator may mark it. An Analyst marking someone else's gets </w:t>
      </w:r>
      <w:r>
        <w:rPr>
          <w:rFonts w:ascii="Consolas" w:hAnsi="Consolas"/>
          <w:color w:val="8B1A1A"/>
          <w:sz w:val="19"/>
        </w:rPr>
        <w:t>403</w:t>
      </w:r>
      <w:r>
        <w:t xml:space="preserve">, and an Auditor, who is read-only, gets </w:t>
      </w:r>
      <w:r>
        <w:rPr>
          <w:rFonts w:ascii="Consolas" w:hAnsi="Consolas"/>
          <w:color w:val="8B1A1A"/>
          <w:sz w:val="19"/>
        </w:rPr>
        <w:t>403</w:t>
      </w:r>
      <w:r>
        <w:t>.</w:t>
      </w:r>
    </w:p>
    <w:p>
      <w:pPr>
        <w:pStyle w:val="ListBullet"/>
      </w:pPr>
      <w:r>
        <w:t xml:space="preserve">It sets </w:t>
      </w:r>
      <w:r>
        <w:rPr>
          <w:rFonts w:ascii="Consolas" w:hAnsi="Consolas"/>
          <w:color w:val="8B1A1A"/>
          <w:sz w:val="19"/>
        </w:rPr>
        <w:t>status = 'Read'</w:t>
      </w:r>
      <w:r>
        <w:t xml:space="preserve"> and </w:t>
      </w:r>
      <w:r>
        <w:rPr>
          <w:rFonts w:ascii="Consolas" w:hAnsi="Consolas"/>
          <w:color w:val="8B1A1A"/>
          <w:sz w:val="19"/>
        </w:rPr>
        <w:t>read_date = datetime('now')</w:t>
      </w:r>
      <w:r>
        <w:t xml:space="preserve"> in one </w:t>
      </w:r>
      <w:r>
        <w:rPr>
          <w:rFonts w:ascii="Consolas" w:hAnsi="Consolas"/>
          <w:color w:val="8B1A1A"/>
          <w:sz w:val="19"/>
        </w:rPr>
        <w:t>UPDATE</w:t>
      </w:r>
      <w:r>
        <w:t>. For the evidence, show the row in DB Browser before (</w:t>
      </w:r>
      <w:r>
        <w:rPr>
          <w:rFonts w:ascii="Consolas" w:hAnsi="Consolas"/>
          <w:color w:val="8B1A1A"/>
          <w:sz w:val="19"/>
        </w:rPr>
        <w:t>Unread</w:t>
      </w:r>
      <w:r>
        <w:t xml:space="preserve">, </w:t>
      </w:r>
      <w:r>
        <w:rPr>
          <w:rFonts w:ascii="Consolas" w:hAnsi="Consolas"/>
          <w:color w:val="8B1A1A"/>
          <w:sz w:val="19"/>
        </w:rPr>
        <w:t>read_date</w:t>
      </w:r>
      <w:r>
        <w:t xml:space="preserve"> NULL) and after (</w:t>
      </w:r>
      <w:r>
        <w:rPr>
          <w:rFonts w:ascii="Consolas" w:hAnsi="Consolas"/>
          <w:color w:val="8B1A1A"/>
          <w:sz w:val="19"/>
        </w:rPr>
        <w:t>Read</w:t>
      </w:r>
      <w:r>
        <w:t>, with a timestamp).</w:t>
      </w:r>
    </w:p>
    <w:p>
      <w:pPr>
        <w:pStyle w:val="ListBullet"/>
      </w:pPr>
      <w:r>
        <w:t xml:space="preserve">If the notification is already read, it returns </w:t>
      </w:r>
      <w:r>
        <w:rPr>
          <w:rFonts w:ascii="Consolas" w:hAnsi="Consolas"/>
          <w:color w:val="8B1A1A"/>
          <w:sz w:val="19"/>
        </w:rPr>
        <w:t>200</w:t>
      </w:r>
      <w:r>
        <w:t xml:space="preserve"> with "already read on …" and </w:t>
      </w:r>
      <w:r>
        <w:rPr>
          <w:b/>
        </w:rPr>
        <w:t>keeps the original `read_date`</w:t>
      </w:r>
      <w:r>
        <w:t>, so the first time the user saw the alert is preserved.</w:t>
      </w:r>
    </w:p>
    <w:p>
      <w:r>
        <w:rPr>
          <w:b/>
        </w:rPr>
        <w:t>Privacy rule.</w:t>
      </w:r>
      <w:r>
        <w:t xml:space="preserve"> Users see and read only their own notifications unless they are an Administrator or Auditor. This applies to </w:t>
      </w:r>
      <w:r>
        <w:rPr>
          <w:rFonts w:ascii="Consolas" w:hAnsi="Consolas"/>
          <w:color w:val="8B1A1A"/>
          <w:sz w:val="19"/>
        </w:rPr>
        <w:t>GET /notifications/{id}</w:t>
      </w:r>
      <w:r>
        <w:t xml:space="preserve"> and the user list. In search, Analysts are restricted to their own inbox automatically and asking for another user returns </w:t>
      </w:r>
      <w:r>
        <w:rPr>
          <w:rFonts w:ascii="Consolas" w:hAnsi="Consolas"/>
          <w:color w:val="8B1A1A"/>
          <w:sz w:val="19"/>
        </w:rPr>
        <w:t>403</w:t>
      </w:r>
      <w:r>
        <w:t>. Regular Users have no search access, as in the spec's authorization table.</w:t>
      </w:r>
    </w:p>
    <w:p>
      <w:r>
        <w:rPr>
          <w:b/>
        </w:rPr>
        <w:t>Search.</w:t>
      </w:r>
      <w:r>
        <w:t xml:space="preserve"> </w:t>
      </w:r>
      <w:r>
        <w:rPr>
          <w:rFonts w:ascii="Consolas" w:hAnsi="Consolas"/>
          <w:color w:val="8B1A1A"/>
          <w:sz w:val="19"/>
        </w:rPr>
        <w:t>user</w:t>
      </w:r>
      <w:r>
        <w:t xml:space="preserve"> (numeric id or username), </w:t>
      </w:r>
      <w:r>
        <w:rPr>
          <w:rFonts w:ascii="Consolas" w:hAnsi="Consolas"/>
          <w:color w:val="8B1A1A"/>
          <w:sz w:val="19"/>
        </w:rPr>
        <w:t>type</w:t>
      </w:r>
      <w:r>
        <w:t xml:space="preserve">, </w:t>
      </w:r>
      <w:r>
        <w:rPr>
          <w:rFonts w:ascii="Consolas" w:hAnsi="Consolas"/>
          <w:color w:val="8B1A1A"/>
          <w:sz w:val="19"/>
        </w:rPr>
        <w:t>severity</w:t>
      </w:r>
      <w:r>
        <w:t xml:space="preserve"> and </w:t>
      </w:r>
      <w:r>
        <w:rPr>
          <w:rFonts w:ascii="Consolas" w:hAnsi="Consolas"/>
          <w:color w:val="8B1A1A"/>
          <w:sz w:val="19"/>
        </w:rPr>
        <w:t>status</w:t>
      </w:r>
      <w:r>
        <w:t xml:space="preserve">, combined with </w:t>
      </w:r>
      <w:r>
        <w:rPr>
          <w:rFonts w:ascii="Consolas" w:hAnsi="Consolas"/>
          <w:color w:val="8B1A1A"/>
          <w:sz w:val="19"/>
        </w:rPr>
        <w:t>AND</w:t>
      </w:r>
      <w:r>
        <w:t xml:space="preserve"> by </w:t>
      </w:r>
      <w:r>
        <w:rPr>
          <w:rFonts w:ascii="Consolas" w:hAnsi="Consolas"/>
          <w:color w:val="8B1A1A"/>
          <w:sz w:val="19"/>
        </w:rPr>
        <w:t>NotificationRepository.filter()</w:t>
      </w:r>
      <w:r>
        <w:t>. All values are validated and bound as parameters.</w:t>
      </w:r>
    </w:p>
    <w:p>
      <w:r>
        <w:rPr>
          <w:b/>
        </w:rPr>
        <w:t>Deletion.</w:t>
      </w:r>
      <w:r>
        <w:t xml:space="preserve"> Administrator only; it writes </w:t>
      </w:r>
      <w:r>
        <w:rPr>
          <w:rFonts w:ascii="Consolas" w:hAnsi="Consolas"/>
          <w:color w:val="8B1A1A"/>
          <w:sz w:val="19"/>
        </w:rPr>
        <w:t>NOTIFICATION_DELETED</w:t>
      </w:r>
      <w:r>
        <w:t xml:space="preserve"> (Warning).</w:t>
      </w:r>
    </w:p>
    <w:p>
      <w:pPr>
        <w:pStyle w:val="Heading4"/>
      </w:pPr>
      <w:r>
        <w:t>Service 9: Security Playbook and Response Automation (Omar Obeid)</w:t>
      </w:r>
    </w:p>
    <w:p>
      <w:r>
        <w:rPr>
          <w:b/>
        </w:rPr>
        <w:t>Responsibility:</w:t>
      </w:r>
      <w:r>
        <w:t xml:space="preserve"> stores predefined incident-response procedures (playbooks) as ordered steps (response actions) and tracks who is doing each step and how far the response has progressed.</w:t>
      </w:r>
    </w:p>
    <w:p>
      <w:r>
        <w:rPr>
          <w:b/>
        </w:rPr>
        <w:t>APIs:</w:t>
      </w:r>
      <w:r>
        <w:t xml:space="preserve"> </w:t>
      </w:r>
      <w:r>
        <w:rPr>
          <w:rFonts w:ascii="Consolas" w:hAnsi="Consolas"/>
          <w:color w:val="8B1A1A"/>
          <w:sz w:val="19"/>
        </w:rPr>
        <w:t>POST /playbooks</w:t>
      </w:r>
      <w:r>
        <w:t xml:space="preserve">, </w:t>
      </w:r>
      <w:r>
        <w:rPr>
          <w:rFonts w:ascii="Consolas" w:hAnsi="Consolas"/>
          <w:color w:val="8B1A1A"/>
          <w:sz w:val="19"/>
        </w:rPr>
        <w:t>GET /playbooks</w:t>
      </w:r>
      <w:r>
        <w:t xml:space="preserve">, </w:t>
      </w:r>
      <w:r>
        <w:rPr>
          <w:rFonts w:ascii="Consolas" w:hAnsi="Consolas"/>
          <w:color w:val="8B1A1A"/>
          <w:sz w:val="19"/>
        </w:rPr>
        <w:t>GET /playbooks/{id}</w:t>
      </w:r>
      <w:r>
        <w:t xml:space="preserve">, </w:t>
      </w:r>
      <w:r>
        <w:rPr>
          <w:rFonts w:ascii="Consolas" w:hAnsi="Consolas"/>
          <w:color w:val="8B1A1A"/>
          <w:sz w:val="19"/>
        </w:rPr>
        <w:t>POST /playbooks/{id}/actions</w:t>
      </w:r>
      <w:r>
        <w:t xml:space="preserve">, </w:t>
      </w:r>
      <w:r>
        <w:rPr>
          <w:rFonts w:ascii="Consolas" w:hAnsi="Consolas"/>
          <w:color w:val="8B1A1A"/>
          <w:sz w:val="19"/>
        </w:rPr>
        <w:t>PUT /actions/{id}/status</w:t>
      </w:r>
      <w:r>
        <w:t xml:space="preserve">, </w:t>
      </w:r>
      <w:r>
        <w:rPr>
          <w:rFonts w:ascii="Consolas" w:hAnsi="Consolas"/>
          <w:color w:val="8B1A1A"/>
          <w:sz w:val="19"/>
        </w:rPr>
        <w:t>DELETE /playbooks/{id}</w:t>
      </w:r>
      <w:r>
        <w:t>.</w:t>
      </w:r>
    </w:p>
    <w:p>
      <w:r>
        <w:rPr>
          <w:b/>
        </w:rPr>
        <w:t>Database interaction:</w:t>
      </w:r>
      <w:r>
        <w:t xml:space="preserve"> </w:t>
      </w:r>
      <w:r>
        <w:rPr>
          <w:rFonts w:ascii="Consolas" w:hAnsi="Consolas"/>
          <w:color w:val="8B1A1A"/>
          <w:sz w:val="19"/>
        </w:rPr>
        <w:t>playbooks</w:t>
      </w:r>
      <w:r>
        <w:t xml:space="preserve"> (with </w:t>
      </w:r>
      <w:r>
        <w:rPr>
          <w:rFonts w:ascii="Consolas" w:hAnsi="Consolas"/>
          <w:color w:val="8B1A1A"/>
          <w:sz w:val="19"/>
        </w:rPr>
        <w:t>created_by</w:t>
      </w:r>
      <w:r>
        <w:t xml:space="preserve"> → </w:t>
      </w:r>
      <w:r>
        <w:rPr>
          <w:rFonts w:ascii="Consolas" w:hAnsi="Consolas"/>
          <w:color w:val="8B1A1A"/>
          <w:sz w:val="19"/>
        </w:rPr>
        <w:t>users</w:t>
      </w:r>
      <w:r>
        <w:t xml:space="preserve">) and </w:t>
      </w:r>
      <w:r>
        <w:rPr>
          <w:rFonts w:ascii="Consolas" w:hAnsi="Consolas"/>
          <w:color w:val="8B1A1A"/>
          <w:sz w:val="19"/>
        </w:rPr>
        <w:t>response_actions</w:t>
      </w:r>
      <w:r>
        <w:t xml:space="preserve"> (with </w:t>
      </w:r>
      <w:r>
        <w:rPr>
          <w:rFonts w:ascii="Consolas" w:hAnsi="Consolas"/>
          <w:color w:val="8B1A1A"/>
          <w:sz w:val="19"/>
        </w:rPr>
        <w:t>playbook_id</w:t>
      </w:r>
      <w:r>
        <w:t xml:space="preserve"> → </w:t>
      </w:r>
      <w:r>
        <w:rPr>
          <w:rFonts w:ascii="Consolas" w:hAnsi="Consolas"/>
          <w:color w:val="8B1A1A"/>
          <w:sz w:val="19"/>
        </w:rPr>
        <w:t>playbooks ON DELETE CASCADE</w:t>
      </w:r>
      <w:r>
        <w:t xml:space="preserve"> and </w:t>
      </w:r>
      <w:r>
        <w:rPr>
          <w:rFonts w:ascii="Consolas" w:hAnsi="Consolas"/>
          <w:color w:val="8B1A1A"/>
          <w:sz w:val="19"/>
        </w:rPr>
        <w:t>assigned_user_id</w:t>
      </w:r>
      <w:r>
        <w:t xml:space="preserve"> → </w:t>
      </w:r>
      <w:r>
        <w:rPr>
          <w:rFonts w:ascii="Consolas" w:hAnsi="Consolas"/>
          <w:color w:val="8B1A1A"/>
          <w:sz w:val="19"/>
        </w:rPr>
        <w:t>users</w:t>
      </w:r>
      <w:r>
        <w:t xml:space="preserve">). One playbook has many actions, and </w:t>
      </w:r>
      <w:r>
        <w:rPr>
          <w:rFonts w:ascii="Consolas" w:hAnsi="Consolas"/>
          <w:color w:val="8B1A1A"/>
          <w:sz w:val="19"/>
        </w:rPr>
        <w:t>UNIQUE (playbook_id, step_number)</w:t>
      </w:r>
      <w:r>
        <w:t xml:space="preserve"> applies.</w:t>
      </w:r>
    </w:p>
    <w:p>
      <w:r>
        <w:rPr>
          <w:b/>
        </w:rPr>
        <w:t>How playbooks are organized.</w:t>
      </w:r>
      <w:r>
        <w:t xml:space="preserve"> A playbook is the procedure for one incident category at one severity level (e.g. "Ransomware Containment" for Malware Infection / Critical). It contains an ordered list of response actions, each identified by a unique </w:t>
      </w:r>
      <w:r>
        <w:rPr>
          <w:rFonts w:ascii="Consolas" w:hAnsi="Consolas"/>
          <w:color w:val="8B1A1A"/>
          <w:sz w:val="19"/>
        </w:rPr>
        <w:t>step_number</w:t>
      </w:r>
      <w:r>
        <w:t>. Reading a playbook returns the procedure header, its steps in order, and its progress.</w:t>
      </w:r>
    </w:p>
    <w:p>
      <w:r>
        <w:rPr>
          <w:b/>
        </w:rPr>
        <w:t>Creating a playbook.</w:t>
      </w:r>
    </w:p>
    <w:p>
      <w:pPr>
        <w:pStyle w:val="ListBullet"/>
      </w:pPr>
      <w:r>
        <w:t>All four fields are required.</w:t>
      </w:r>
    </w:p>
    <w:p>
      <w:pPr>
        <w:pStyle w:val="ListBullet"/>
      </w:pPr>
      <w:r>
        <w:rPr>
          <w:rFonts w:ascii="Consolas" w:hAnsi="Consolas"/>
          <w:color w:val="8B1A1A"/>
          <w:sz w:val="19"/>
        </w:rPr>
        <w:t>incident_category</w:t>
      </w:r>
      <w:r>
        <w:t xml:space="preserve"> must be one of the incident categories of Service 3 (Malware Infection, Phishing Attack, …), so every playbook maps to a real incident type.</w:t>
      </w:r>
    </w:p>
    <w:p>
      <w:pPr>
        <w:pStyle w:val="ListBullet"/>
      </w:pPr>
      <w:r>
        <w:rPr>
          <w:rFonts w:ascii="Consolas" w:hAnsi="Consolas"/>
          <w:color w:val="8B1A1A"/>
          <w:sz w:val="19"/>
        </w:rPr>
        <w:t>severity_level</w:t>
      </w:r>
      <w:r>
        <w:t xml:space="preserve"> must be Low–Critical.</w:t>
      </w:r>
    </w:p>
    <w:p>
      <w:pPr>
        <w:pStyle w:val="ListBullet"/>
      </w:pPr>
      <w:r>
        <w:t>The name must be unique, case-insensitive (</w:t>
      </w:r>
      <w:r>
        <w:rPr>
          <w:rFonts w:ascii="Consolas" w:hAnsi="Consolas"/>
          <w:color w:val="8B1A1A"/>
          <w:sz w:val="19"/>
        </w:rPr>
        <w:t>409</w:t>
      </w:r>
      <w:r>
        <w:t>).</w:t>
      </w:r>
    </w:p>
    <w:p>
      <w:pPr>
        <w:pStyle w:val="ListBullet"/>
      </w:pPr>
      <w:r>
        <w:rPr>
          <w:rFonts w:ascii="Consolas" w:hAnsi="Consolas"/>
          <w:color w:val="8B1A1A"/>
          <w:sz w:val="19"/>
        </w:rPr>
        <w:t>created_by</w:t>
      </w:r>
      <w:r>
        <w:t xml:space="preserve"> is taken from the token, not from the body, so it cannot be faked.</w:t>
      </w:r>
    </w:p>
    <w:p>
      <w:r>
        <w:rPr>
          <w:b/>
        </w:rPr>
        <w:t>How response actions are ordered and kept unique.</w:t>
      </w:r>
    </w:p>
    <w:p>
      <w:pPr>
        <w:pStyle w:val="ListBullet"/>
      </w:pPr>
      <w:r>
        <w:rPr>
          <w:rFonts w:ascii="Consolas" w:hAnsi="Consolas"/>
          <w:color w:val="8B1A1A"/>
          <w:sz w:val="19"/>
        </w:rPr>
        <w:t>step_number</w:t>
      </w:r>
      <w:r>
        <w:t xml:space="preserve"> must be a positive integer.</w:t>
      </w:r>
    </w:p>
    <w:p>
      <w:pPr>
        <w:pStyle w:val="ListBullet"/>
      </w:pPr>
      <w:r>
        <w:t xml:space="preserve">Before inserting, </w:t>
      </w:r>
      <w:r>
        <w:rPr>
          <w:rFonts w:ascii="Consolas" w:hAnsi="Consolas"/>
          <w:color w:val="8B1A1A"/>
          <w:sz w:val="19"/>
        </w:rPr>
        <w:t>step_taken()</w:t>
      </w:r>
      <w:r>
        <w:t xml:space="preserve"> checks whether the playbook already has that step. If it does, the API returns </w:t>
      </w:r>
      <w:r>
        <w:rPr>
          <w:rFonts w:ascii="Consolas" w:hAnsi="Consolas"/>
          <w:color w:val="8B1A1A"/>
          <w:sz w:val="19"/>
        </w:rPr>
        <w:t>409</w:t>
      </w:r>
      <w:r>
        <w:t xml:space="preserve"> and lists the existing steps. The </w:t>
      </w:r>
      <w:r>
        <w:rPr>
          <w:rFonts w:ascii="Consolas" w:hAnsi="Consolas"/>
          <w:color w:val="8B1A1A"/>
          <w:sz w:val="19"/>
        </w:rPr>
        <w:t>UNIQUE (playbook_id, step_number)</w:t>
      </w:r>
      <w:r>
        <w:t xml:space="preserve"> constraint is a second safety net in the database.</w:t>
      </w:r>
    </w:p>
    <w:p>
      <w:pPr>
        <w:pStyle w:val="ListBullet"/>
      </w:pPr>
      <w:r>
        <w:t xml:space="preserve">Steps can be added in any order (e.g. 1, 3, then 2). </w:t>
      </w:r>
      <w:r>
        <w:rPr>
          <w:rFonts w:ascii="Consolas" w:hAnsi="Consolas"/>
          <w:color w:val="8B1A1A"/>
          <w:sz w:val="19"/>
        </w:rPr>
        <w:t>GET /playbooks/{id}</w:t>
      </w:r>
      <w:r>
        <w:t xml:space="preserve"> always returns them </w:t>
      </w:r>
      <w:r>
        <w:rPr>
          <w:rFonts w:ascii="Consolas" w:hAnsi="Consolas"/>
          <w:color w:val="8B1A1A"/>
          <w:sz w:val="19"/>
        </w:rPr>
        <w:t>ORDER BY step_number</w:t>
      </w:r>
      <w:r>
        <w:t xml:space="preserve">, together with </w:t>
      </w:r>
      <w:r>
        <w:rPr>
          <w:rFonts w:ascii="Consolas" w:hAnsi="Consolas"/>
          <w:color w:val="8B1A1A"/>
          <w:sz w:val="19"/>
        </w:rPr>
        <w:t>progress {total_steps, completed_steps, percent_complete}</w:t>
      </w:r>
      <w:r>
        <w:t>.</w:t>
      </w:r>
    </w:p>
    <w:p>
      <w:pPr>
        <w:pStyle w:val="ListBullet"/>
      </w:pPr>
      <w:r>
        <w:t xml:space="preserve">An optional </w:t>
      </w:r>
      <w:r>
        <w:rPr>
          <w:rFonts w:ascii="Consolas" w:hAnsi="Consolas"/>
          <w:color w:val="8B1A1A"/>
          <w:sz w:val="19"/>
        </w:rPr>
        <w:t>assigned_user_id</w:t>
      </w:r>
      <w:r>
        <w:t xml:space="preserve"> must be an Active Security Administrator or Analyst (</w:t>
      </w:r>
      <w:r>
        <w:rPr>
          <w:rFonts w:ascii="Consolas" w:hAnsi="Consolas"/>
          <w:color w:val="8B1A1A"/>
          <w:sz w:val="19"/>
        </w:rPr>
        <w:t>400</w:t>
      </w:r>
      <w:r>
        <w:t xml:space="preserve"> for a Regular User or Auditor). The assignee receives a notification.</w:t>
      </w:r>
    </w:p>
    <w:p>
      <w:r>
        <w:rPr>
          <w:b/>
        </w:rPr>
        <w:t>How response action status updates work (PUT /actions/{id}/status).</w:t>
      </w:r>
    </w:p>
    <w:p>
      <w:pPr>
        <w:pStyle w:val="ListBullet"/>
      </w:pPr>
      <w:r>
        <w:rPr>
          <w:b/>
        </w:rPr>
        <w:t>One step at a time.</w:t>
      </w:r>
      <w:r>
        <w:t xml:space="preserve"> The lifecycle is </w:t>
      </w:r>
      <w:r>
        <w:rPr>
          <w:rFonts w:ascii="Consolas" w:hAnsi="Consolas"/>
          <w:color w:val="8B1A1A"/>
          <w:sz w:val="19"/>
        </w:rPr>
        <w:t>Pending → In Progress → Completed</w:t>
      </w:r>
      <w:r>
        <w:t xml:space="preserve">; skipping or going back returns </w:t>
      </w:r>
      <w:r>
        <w:rPr>
          <w:rFonts w:ascii="Consolas" w:hAnsi="Consolas"/>
          <w:color w:val="8B1A1A"/>
          <w:sz w:val="19"/>
        </w:rPr>
        <w:t>400</w:t>
      </w:r>
      <w:r>
        <w:t>.</w:t>
      </w:r>
    </w:p>
    <w:p>
      <w:pPr>
        <w:pStyle w:val="ListBullet"/>
      </w:pPr>
      <w:r>
        <w:rPr>
          <w:b/>
        </w:rPr>
        <w:t>Steps run in order.</w:t>
      </w:r>
      <w:r>
        <w:t xml:space="preserve"> A step can only move to In Progress when every earlier step of the same playbook is Completed (</w:t>
      </w:r>
      <w:r>
        <w:rPr>
          <w:rFonts w:ascii="Consolas" w:hAnsi="Consolas"/>
          <w:color w:val="8B1A1A"/>
          <w:sz w:val="19"/>
        </w:rPr>
        <w:t>unfinished_before()</w:t>
      </w:r>
      <w:r>
        <w:t xml:space="preserve">). Otherwise the API returns </w:t>
      </w:r>
      <w:r>
        <w:rPr>
          <w:rFonts w:ascii="Consolas" w:hAnsi="Consolas"/>
          <w:color w:val="8B1A1A"/>
          <w:sz w:val="19"/>
        </w:rPr>
        <w:t>409</w:t>
      </w:r>
      <w:r>
        <w:t xml:space="preserve"> and names the blocking steps, e.g. "Complete the earlier steps first: step 1 (Pending)".</w:t>
      </w:r>
    </w:p>
    <w:p>
      <w:pPr>
        <w:pStyle w:val="ListBullet"/>
      </w:pPr>
      <w:r>
        <w:rPr>
          <w:b/>
        </w:rPr>
        <w:t>Assignment.</w:t>
      </w:r>
    </w:p>
    <w:p>
      <w:pPr>
        <w:pStyle w:val="ListBullet2"/>
      </w:pPr>
      <w:r>
        <w:t>If the step has no assignee, whoever starts it becomes the assignee.</w:t>
      </w:r>
    </w:p>
    <w:p>
      <w:pPr>
        <w:pStyle w:val="ListBullet2"/>
      </w:pPr>
      <w:r>
        <w:t>An Administrator can (re)assign any step to an Active Admin or Analyst.</w:t>
      </w:r>
    </w:p>
    <w:p>
      <w:pPr>
        <w:pStyle w:val="ListBullet2"/>
      </w:pPr>
      <w:r>
        <w:t>An Analyst can only update steps assigned to them or unassigned ones, and can only assign themselves (</w:t>
      </w:r>
      <w:r>
        <w:rPr>
          <w:rFonts w:ascii="Consolas" w:hAnsi="Consolas"/>
          <w:color w:val="8B1A1A"/>
          <w:sz w:val="19"/>
        </w:rPr>
        <w:t>403</w:t>
      </w:r>
      <w:r>
        <w:t xml:space="preserve"> and a logged violation otherwise).</w:t>
      </w:r>
    </w:p>
    <w:p>
      <w:pPr>
        <w:pStyle w:val="ListBullet"/>
      </w:pPr>
      <w:r>
        <w:rPr>
          <w:b/>
        </w:rPr>
        <w:t>Completion date.</w:t>
      </w:r>
      <w:r>
        <w:t xml:space="preserve"> </w:t>
      </w:r>
      <w:r>
        <w:rPr>
          <w:rFonts w:ascii="Consolas" w:hAnsi="Consolas"/>
          <w:color w:val="8B1A1A"/>
          <w:sz w:val="19"/>
        </w:rPr>
        <w:t>Completed</w:t>
      </w:r>
      <w:r>
        <w:t xml:space="preserve"> sets </w:t>
      </w:r>
      <w:r>
        <w:rPr>
          <w:rFonts w:ascii="Consolas" w:hAnsi="Consolas"/>
          <w:color w:val="8B1A1A"/>
          <w:sz w:val="19"/>
        </w:rPr>
        <w:t>completion_date</w:t>
      </w:r>
      <w:r>
        <w:t xml:space="preserve"> to the current UTC time, or to the given </w:t>
      </w:r>
      <w:r>
        <w:rPr>
          <w:rFonts w:ascii="Consolas" w:hAnsi="Consolas"/>
          <w:color w:val="8B1A1A"/>
          <w:sz w:val="19"/>
        </w:rPr>
        <w:t>completion_date</w:t>
      </w:r>
      <w:r>
        <w:t xml:space="preserve"> (</w:t>
      </w:r>
      <w:r>
        <w:rPr>
          <w:rFonts w:ascii="Consolas" w:hAnsi="Consolas"/>
          <w:color w:val="8B1A1A"/>
          <w:sz w:val="19"/>
        </w:rPr>
        <w:t>YYYY-MM-DD</w:t>
      </w:r>
      <w:r>
        <w:t xml:space="preserve"> or </w:t>
      </w:r>
      <w:r>
        <w:rPr>
          <w:rFonts w:ascii="Consolas" w:hAnsi="Consolas"/>
          <w:color w:val="8B1A1A"/>
          <w:sz w:val="19"/>
        </w:rPr>
        <w:t>YYYY-MM-DD HH:MM:SS</w:t>
      </w:r>
      <w:r>
        <w:t>, not in the future). A completion date on a non-Completed status is rejected.</w:t>
      </w:r>
    </w:p>
    <w:p>
      <w:pPr>
        <w:pStyle w:val="ListBullet"/>
      </w:pPr>
      <w:r>
        <w:t xml:space="preserve">The response contains </w:t>
      </w:r>
      <w:r>
        <w:rPr>
          <w:rFonts w:ascii="Consolas" w:hAnsi="Consolas"/>
          <w:color w:val="8B1A1A"/>
          <w:sz w:val="19"/>
        </w:rPr>
        <w:t>before</w:t>
      </w:r>
      <w:r>
        <w:t xml:space="preserve">, </w:t>
      </w:r>
      <w:r>
        <w:rPr>
          <w:rFonts w:ascii="Consolas" w:hAnsi="Consolas"/>
          <w:color w:val="8B1A1A"/>
          <w:sz w:val="19"/>
        </w:rPr>
        <w:t>after</w:t>
      </w:r>
      <w:r>
        <w:t xml:space="preserve"> and the playbook's updated </w:t>
      </w:r>
      <w:r>
        <w:rPr>
          <w:rFonts w:ascii="Consolas" w:hAnsi="Consolas"/>
          <w:color w:val="8B1A1A"/>
          <w:sz w:val="19"/>
        </w:rPr>
        <w:t>progress</w:t>
      </w:r>
      <w:r>
        <w:t>.</w:t>
      </w:r>
    </w:p>
    <w:p>
      <w:r>
        <w:rPr>
          <w:b/>
        </w:rPr>
        <w:t>Deleting a playbook.</w:t>
      </w:r>
      <w:r>
        <w:t xml:space="preserve"> Administrator only. Its response actions are deleted automatically by </w:t>
      </w:r>
      <w:r>
        <w:rPr>
          <w:rFonts w:ascii="Consolas" w:hAnsi="Consolas"/>
          <w:color w:val="8B1A1A"/>
          <w:sz w:val="19"/>
        </w:rPr>
        <w:t>ON DELETE CASCADE</w:t>
      </w:r>
      <w:r>
        <w:t xml:space="preserve">. The response reports how many actions were removed, and </w:t>
      </w:r>
      <w:r>
        <w:rPr>
          <w:rFonts w:ascii="Consolas" w:hAnsi="Consolas"/>
          <w:color w:val="8B1A1A"/>
          <w:sz w:val="19"/>
        </w:rPr>
        <w:t>PLAYBOOK_DELETED</w:t>
      </w:r>
      <w:r>
        <w:t xml:space="preserve"> (Warning) is logged with that number.</w:t>
      </w:r>
    </w:p>
    <w:p>
      <w:pPr>
        <w:pStyle w:val="Heading3"/>
      </w:pPr>
      <w:r>
        <w:t>Postman and database screenshots – Services 7–9 (Omar Obeid)</w:t>
      </w:r>
    </w:p>
    <w:p>
      <w:pPr>
        <w:pStyle w:val="Heading4"/>
      </w:pPr>
      <w:r>
        <w:t>Vulnerability Management Service (Service 7) (Omar Obeid)</w:t>
      </w:r>
    </w:p>
    <w:p>
      <w:pPr>
        <w:jc w:val="center"/>
      </w:pPr>
      <w:r>
        <w:drawing>
          <wp:inline xmlns:a="http://schemas.openxmlformats.org/drawingml/2006/main" xmlns:pic="http://schemas.openxmlformats.org/drawingml/2006/picture">
            <wp:extent cx="5760720" cy="3381974"/>
            <wp:docPr id="156" name="Picture 156"/>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5760720" cy="3381974"/>
                    </a:xfrm>
                    <a:prstGeom prst="rect"/>
                  </pic:spPr>
                </pic:pic>
              </a:graphicData>
            </a:graphic>
          </wp:inline>
        </w:drawing>
      </w:r>
    </w:p>
    <w:p>
      <w:pPr>
        <w:spacing w:after="240"/>
        <w:jc w:val="center"/>
      </w:pPr>
      <w:r>
        <w:rPr>
          <w:i/>
          <w:color w:val="555555"/>
          <w:sz w:val="19"/>
        </w:rPr>
        <w:t>Figure 156: Omar Obeid – Create Vulnerability – High (CVSS 7.5): Records CVE-2021-41773 on asset 1. A High/Critical vulnerability also sends a Vulnerability Alert notification to the asset owner. (HTTP 201)</w:t>
      </w:r>
    </w:p>
    <w:p>
      <w:pPr>
        <w:jc w:val="center"/>
      </w:pPr>
      <w:r>
        <w:drawing>
          <wp:inline xmlns:a="http://schemas.openxmlformats.org/drawingml/2006/main" xmlns:pic="http://schemas.openxmlformats.org/drawingml/2006/picture">
            <wp:extent cx="5760720" cy="3381974"/>
            <wp:docPr id="157" name="Picture 157"/>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5760720" cy="3381974"/>
                    </a:xfrm>
                    <a:prstGeom prst="rect"/>
                  </pic:spPr>
                </pic:pic>
              </a:graphicData>
            </a:graphic>
          </wp:inline>
        </w:drawing>
      </w:r>
    </w:p>
    <w:p>
      <w:pPr>
        <w:spacing w:after="240"/>
        <w:jc w:val="center"/>
      </w:pPr>
      <w:r>
        <w:rPr>
          <w:i/>
          <w:color w:val="555555"/>
          <w:sz w:val="19"/>
        </w:rPr>
        <w:t>Figure 157: Omar Obeid – Create Vulnerability – Critical (CVSS 9.8): Spring4Shell on the customer database (HTTP 201)</w:t>
      </w:r>
    </w:p>
    <w:p>
      <w:pPr>
        <w:jc w:val="center"/>
      </w:pPr>
      <w:r>
        <w:drawing>
          <wp:inline xmlns:a="http://schemas.openxmlformats.org/drawingml/2006/main" xmlns:pic="http://schemas.openxmlformats.org/drawingml/2006/picture">
            <wp:extent cx="5760720" cy="3381974"/>
            <wp:docPr id="158" name="Picture 158"/>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5760720" cy="3381974"/>
                    </a:xfrm>
                    <a:prstGeom prst="rect"/>
                  </pic:spPr>
                </pic:pic>
              </a:graphicData>
            </a:graphic>
          </wp:inline>
        </w:drawing>
      </w:r>
    </w:p>
    <w:p>
      <w:pPr>
        <w:spacing w:after="240"/>
        <w:jc w:val="center"/>
      </w:pPr>
      <w:r>
        <w:rPr>
          <w:i/>
          <w:color w:val="555555"/>
          <w:sz w:val="19"/>
        </w:rPr>
        <w:t>Figure 158: Omar Obeid – Create Vulnerability – Medium (CVSS 5.9): Terrapin SSH attack on the finance workstation. (HTTP 201)</w:t>
      </w:r>
    </w:p>
    <w:p>
      <w:pPr>
        <w:jc w:val="center"/>
      </w:pPr>
      <w:r>
        <w:drawing>
          <wp:inline xmlns:a="http://schemas.openxmlformats.org/drawingml/2006/main" xmlns:pic="http://schemas.openxmlformats.org/drawingml/2006/picture">
            <wp:extent cx="5760720" cy="3381974"/>
            <wp:docPr id="159" name="Picture 159"/>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5760720" cy="3381974"/>
                    </a:xfrm>
                    <a:prstGeom prst="rect"/>
                  </pic:spPr>
                </pic:pic>
              </a:graphicData>
            </a:graphic>
          </wp:inline>
        </w:drawing>
      </w:r>
    </w:p>
    <w:p>
      <w:pPr>
        <w:spacing w:after="240"/>
        <w:jc w:val="center"/>
      </w:pPr>
      <w:r>
        <w:rPr>
          <w:i/>
          <w:color w:val="555555"/>
          <w:sz w:val="19"/>
        </w:rPr>
        <w:t>Figure 159: Omar Obeid – Create Vulnerability – DUPLICATE CVE on same asset: Same CVE on the same asset is rejected (HTTP 409)</w:t>
      </w:r>
    </w:p>
    <w:p>
      <w:pPr>
        <w:jc w:val="center"/>
      </w:pPr>
      <w:r>
        <w:drawing>
          <wp:inline xmlns:a="http://schemas.openxmlformats.org/drawingml/2006/main" xmlns:pic="http://schemas.openxmlformats.org/drawingml/2006/picture">
            <wp:extent cx="5760720" cy="3381974"/>
            <wp:docPr id="160" name="Picture 160"/>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5760720" cy="3381974"/>
                    </a:xfrm>
                    <a:prstGeom prst="rect"/>
                  </pic:spPr>
                </pic:pic>
              </a:graphicData>
            </a:graphic>
          </wp:inline>
        </w:drawing>
      </w:r>
    </w:p>
    <w:p>
      <w:pPr>
        <w:spacing w:after="240"/>
        <w:jc w:val="center"/>
      </w:pPr>
      <w:r>
        <w:rPr>
          <w:i/>
          <w:color w:val="555555"/>
          <w:sz w:val="19"/>
        </w:rPr>
        <w:t>Figure 160: Omar Obeid – Create Vulnerability – INVALID CVE format: CVE must look like CVE-YYYY-NNNN (4+ digits) (HTTP 400)</w:t>
      </w:r>
    </w:p>
    <w:p>
      <w:pPr>
        <w:jc w:val="center"/>
      </w:pPr>
      <w:r>
        <w:drawing>
          <wp:inline xmlns:a="http://schemas.openxmlformats.org/drawingml/2006/main" xmlns:pic="http://schemas.openxmlformats.org/drawingml/2006/picture">
            <wp:extent cx="5760720" cy="3381974"/>
            <wp:docPr id="161" name="Picture 161"/>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5760720" cy="3381974"/>
                    </a:xfrm>
                    <a:prstGeom prst="rect"/>
                  </pic:spPr>
                </pic:pic>
              </a:graphicData>
            </a:graphic>
          </wp:inline>
        </w:drawing>
      </w:r>
    </w:p>
    <w:p>
      <w:pPr>
        <w:spacing w:after="240"/>
        <w:jc w:val="center"/>
      </w:pPr>
      <w:r>
        <w:rPr>
          <w:i/>
          <w:color w:val="555555"/>
          <w:sz w:val="19"/>
        </w:rPr>
        <w:t>Figure 161: Omar Obeid – Create Vulnerability – CVSS out of range: CVSS must be between 0.0 and 10.0 (HTTP 400)</w:t>
      </w:r>
    </w:p>
    <w:p>
      <w:pPr>
        <w:jc w:val="center"/>
      </w:pPr>
      <w:r>
        <w:drawing>
          <wp:inline xmlns:a="http://schemas.openxmlformats.org/drawingml/2006/main" xmlns:pic="http://schemas.openxmlformats.org/drawingml/2006/picture">
            <wp:extent cx="5760720" cy="3381974"/>
            <wp:docPr id="162" name="Picture 162"/>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760720" cy="3381974"/>
                    </a:xfrm>
                    <a:prstGeom prst="rect"/>
                  </pic:spPr>
                </pic:pic>
              </a:graphicData>
            </a:graphic>
          </wp:inline>
        </w:drawing>
      </w:r>
    </w:p>
    <w:p>
      <w:pPr>
        <w:spacing w:after="240"/>
        <w:jc w:val="center"/>
      </w:pPr>
      <w:r>
        <w:rPr>
          <w:i/>
          <w:color w:val="555555"/>
          <w:sz w:val="19"/>
        </w:rPr>
        <w:t>Figure 162: Omar Obeid – Create Vulnerability – severity does not match CVSS: CVSS 9.8 must be rated Critical, not Low (HTTP 400)</w:t>
      </w:r>
    </w:p>
    <w:p>
      <w:pPr>
        <w:jc w:val="center"/>
      </w:pPr>
      <w:r>
        <w:drawing>
          <wp:inline xmlns:a="http://schemas.openxmlformats.org/drawingml/2006/main" xmlns:pic="http://schemas.openxmlformats.org/drawingml/2006/picture">
            <wp:extent cx="5760720" cy="3381974"/>
            <wp:docPr id="163" name="Picture 163"/>
            <wp:cNvGraphicFramePr>
              <a:graphicFrameLocks noChangeAspect="1"/>
            </wp:cNvGraphicFramePr>
            <a:graphic>
              <a:graphicData uri="http://schemas.openxmlformats.org/drawingml/2006/picture">
                <pic:pic>
                  <pic:nvPicPr>
                    <pic:cNvPr id="0" name="image.jpg"/>
                    <pic:cNvPicPr/>
                  </pic:nvPicPr>
                  <pic:blipFill>
                    <a:blip r:embed="rId171"/>
                    <a:stretch>
                      <a:fillRect/>
                    </a:stretch>
                  </pic:blipFill>
                  <pic:spPr>
                    <a:xfrm>
                      <a:off x="0" y="0"/>
                      <a:ext cx="5760720" cy="3381974"/>
                    </a:xfrm>
                    <a:prstGeom prst="rect"/>
                  </pic:spPr>
                </pic:pic>
              </a:graphicData>
            </a:graphic>
          </wp:inline>
        </w:drawing>
      </w:r>
    </w:p>
    <w:p>
      <w:pPr>
        <w:spacing w:after="240"/>
        <w:jc w:val="center"/>
      </w:pPr>
      <w:r>
        <w:rPr>
          <w:i/>
          <w:color w:val="555555"/>
          <w:sz w:val="19"/>
        </w:rPr>
        <w:t>Figure 163: Omar Obeid – Create Vulnerability – MISSING fields: Every field is required (HTTP 400)</w:t>
      </w:r>
    </w:p>
    <w:p>
      <w:pPr>
        <w:jc w:val="center"/>
      </w:pPr>
      <w:r>
        <w:drawing>
          <wp:inline xmlns:a="http://schemas.openxmlformats.org/drawingml/2006/main" xmlns:pic="http://schemas.openxmlformats.org/drawingml/2006/picture">
            <wp:extent cx="5760720" cy="3381974"/>
            <wp:docPr id="164" name="Picture 16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5760720" cy="3381974"/>
                    </a:xfrm>
                    <a:prstGeom prst="rect"/>
                  </pic:spPr>
                </pic:pic>
              </a:graphicData>
            </a:graphic>
          </wp:inline>
        </w:drawing>
      </w:r>
    </w:p>
    <w:p>
      <w:pPr>
        <w:spacing w:after="240"/>
        <w:jc w:val="center"/>
      </w:pPr>
      <w:r>
        <w:rPr>
          <w:i/>
          <w:color w:val="555555"/>
          <w:sz w:val="19"/>
        </w:rPr>
        <w:t>Figure 164: Omar Obeid – Create Vulnerability – asset NOT FOUND: The affected asset must exist (HTTP 404)</w:t>
      </w:r>
    </w:p>
    <w:p>
      <w:pPr>
        <w:jc w:val="center"/>
      </w:pPr>
      <w:r>
        <w:drawing>
          <wp:inline xmlns:a="http://schemas.openxmlformats.org/drawingml/2006/main" xmlns:pic="http://schemas.openxmlformats.org/drawingml/2006/picture">
            <wp:extent cx="5760720" cy="3381974"/>
            <wp:docPr id="165" name="Picture 16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5760720" cy="3381974"/>
                    </a:xfrm>
                    <a:prstGeom prst="rect"/>
                  </pic:spPr>
                </pic:pic>
              </a:graphicData>
            </a:graphic>
          </wp:inline>
        </w:drawing>
      </w:r>
    </w:p>
    <w:p>
      <w:pPr>
        <w:spacing w:after="240"/>
        <w:jc w:val="center"/>
      </w:pPr>
      <w:r>
        <w:rPr>
          <w:i/>
          <w:color w:val="555555"/>
          <w:sz w:val="19"/>
        </w:rPr>
        <w:t>Figure 165: Omar Obeid – Create Vulnerability – analyst DENIED: Only the Security Administrator can create records (HTTP 403)</w:t>
      </w:r>
    </w:p>
    <w:p>
      <w:pPr>
        <w:jc w:val="center"/>
      </w:pPr>
      <w:r>
        <w:drawing>
          <wp:inline xmlns:a="http://schemas.openxmlformats.org/drawingml/2006/main" xmlns:pic="http://schemas.openxmlformats.org/drawingml/2006/picture">
            <wp:extent cx="5760720" cy="3381974"/>
            <wp:docPr id="166" name="Picture 166"/>
            <wp:cNvGraphicFramePr>
              <a:graphicFrameLocks noChangeAspect="1"/>
            </wp:cNvGraphicFramePr>
            <a:graphic>
              <a:graphicData uri="http://schemas.openxmlformats.org/drawingml/2006/picture">
                <pic:pic>
                  <pic:nvPicPr>
                    <pic:cNvPr id="0" name="image.jpg"/>
                    <pic:cNvPicPr/>
                  </pic:nvPicPr>
                  <pic:blipFill>
                    <a:blip r:embed="rId174"/>
                    <a:stretch>
                      <a:fillRect/>
                    </a:stretch>
                  </pic:blipFill>
                  <pic:spPr>
                    <a:xfrm>
                      <a:off x="0" y="0"/>
                      <a:ext cx="5760720" cy="3381974"/>
                    </a:xfrm>
                    <a:prstGeom prst="rect"/>
                  </pic:spPr>
                </pic:pic>
              </a:graphicData>
            </a:graphic>
          </wp:inline>
        </w:drawing>
      </w:r>
    </w:p>
    <w:p>
      <w:pPr>
        <w:spacing w:after="240"/>
        <w:jc w:val="center"/>
      </w:pPr>
      <w:r>
        <w:rPr>
          <w:i/>
          <w:color w:val="555555"/>
          <w:sz w:val="19"/>
        </w:rPr>
        <w:t>Figure 166: Omar Obeid – Retrieve All Vulnerabilities – admin: Lists every record (HTTP 200)</w:t>
      </w:r>
    </w:p>
    <w:p>
      <w:pPr>
        <w:jc w:val="center"/>
      </w:pPr>
      <w:r>
        <w:drawing>
          <wp:inline xmlns:a="http://schemas.openxmlformats.org/drawingml/2006/main" xmlns:pic="http://schemas.openxmlformats.org/drawingml/2006/picture">
            <wp:extent cx="5760720" cy="3381974"/>
            <wp:docPr id="167" name="Picture 167"/>
            <wp:cNvGraphicFramePr>
              <a:graphicFrameLocks noChangeAspect="1"/>
            </wp:cNvGraphicFramePr>
            <a:graphic>
              <a:graphicData uri="http://schemas.openxmlformats.org/drawingml/2006/picture">
                <pic:pic>
                  <pic:nvPicPr>
                    <pic:cNvPr id="0" name="image.jpg"/>
                    <pic:cNvPicPr/>
                  </pic:nvPicPr>
                  <pic:blipFill>
                    <a:blip r:embed="rId175"/>
                    <a:stretch>
                      <a:fillRect/>
                    </a:stretch>
                  </pic:blipFill>
                  <pic:spPr>
                    <a:xfrm>
                      <a:off x="0" y="0"/>
                      <a:ext cx="5760720" cy="3381974"/>
                    </a:xfrm>
                    <a:prstGeom prst="rect"/>
                  </pic:spPr>
                </pic:pic>
              </a:graphicData>
            </a:graphic>
          </wp:inline>
        </w:drawing>
      </w:r>
    </w:p>
    <w:p>
      <w:pPr>
        <w:spacing w:after="240"/>
        <w:jc w:val="center"/>
      </w:pPr>
      <w:r>
        <w:rPr>
          <w:i/>
          <w:color w:val="555555"/>
          <w:sz w:val="19"/>
        </w:rPr>
        <w:t>Figure 167: Omar Obeid – Retrieve All Vulnerabilities – analyst: Analysts can list (HTTP 200)</w:t>
      </w:r>
    </w:p>
    <w:p>
      <w:pPr>
        <w:jc w:val="center"/>
      </w:pPr>
      <w:r>
        <w:drawing>
          <wp:inline xmlns:a="http://schemas.openxmlformats.org/drawingml/2006/main" xmlns:pic="http://schemas.openxmlformats.org/drawingml/2006/picture">
            <wp:extent cx="5760720" cy="3381974"/>
            <wp:docPr id="168" name="Picture 168"/>
            <wp:cNvGraphicFramePr>
              <a:graphicFrameLocks noChangeAspect="1"/>
            </wp:cNvGraphicFramePr>
            <a:graphic>
              <a:graphicData uri="http://schemas.openxmlformats.org/drawingml/2006/picture">
                <pic:pic>
                  <pic:nvPicPr>
                    <pic:cNvPr id="0" name="image.jpg"/>
                    <pic:cNvPicPr/>
                  </pic:nvPicPr>
                  <pic:blipFill>
                    <a:blip r:embed="rId176"/>
                    <a:stretch>
                      <a:fillRect/>
                    </a:stretch>
                  </pic:blipFill>
                  <pic:spPr>
                    <a:xfrm>
                      <a:off x="0" y="0"/>
                      <a:ext cx="5760720" cy="3381974"/>
                    </a:xfrm>
                    <a:prstGeom prst="rect"/>
                  </pic:spPr>
                </pic:pic>
              </a:graphicData>
            </a:graphic>
          </wp:inline>
        </w:drawing>
      </w:r>
    </w:p>
    <w:p>
      <w:pPr>
        <w:spacing w:after="240"/>
        <w:jc w:val="center"/>
      </w:pPr>
      <w:r>
        <w:rPr>
          <w:i/>
          <w:color w:val="555555"/>
          <w:sz w:val="19"/>
        </w:rPr>
        <w:t>Figure 168: Omar Obeid – Retrieve All Vulnerabilities – auditor: Auditors can list (HTTP 200)</w:t>
      </w:r>
    </w:p>
    <w:p>
      <w:pPr>
        <w:jc w:val="center"/>
      </w:pPr>
      <w:r>
        <w:drawing>
          <wp:inline xmlns:a="http://schemas.openxmlformats.org/drawingml/2006/main" xmlns:pic="http://schemas.openxmlformats.org/drawingml/2006/picture">
            <wp:extent cx="5760720" cy="3381974"/>
            <wp:docPr id="169" name="Picture 169"/>
            <wp:cNvGraphicFramePr>
              <a:graphicFrameLocks noChangeAspect="1"/>
            </wp:cNvGraphicFramePr>
            <a:graphic>
              <a:graphicData uri="http://schemas.openxmlformats.org/drawingml/2006/picture">
                <pic:pic>
                  <pic:nvPicPr>
                    <pic:cNvPr id="0" name="image.jpg"/>
                    <pic:cNvPicPr/>
                  </pic:nvPicPr>
                  <pic:blipFill>
                    <a:blip r:embed="rId177"/>
                    <a:stretch>
                      <a:fillRect/>
                    </a:stretch>
                  </pic:blipFill>
                  <pic:spPr>
                    <a:xfrm>
                      <a:off x="0" y="0"/>
                      <a:ext cx="5760720" cy="3381974"/>
                    </a:xfrm>
                    <a:prstGeom prst="rect"/>
                  </pic:spPr>
                </pic:pic>
              </a:graphicData>
            </a:graphic>
          </wp:inline>
        </w:drawing>
      </w:r>
    </w:p>
    <w:p>
      <w:pPr>
        <w:spacing w:after="240"/>
        <w:jc w:val="center"/>
      </w:pPr>
      <w:r>
        <w:rPr>
          <w:i/>
          <w:color w:val="555555"/>
          <w:sz w:val="19"/>
        </w:rPr>
        <w:t>Figure 169: Omar Obeid – Retrieve All Vulnerabilities – regular user DENIED: Regular users have no access to vulnerabilities (HTTP 403)</w:t>
      </w:r>
    </w:p>
    <w:p>
      <w:pPr>
        <w:jc w:val="center"/>
      </w:pPr>
      <w:r>
        <w:drawing>
          <wp:inline xmlns:a="http://schemas.openxmlformats.org/drawingml/2006/main" xmlns:pic="http://schemas.openxmlformats.org/drawingml/2006/picture">
            <wp:extent cx="5760720" cy="3381974"/>
            <wp:docPr id="170" name="Picture 170"/>
            <wp:cNvGraphicFramePr>
              <a:graphicFrameLocks noChangeAspect="1"/>
            </wp:cNvGraphicFramePr>
            <a:graphic>
              <a:graphicData uri="http://schemas.openxmlformats.org/drawingml/2006/picture">
                <pic:pic>
                  <pic:nvPicPr>
                    <pic:cNvPr id="0" name="image.jpg"/>
                    <pic:cNvPicPr/>
                  </pic:nvPicPr>
                  <pic:blipFill>
                    <a:blip r:embed="rId178"/>
                    <a:stretch>
                      <a:fillRect/>
                    </a:stretch>
                  </pic:blipFill>
                  <pic:spPr>
                    <a:xfrm>
                      <a:off x="0" y="0"/>
                      <a:ext cx="5760720" cy="3381974"/>
                    </a:xfrm>
                    <a:prstGeom prst="rect"/>
                  </pic:spPr>
                </pic:pic>
              </a:graphicData>
            </a:graphic>
          </wp:inline>
        </w:drawing>
      </w:r>
    </w:p>
    <w:p>
      <w:pPr>
        <w:spacing w:after="240"/>
        <w:jc w:val="center"/>
      </w:pPr>
      <w:r>
        <w:rPr>
          <w:i/>
          <w:color w:val="555555"/>
          <w:sz w:val="19"/>
        </w:rPr>
        <w:t>Figure 170: Omar Obeid – Retrieve Specific Vulnerability – existing: Includes the affected asset's name, IP and criticality (HTTP 200)</w:t>
      </w:r>
    </w:p>
    <w:p>
      <w:pPr>
        <w:jc w:val="center"/>
      </w:pPr>
      <w:r>
        <w:drawing>
          <wp:inline xmlns:a="http://schemas.openxmlformats.org/drawingml/2006/main" xmlns:pic="http://schemas.openxmlformats.org/drawingml/2006/picture">
            <wp:extent cx="5760720" cy="3381974"/>
            <wp:docPr id="171" name="Picture 171"/>
            <wp:cNvGraphicFramePr>
              <a:graphicFrameLocks noChangeAspect="1"/>
            </wp:cNvGraphicFramePr>
            <a:graphic>
              <a:graphicData uri="http://schemas.openxmlformats.org/drawingml/2006/picture">
                <pic:pic>
                  <pic:nvPicPr>
                    <pic:cNvPr id="0" name="image.jpg"/>
                    <pic:cNvPicPr/>
                  </pic:nvPicPr>
                  <pic:blipFill>
                    <a:blip r:embed="rId179"/>
                    <a:stretch>
                      <a:fillRect/>
                    </a:stretch>
                  </pic:blipFill>
                  <pic:spPr>
                    <a:xfrm>
                      <a:off x="0" y="0"/>
                      <a:ext cx="5760720" cy="3381974"/>
                    </a:xfrm>
                    <a:prstGeom prst="rect"/>
                  </pic:spPr>
                </pic:pic>
              </a:graphicData>
            </a:graphic>
          </wp:inline>
        </w:drawing>
      </w:r>
    </w:p>
    <w:p>
      <w:pPr>
        <w:spacing w:after="240"/>
        <w:jc w:val="center"/>
      </w:pPr>
      <w:r>
        <w:rPr>
          <w:i/>
          <w:color w:val="555555"/>
          <w:sz w:val="19"/>
        </w:rPr>
        <w:t>Figure 171: Omar Obeid – Retrieve Specific Vulnerability – NOT FOUND: Unknown id (HTTP 404)</w:t>
      </w:r>
    </w:p>
    <w:p>
      <w:pPr>
        <w:jc w:val="center"/>
      </w:pPr>
      <w:r>
        <w:drawing>
          <wp:inline xmlns:a="http://schemas.openxmlformats.org/drawingml/2006/main" xmlns:pic="http://schemas.openxmlformats.org/drawingml/2006/picture">
            <wp:extent cx="5760720" cy="3381974"/>
            <wp:docPr id="172" name="Picture 172"/>
            <wp:cNvGraphicFramePr>
              <a:graphicFrameLocks noChangeAspect="1"/>
            </wp:cNvGraphicFramePr>
            <a:graphic>
              <a:graphicData uri="http://schemas.openxmlformats.org/drawingml/2006/picture">
                <pic:pic>
                  <pic:nvPicPr>
                    <pic:cNvPr id="0" name="image.jpg"/>
                    <pic:cNvPicPr/>
                  </pic:nvPicPr>
                  <pic:blipFill>
                    <a:blip r:embed="rId180"/>
                    <a:stretch>
                      <a:fillRect/>
                    </a:stretch>
                  </pic:blipFill>
                  <pic:spPr>
                    <a:xfrm>
                      <a:off x="0" y="0"/>
                      <a:ext cx="5760720" cy="3381974"/>
                    </a:xfrm>
                    <a:prstGeom prst="rect"/>
                  </pic:spPr>
                </pic:pic>
              </a:graphicData>
            </a:graphic>
          </wp:inline>
        </w:drawing>
      </w:r>
    </w:p>
    <w:p>
      <w:pPr>
        <w:spacing w:after="240"/>
        <w:jc w:val="center"/>
      </w:pPr>
      <w:r>
        <w:rPr>
          <w:i/>
          <w:color w:val="555555"/>
          <w:sz w:val="19"/>
        </w:rPr>
        <w:t>Figure 172: Omar Obeid – Search Vulnerabilities – by CVE: Partial, case-insensitive CVE match (Log4Shell) (HTTP 200)</w:t>
      </w:r>
    </w:p>
    <w:p>
      <w:pPr>
        <w:jc w:val="center"/>
      </w:pPr>
      <w:r>
        <w:drawing>
          <wp:inline xmlns:a="http://schemas.openxmlformats.org/drawingml/2006/main" xmlns:pic="http://schemas.openxmlformats.org/drawingml/2006/picture">
            <wp:extent cx="5760720" cy="3381974"/>
            <wp:docPr id="173" name="Picture 173"/>
            <wp:cNvGraphicFramePr>
              <a:graphicFrameLocks noChangeAspect="1"/>
            </wp:cNvGraphicFramePr>
            <a:graphic>
              <a:graphicData uri="http://schemas.openxmlformats.org/drawingml/2006/picture">
                <pic:pic>
                  <pic:nvPicPr>
                    <pic:cNvPr id="0" name="image.jpg"/>
                    <pic:cNvPicPr/>
                  </pic:nvPicPr>
                  <pic:blipFill>
                    <a:blip r:embed="rId181"/>
                    <a:stretch>
                      <a:fillRect/>
                    </a:stretch>
                  </pic:blipFill>
                  <pic:spPr>
                    <a:xfrm>
                      <a:off x="0" y="0"/>
                      <a:ext cx="5760720" cy="3381974"/>
                    </a:xfrm>
                    <a:prstGeom prst="rect"/>
                  </pic:spPr>
                </pic:pic>
              </a:graphicData>
            </a:graphic>
          </wp:inline>
        </w:drawing>
      </w:r>
    </w:p>
    <w:p>
      <w:pPr>
        <w:spacing w:after="240"/>
        <w:jc w:val="center"/>
      </w:pPr>
      <w:r>
        <w:rPr>
          <w:i/>
          <w:color w:val="555555"/>
          <w:sz w:val="19"/>
        </w:rPr>
        <w:t>Figure 173: Omar Obeid – Search Vulnerabilities – by severity: Exact severity (HTTP 200)</w:t>
      </w:r>
    </w:p>
    <w:p>
      <w:pPr>
        <w:jc w:val="center"/>
      </w:pPr>
      <w:r>
        <w:drawing>
          <wp:inline xmlns:a="http://schemas.openxmlformats.org/drawingml/2006/main" xmlns:pic="http://schemas.openxmlformats.org/drawingml/2006/picture">
            <wp:extent cx="5760720" cy="3381974"/>
            <wp:docPr id="174" name="Picture 174"/>
            <wp:cNvGraphicFramePr>
              <a:graphicFrameLocks noChangeAspect="1"/>
            </wp:cNvGraphicFramePr>
            <a:graphic>
              <a:graphicData uri="http://schemas.openxmlformats.org/drawingml/2006/picture">
                <pic:pic>
                  <pic:nvPicPr>
                    <pic:cNvPr id="0" name="image.jpg"/>
                    <pic:cNvPicPr/>
                  </pic:nvPicPr>
                  <pic:blipFill>
                    <a:blip r:embed="rId182"/>
                    <a:stretch>
                      <a:fillRect/>
                    </a:stretch>
                  </pic:blipFill>
                  <pic:spPr>
                    <a:xfrm>
                      <a:off x="0" y="0"/>
                      <a:ext cx="5760720" cy="3381974"/>
                    </a:xfrm>
                    <a:prstGeom prst="rect"/>
                  </pic:spPr>
                </pic:pic>
              </a:graphicData>
            </a:graphic>
          </wp:inline>
        </w:drawing>
      </w:r>
    </w:p>
    <w:p>
      <w:pPr>
        <w:spacing w:after="240"/>
        <w:jc w:val="center"/>
      </w:pPr>
      <w:r>
        <w:rPr>
          <w:i/>
          <w:color w:val="555555"/>
          <w:sz w:val="19"/>
        </w:rPr>
        <w:t>Figure 174: Omar Obeid – Search Vulnerabilities – by asset: All vulnerabilities on asset 1 (HTTP 200)</w:t>
      </w:r>
    </w:p>
    <w:p>
      <w:pPr>
        <w:jc w:val="center"/>
      </w:pPr>
      <w:r>
        <w:drawing>
          <wp:inline xmlns:a="http://schemas.openxmlformats.org/drawingml/2006/main" xmlns:pic="http://schemas.openxmlformats.org/drawingml/2006/picture">
            <wp:extent cx="5760720" cy="3381974"/>
            <wp:docPr id="175" name="Picture 175"/>
            <wp:cNvGraphicFramePr>
              <a:graphicFrameLocks noChangeAspect="1"/>
            </wp:cNvGraphicFramePr>
            <a:graphic>
              <a:graphicData uri="http://schemas.openxmlformats.org/drawingml/2006/picture">
                <pic:pic>
                  <pic:nvPicPr>
                    <pic:cNvPr id="0" name="image.jpg"/>
                    <pic:cNvPicPr/>
                  </pic:nvPicPr>
                  <pic:blipFill>
                    <a:blip r:embed="rId183"/>
                    <a:stretch>
                      <a:fillRect/>
                    </a:stretch>
                  </pic:blipFill>
                  <pic:spPr>
                    <a:xfrm>
                      <a:off x="0" y="0"/>
                      <a:ext cx="5760720" cy="3381974"/>
                    </a:xfrm>
                    <a:prstGeom prst="rect"/>
                  </pic:spPr>
                </pic:pic>
              </a:graphicData>
            </a:graphic>
          </wp:inline>
        </w:drawing>
      </w:r>
    </w:p>
    <w:p>
      <w:pPr>
        <w:spacing w:after="240"/>
        <w:jc w:val="center"/>
      </w:pPr>
      <w:r>
        <w:rPr>
          <w:i/>
          <w:color w:val="555555"/>
          <w:sz w:val="19"/>
        </w:rPr>
        <w:t>Figure 175: Omar Obeid – Search Vulnerabilities – by status: Exact status (HTTP 200)</w:t>
      </w:r>
    </w:p>
    <w:p>
      <w:pPr>
        <w:jc w:val="center"/>
      </w:pPr>
      <w:r>
        <w:drawing>
          <wp:inline xmlns:a="http://schemas.openxmlformats.org/drawingml/2006/main" xmlns:pic="http://schemas.openxmlformats.org/drawingml/2006/picture">
            <wp:extent cx="5760720" cy="3381974"/>
            <wp:docPr id="176" name="Picture 176"/>
            <wp:cNvGraphicFramePr>
              <a:graphicFrameLocks noChangeAspect="1"/>
            </wp:cNvGraphicFramePr>
            <a:graphic>
              <a:graphicData uri="http://schemas.openxmlformats.org/drawingml/2006/picture">
                <pic:pic>
                  <pic:nvPicPr>
                    <pic:cNvPr id="0" name="image.jpg"/>
                    <pic:cNvPicPr/>
                  </pic:nvPicPr>
                  <pic:blipFill>
                    <a:blip r:embed="rId184"/>
                    <a:stretch>
                      <a:fillRect/>
                    </a:stretch>
                  </pic:blipFill>
                  <pic:spPr>
                    <a:xfrm>
                      <a:off x="0" y="0"/>
                      <a:ext cx="5760720" cy="3381974"/>
                    </a:xfrm>
                    <a:prstGeom prst="rect"/>
                  </pic:spPr>
                </pic:pic>
              </a:graphicData>
            </a:graphic>
          </wp:inline>
        </w:drawing>
      </w:r>
    </w:p>
    <w:p>
      <w:pPr>
        <w:spacing w:after="240"/>
        <w:jc w:val="center"/>
      </w:pPr>
      <w:r>
        <w:rPr>
          <w:i/>
          <w:color w:val="555555"/>
          <w:sz w:val="19"/>
        </w:rPr>
        <w:t>Figure 176: Omar Obeid – Search Vulnerabilities – combined: Criteria are combined with AND (HTTP 200)</w:t>
      </w:r>
    </w:p>
    <w:p>
      <w:pPr>
        <w:jc w:val="center"/>
      </w:pPr>
      <w:r>
        <w:drawing>
          <wp:inline xmlns:a="http://schemas.openxmlformats.org/drawingml/2006/main" xmlns:pic="http://schemas.openxmlformats.org/drawingml/2006/picture">
            <wp:extent cx="5760720" cy="3381974"/>
            <wp:docPr id="177" name="Picture 177"/>
            <wp:cNvGraphicFramePr>
              <a:graphicFrameLocks noChangeAspect="1"/>
            </wp:cNvGraphicFramePr>
            <a:graphic>
              <a:graphicData uri="http://schemas.openxmlformats.org/drawingml/2006/picture">
                <pic:pic>
                  <pic:nvPicPr>
                    <pic:cNvPr id="0" name="image.jpg"/>
                    <pic:cNvPicPr/>
                  </pic:nvPicPr>
                  <pic:blipFill>
                    <a:blip r:embed="rId185"/>
                    <a:stretch>
                      <a:fillRect/>
                    </a:stretch>
                  </pic:blipFill>
                  <pic:spPr>
                    <a:xfrm>
                      <a:off x="0" y="0"/>
                      <a:ext cx="5760720" cy="3381974"/>
                    </a:xfrm>
                    <a:prstGeom prst="rect"/>
                  </pic:spPr>
                </pic:pic>
              </a:graphicData>
            </a:graphic>
          </wp:inline>
        </w:drawing>
      </w:r>
    </w:p>
    <w:p>
      <w:pPr>
        <w:spacing w:after="240"/>
        <w:jc w:val="center"/>
      </w:pPr>
      <w:r>
        <w:rPr>
          <w:i/>
          <w:color w:val="555555"/>
          <w:sz w:val="19"/>
        </w:rPr>
        <w:t>Figure 177: Omar Obeid – Search Vulnerabilities – SQL injection attempt: The value is a bound parameter: 0 results (HTTP 200)</w:t>
      </w:r>
    </w:p>
    <w:p>
      <w:pPr>
        <w:jc w:val="center"/>
      </w:pPr>
      <w:r>
        <w:drawing>
          <wp:inline xmlns:a="http://schemas.openxmlformats.org/drawingml/2006/main" xmlns:pic="http://schemas.openxmlformats.org/drawingml/2006/picture">
            <wp:extent cx="5760720" cy="3381974"/>
            <wp:docPr id="178" name="Picture 178"/>
            <wp:cNvGraphicFramePr>
              <a:graphicFrameLocks noChangeAspect="1"/>
            </wp:cNvGraphicFramePr>
            <a:graphic>
              <a:graphicData uri="http://schemas.openxmlformats.org/drawingml/2006/picture">
                <pic:pic>
                  <pic:nvPicPr>
                    <pic:cNvPr id="0" name="image.jpg"/>
                    <pic:cNvPicPr/>
                  </pic:nvPicPr>
                  <pic:blipFill>
                    <a:blip r:embed="rId186"/>
                    <a:stretch>
                      <a:fillRect/>
                    </a:stretch>
                  </pic:blipFill>
                  <pic:spPr>
                    <a:xfrm>
                      <a:off x="0" y="0"/>
                      <a:ext cx="5760720" cy="3381974"/>
                    </a:xfrm>
                    <a:prstGeom prst="rect"/>
                  </pic:spPr>
                </pic:pic>
              </a:graphicData>
            </a:graphic>
          </wp:inline>
        </w:drawing>
      </w:r>
    </w:p>
    <w:p>
      <w:pPr>
        <w:spacing w:after="240"/>
        <w:jc w:val="center"/>
      </w:pPr>
      <w:r>
        <w:rPr>
          <w:i/>
          <w:color w:val="555555"/>
          <w:sz w:val="19"/>
        </w:rPr>
        <w:t>Figure 178: Omar Obeid – Search Vulnerabilities – INVALID severity: Severity must be Low, Medium, High or Critical (HTTP 400)</w:t>
      </w:r>
    </w:p>
    <w:p>
      <w:pPr>
        <w:jc w:val="center"/>
      </w:pPr>
      <w:r>
        <w:drawing>
          <wp:inline xmlns:a="http://schemas.openxmlformats.org/drawingml/2006/main" xmlns:pic="http://schemas.openxmlformats.org/drawingml/2006/picture">
            <wp:extent cx="5760720" cy="3381974"/>
            <wp:docPr id="179" name="Picture 179"/>
            <wp:cNvGraphicFramePr>
              <a:graphicFrameLocks noChangeAspect="1"/>
            </wp:cNvGraphicFramePr>
            <a:graphic>
              <a:graphicData uri="http://schemas.openxmlformats.org/drawingml/2006/picture">
                <pic:pic>
                  <pic:nvPicPr>
                    <pic:cNvPr id="0" name="image.jpg"/>
                    <pic:cNvPicPr/>
                  </pic:nvPicPr>
                  <pic:blipFill>
                    <a:blip r:embed="rId187"/>
                    <a:stretch>
                      <a:fillRect/>
                    </a:stretch>
                  </pic:blipFill>
                  <pic:spPr>
                    <a:xfrm>
                      <a:off x="0" y="0"/>
                      <a:ext cx="5760720" cy="3381974"/>
                    </a:xfrm>
                    <a:prstGeom prst="rect"/>
                  </pic:spPr>
                </pic:pic>
              </a:graphicData>
            </a:graphic>
          </wp:inline>
        </w:drawing>
      </w:r>
    </w:p>
    <w:p>
      <w:pPr>
        <w:spacing w:after="240"/>
        <w:jc w:val="center"/>
      </w:pPr>
      <w:r>
        <w:rPr>
          <w:i/>
          <w:color w:val="555555"/>
          <w:sz w:val="19"/>
        </w:rPr>
        <w:t>Figure 179: Omar Obeid – Search Vulnerabilities – NO parameters: At least one criterion is required (HTTP 400)</w:t>
      </w:r>
    </w:p>
    <w:p>
      <w:pPr>
        <w:jc w:val="center"/>
      </w:pPr>
      <w:r>
        <w:drawing>
          <wp:inline xmlns:a="http://schemas.openxmlformats.org/drawingml/2006/main" xmlns:pic="http://schemas.openxmlformats.org/drawingml/2006/picture">
            <wp:extent cx="5760720" cy="3381974"/>
            <wp:docPr id="180" name="Picture 180"/>
            <wp:cNvGraphicFramePr>
              <a:graphicFrameLocks noChangeAspect="1"/>
            </wp:cNvGraphicFramePr>
            <a:graphic>
              <a:graphicData uri="http://schemas.openxmlformats.org/drawingml/2006/picture">
                <pic:pic>
                  <pic:nvPicPr>
                    <pic:cNvPr id="0" name="image.jpg"/>
                    <pic:cNvPicPr/>
                  </pic:nvPicPr>
                  <pic:blipFill>
                    <a:blip r:embed="rId188"/>
                    <a:stretch>
                      <a:fillRect/>
                    </a:stretch>
                  </pic:blipFill>
                  <pic:spPr>
                    <a:xfrm>
                      <a:off x="0" y="0"/>
                      <a:ext cx="5760720" cy="3381974"/>
                    </a:xfrm>
                    <a:prstGeom prst="rect"/>
                  </pic:spPr>
                </pic:pic>
              </a:graphicData>
            </a:graphic>
          </wp:inline>
        </w:drawing>
      </w:r>
    </w:p>
    <w:p>
      <w:pPr>
        <w:spacing w:after="240"/>
        <w:jc w:val="center"/>
      </w:pPr>
      <w:r>
        <w:rPr>
          <w:i/>
          <w:color w:val="555555"/>
          <w:sz w:val="19"/>
        </w:rPr>
        <w:t>Figure 180: Omar Obeid – Update Vulnerability – skip status (Open -&gt; Resolved) REJECTED: Status must follow Open -&gt; Under Investigation -&gt; In Progress -&gt; Resolved -&gt; Closed (HTTP 400)</w:t>
      </w:r>
    </w:p>
    <w:p>
      <w:pPr>
        <w:jc w:val="center"/>
      </w:pPr>
      <w:r>
        <w:drawing>
          <wp:inline xmlns:a="http://schemas.openxmlformats.org/drawingml/2006/main" xmlns:pic="http://schemas.openxmlformats.org/drawingml/2006/picture">
            <wp:extent cx="5760720" cy="3381974"/>
            <wp:docPr id="181" name="Picture 181"/>
            <wp:cNvGraphicFramePr>
              <a:graphicFrameLocks noChangeAspect="1"/>
            </wp:cNvGraphicFramePr>
            <a:graphic>
              <a:graphicData uri="http://schemas.openxmlformats.org/drawingml/2006/picture">
                <pic:pic>
                  <pic:nvPicPr>
                    <pic:cNvPr id="0" name="image.jpg"/>
                    <pic:cNvPicPr/>
                  </pic:nvPicPr>
                  <pic:blipFill>
                    <a:blip r:embed="rId189"/>
                    <a:stretch>
                      <a:fillRect/>
                    </a:stretch>
                  </pic:blipFill>
                  <pic:spPr>
                    <a:xfrm>
                      <a:off x="0" y="0"/>
                      <a:ext cx="5760720" cy="3381974"/>
                    </a:xfrm>
                    <a:prstGeom prst="rect"/>
                  </pic:spPr>
                </pic:pic>
              </a:graphicData>
            </a:graphic>
          </wp:inline>
        </w:drawing>
      </w:r>
    </w:p>
    <w:p>
      <w:pPr>
        <w:spacing w:after="240"/>
        <w:jc w:val="center"/>
      </w:pPr>
      <w:r>
        <w:rPr>
          <w:i/>
          <w:color w:val="555555"/>
          <w:sz w:val="19"/>
        </w:rPr>
        <w:t>Figure 181: Omar Obeid – Update Vulnerability – Open -&gt; Under Investigation: Response contains before and after (HTTP 200)</w:t>
      </w:r>
    </w:p>
    <w:p>
      <w:pPr>
        <w:jc w:val="center"/>
      </w:pPr>
      <w:r>
        <w:drawing>
          <wp:inline xmlns:a="http://schemas.openxmlformats.org/drawingml/2006/main" xmlns:pic="http://schemas.openxmlformats.org/drawingml/2006/picture">
            <wp:extent cx="5760720" cy="3381974"/>
            <wp:docPr id="182" name="Picture 182"/>
            <wp:cNvGraphicFramePr>
              <a:graphicFrameLocks noChangeAspect="1"/>
            </wp:cNvGraphicFramePr>
            <a:graphic>
              <a:graphicData uri="http://schemas.openxmlformats.org/drawingml/2006/picture">
                <pic:pic>
                  <pic:nvPicPr>
                    <pic:cNvPr id="0" name="image.jpg"/>
                    <pic:cNvPicPr/>
                  </pic:nvPicPr>
                  <pic:blipFill>
                    <a:blip r:embed="rId190"/>
                    <a:stretch>
                      <a:fillRect/>
                    </a:stretch>
                  </pic:blipFill>
                  <pic:spPr>
                    <a:xfrm>
                      <a:off x="0" y="0"/>
                      <a:ext cx="5760720" cy="3381974"/>
                    </a:xfrm>
                    <a:prstGeom prst="rect"/>
                  </pic:spPr>
                </pic:pic>
              </a:graphicData>
            </a:graphic>
          </wp:inline>
        </w:drawing>
      </w:r>
    </w:p>
    <w:p>
      <w:pPr>
        <w:spacing w:after="240"/>
        <w:jc w:val="center"/>
      </w:pPr>
      <w:r>
        <w:rPr>
          <w:i/>
          <w:color w:val="555555"/>
          <w:sz w:val="19"/>
        </w:rPr>
        <w:t>Figure 182: Omar Obeid – Update Vulnerability – Under Investigation -&gt; In Progress: Next step (HTTP 200)</w:t>
      </w:r>
    </w:p>
    <w:p>
      <w:pPr>
        <w:jc w:val="center"/>
      </w:pPr>
      <w:r>
        <w:drawing>
          <wp:inline xmlns:a="http://schemas.openxmlformats.org/drawingml/2006/main" xmlns:pic="http://schemas.openxmlformats.org/drawingml/2006/picture">
            <wp:extent cx="5760720" cy="3381974"/>
            <wp:docPr id="183" name="Picture 183"/>
            <wp:cNvGraphicFramePr>
              <a:graphicFrameLocks noChangeAspect="1"/>
            </wp:cNvGraphicFramePr>
            <a:graphic>
              <a:graphicData uri="http://schemas.openxmlformats.org/drawingml/2006/picture">
                <pic:pic>
                  <pic:nvPicPr>
                    <pic:cNvPr id="0" name="image.jpg"/>
                    <pic:cNvPicPr/>
                  </pic:nvPicPr>
                  <pic:blipFill>
                    <a:blip r:embed="rId191"/>
                    <a:stretch>
                      <a:fillRect/>
                    </a:stretch>
                  </pic:blipFill>
                  <pic:spPr>
                    <a:xfrm>
                      <a:off x="0" y="0"/>
                      <a:ext cx="5760720" cy="3381974"/>
                    </a:xfrm>
                    <a:prstGeom prst="rect"/>
                  </pic:spPr>
                </pic:pic>
              </a:graphicData>
            </a:graphic>
          </wp:inline>
        </w:drawing>
      </w:r>
    </w:p>
    <w:p>
      <w:pPr>
        <w:spacing w:after="240"/>
        <w:jc w:val="center"/>
      </w:pPr>
      <w:r>
        <w:rPr>
          <w:i/>
          <w:color w:val="555555"/>
          <w:sz w:val="19"/>
        </w:rPr>
        <w:t>Figure 183: Omar Obeid – Update Vulnerability – description, CVSS and severity: CVSS 7.5 -&gt; 6.5 so severity must become Medium (HTTP 200)</w:t>
      </w:r>
    </w:p>
    <w:p>
      <w:pPr>
        <w:jc w:val="center"/>
      </w:pPr>
      <w:r>
        <w:drawing>
          <wp:inline xmlns:a="http://schemas.openxmlformats.org/drawingml/2006/main" xmlns:pic="http://schemas.openxmlformats.org/drawingml/2006/picture">
            <wp:extent cx="5760720" cy="3381974"/>
            <wp:docPr id="184" name="Picture 184"/>
            <wp:cNvGraphicFramePr>
              <a:graphicFrameLocks noChangeAspect="1"/>
            </wp:cNvGraphicFramePr>
            <a:graphic>
              <a:graphicData uri="http://schemas.openxmlformats.org/drawingml/2006/picture">
                <pic:pic>
                  <pic:nvPicPr>
                    <pic:cNvPr id="0" name="image.jpg"/>
                    <pic:cNvPicPr/>
                  </pic:nvPicPr>
                  <pic:blipFill>
                    <a:blip r:embed="rId192"/>
                    <a:stretch>
                      <a:fillRect/>
                    </a:stretch>
                  </pic:blipFill>
                  <pic:spPr>
                    <a:xfrm>
                      <a:off x="0" y="0"/>
                      <a:ext cx="5760720" cy="3381974"/>
                    </a:xfrm>
                    <a:prstGeom prst="rect"/>
                  </pic:spPr>
                </pic:pic>
              </a:graphicData>
            </a:graphic>
          </wp:inline>
        </w:drawing>
      </w:r>
    </w:p>
    <w:p>
      <w:pPr>
        <w:spacing w:after="240"/>
        <w:jc w:val="center"/>
      </w:pPr>
      <w:r>
        <w:rPr>
          <w:i/>
          <w:color w:val="555555"/>
          <w:sz w:val="19"/>
        </w:rPr>
        <w:t>Figure 184: Omar Obeid – Update Vulnerability – resolution date while In Progress REJECTED: A resolution date is only allowed once the record is Resolved or Closed (HTTP 400)</w:t>
      </w:r>
    </w:p>
    <w:p>
      <w:pPr>
        <w:jc w:val="center"/>
      </w:pPr>
      <w:r>
        <w:drawing>
          <wp:inline xmlns:a="http://schemas.openxmlformats.org/drawingml/2006/main" xmlns:pic="http://schemas.openxmlformats.org/drawingml/2006/picture">
            <wp:extent cx="5760720" cy="3381974"/>
            <wp:docPr id="185" name="Picture 185"/>
            <wp:cNvGraphicFramePr>
              <a:graphicFrameLocks noChangeAspect="1"/>
            </wp:cNvGraphicFramePr>
            <a:graphic>
              <a:graphicData uri="http://schemas.openxmlformats.org/drawingml/2006/picture">
                <pic:pic>
                  <pic:nvPicPr>
                    <pic:cNvPr id="0" name="image.jpg"/>
                    <pic:cNvPicPr/>
                  </pic:nvPicPr>
                  <pic:blipFill>
                    <a:blip r:embed="rId193"/>
                    <a:stretch>
                      <a:fillRect/>
                    </a:stretch>
                  </pic:blipFill>
                  <pic:spPr>
                    <a:xfrm>
                      <a:off x="0" y="0"/>
                      <a:ext cx="5760720" cy="3381974"/>
                    </a:xfrm>
                    <a:prstGeom prst="rect"/>
                  </pic:spPr>
                </pic:pic>
              </a:graphicData>
            </a:graphic>
          </wp:inline>
        </w:drawing>
      </w:r>
    </w:p>
    <w:p>
      <w:pPr>
        <w:spacing w:after="240"/>
        <w:jc w:val="center"/>
      </w:pPr>
      <w:r>
        <w:rPr>
          <w:i/>
          <w:color w:val="555555"/>
          <w:sz w:val="19"/>
        </w:rPr>
        <w:t>Figure 185: Omar Obeid – Update Vulnerability – read-only CVE REJECTED: CVE, title, asset and source cannot be changed (HTTP 400)</w:t>
      </w:r>
    </w:p>
    <w:p>
      <w:pPr>
        <w:jc w:val="center"/>
      </w:pPr>
      <w:r>
        <w:drawing>
          <wp:inline xmlns:a="http://schemas.openxmlformats.org/drawingml/2006/main" xmlns:pic="http://schemas.openxmlformats.org/drawingml/2006/picture">
            <wp:extent cx="5760720" cy="3381974"/>
            <wp:docPr id="186" name="Picture 186"/>
            <wp:cNvGraphicFramePr>
              <a:graphicFrameLocks noChangeAspect="1"/>
            </wp:cNvGraphicFramePr>
            <a:graphic>
              <a:graphicData uri="http://schemas.openxmlformats.org/drawingml/2006/picture">
                <pic:pic>
                  <pic:nvPicPr>
                    <pic:cNvPr id="0" name="image.jpg"/>
                    <pic:cNvPicPr/>
                  </pic:nvPicPr>
                  <pic:blipFill>
                    <a:blip r:embed="rId194"/>
                    <a:stretch>
                      <a:fillRect/>
                    </a:stretch>
                  </pic:blipFill>
                  <pic:spPr>
                    <a:xfrm>
                      <a:off x="0" y="0"/>
                      <a:ext cx="5760720" cy="3381974"/>
                    </a:xfrm>
                    <a:prstGeom prst="rect"/>
                  </pic:spPr>
                </pic:pic>
              </a:graphicData>
            </a:graphic>
          </wp:inline>
        </w:drawing>
      </w:r>
    </w:p>
    <w:p>
      <w:pPr>
        <w:spacing w:after="240"/>
        <w:jc w:val="center"/>
      </w:pPr>
      <w:r>
        <w:rPr>
          <w:i/>
          <w:color w:val="555555"/>
          <w:sz w:val="19"/>
        </w:rPr>
        <w:t>Figure 186: Omar Obeid – Update Vulnerability – In Progress -&gt; Resolved: resolution_date is set automatically (HTTP 200)</w:t>
      </w:r>
    </w:p>
    <w:p>
      <w:pPr>
        <w:jc w:val="center"/>
      </w:pPr>
      <w:r>
        <w:drawing>
          <wp:inline xmlns:a="http://schemas.openxmlformats.org/drawingml/2006/main" xmlns:pic="http://schemas.openxmlformats.org/drawingml/2006/picture">
            <wp:extent cx="5760720" cy="3381974"/>
            <wp:docPr id="187" name="Picture 187"/>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5760720" cy="3381974"/>
                    </a:xfrm>
                    <a:prstGeom prst="rect"/>
                  </pic:spPr>
                </pic:pic>
              </a:graphicData>
            </a:graphic>
          </wp:inline>
        </w:drawing>
      </w:r>
    </w:p>
    <w:p>
      <w:pPr>
        <w:spacing w:after="240"/>
        <w:jc w:val="center"/>
      </w:pPr>
      <w:r>
        <w:rPr>
          <w:i/>
          <w:color w:val="555555"/>
          <w:sz w:val="19"/>
        </w:rPr>
        <w:t>Figure 187: Omar Obeid – Update Vulnerability – Resolved -&gt; Closed: Final state (HTTP 200)</w:t>
      </w:r>
    </w:p>
    <w:p>
      <w:pPr>
        <w:jc w:val="center"/>
      </w:pPr>
      <w:r>
        <w:drawing>
          <wp:inline xmlns:a="http://schemas.openxmlformats.org/drawingml/2006/main" xmlns:pic="http://schemas.openxmlformats.org/drawingml/2006/picture">
            <wp:extent cx="5760720" cy="3381974"/>
            <wp:docPr id="188" name="Picture 188"/>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5760720" cy="3381974"/>
                    </a:xfrm>
                    <a:prstGeom prst="rect"/>
                  </pic:spPr>
                </pic:pic>
              </a:graphicData>
            </a:graphic>
          </wp:inline>
        </w:drawing>
      </w:r>
    </w:p>
    <w:p>
      <w:pPr>
        <w:spacing w:after="240"/>
        <w:jc w:val="center"/>
      </w:pPr>
      <w:r>
        <w:rPr>
          <w:i/>
          <w:color w:val="555555"/>
          <w:sz w:val="19"/>
        </w:rPr>
        <w:t>Figure 188: Omar Obeid – Update Vulnerability – auditor DENIED: Auditors are read-only (HTTP 403)</w:t>
      </w:r>
    </w:p>
    <w:p>
      <w:pPr>
        <w:jc w:val="center"/>
      </w:pPr>
      <w:r>
        <w:drawing>
          <wp:inline xmlns:a="http://schemas.openxmlformats.org/drawingml/2006/main" xmlns:pic="http://schemas.openxmlformats.org/drawingml/2006/picture">
            <wp:extent cx="5760720" cy="3381974"/>
            <wp:docPr id="189" name="Picture 189"/>
            <wp:cNvGraphicFramePr>
              <a:graphicFrameLocks noChangeAspect="1"/>
            </wp:cNvGraphicFramePr>
            <a:graphic>
              <a:graphicData uri="http://schemas.openxmlformats.org/drawingml/2006/picture">
                <pic:pic>
                  <pic:nvPicPr>
                    <pic:cNvPr id="0" name="image.jpg"/>
                    <pic:cNvPicPr/>
                  </pic:nvPicPr>
                  <pic:blipFill>
                    <a:blip r:embed="rId197"/>
                    <a:stretch>
                      <a:fillRect/>
                    </a:stretch>
                  </pic:blipFill>
                  <pic:spPr>
                    <a:xfrm>
                      <a:off x="0" y="0"/>
                      <a:ext cx="5760720" cy="3381974"/>
                    </a:xfrm>
                    <a:prstGeom prst="rect"/>
                  </pic:spPr>
                </pic:pic>
              </a:graphicData>
            </a:graphic>
          </wp:inline>
        </w:drawing>
      </w:r>
    </w:p>
    <w:p>
      <w:pPr>
        <w:spacing w:after="240"/>
        <w:jc w:val="center"/>
      </w:pPr>
      <w:r>
        <w:rPr>
          <w:i/>
          <w:color w:val="555555"/>
          <w:sz w:val="19"/>
        </w:rPr>
        <w:t>Figure 189: Omar Obeid – Delete Vulnerability – analyst DENIED: Only the Security Administrator can delete. The attempt is logged (HTTP 403)</w:t>
      </w:r>
    </w:p>
    <w:p>
      <w:pPr>
        <w:jc w:val="center"/>
      </w:pPr>
      <w:r>
        <w:drawing>
          <wp:inline xmlns:a="http://schemas.openxmlformats.org/drawingml/2006/main" xmlns:pic="http://schemas.openxmlformats.org/drawingml/2006/picture">
            <wp:extent cx="5760720" cy="3381974"/>
            <wp:docPr id="190" name="Picture 190"/>
            <wp:cNvGraphicFramePr>
              <a:graphicFrameLocks noChangeAspect="1"/>
            </wp:cNvGraphicFramePr>
            <a:graphic>
              <a:graphicData uri="http://schemas.openxmlformats.org/drawingml/2006/picture">
                <pic:pic>
                  <pic:nvPicPr>
                    <pic:cNvPr id="0" name="image.jpg"/>
                    <pic:cNvPicPr/>
                  </pic:nvPicPr>
                  <pic:blipFill>
                    <a:blip r:embed="rId198"/>
                    <a:stretch>
                      <a:fillRect/>
                    </a:stretch>
                  </pic:blipFill>
                  <pic:spPr>
                    <a:xfrm>
                      <a:off x="0" y="0"/>
                      <a:ext cx="5760720" cy="3381974"/>
                    </a:xfrm>
                    <a:prstGeom prst="rect"/>
                  </pic:spPr>
                </pic:pic>
              </a:graphicData>
            </a:graphic>
          </wp:inline>
        </w:drawing>
      </w:r>
    </w:p>
    <w:p>
      <w:pPr>
        <w:spacing w:after="240"/>
        <w:jc w:val="center"/>
      </w:pPr>
      <w:r>
        <w:rPr>
          <w:i/>
          <w:color w:val="555555"/>
          <w:sz w:val="19"/>
        </w:rPr>
        <w:t>Figure 190: Omar Obeid – Delete Vulnerability – admin: Writes a VULNERABILITY_DELETED audit log (HTTP 200)</w:t>
      </w:r>
    </w:p>
    <w:p>
      <w:pPr>
        <w:jc w:val="center"/>
      </w:pPr>
      <w:r>
        <w:drawing>
          <wp:inline xmlns:a="http://schemas.openxmlformats.org/drawingml/2006/main" xmlns:pic="http://schemas.openxmlformats.org/drawingml/2006/picture">
            <wp:extent cx="5760720" cy="3381974"/>
            <wp:docPr id="191" name="Picture 191"/>
            <wp:cNvGraphicFramePr>
              <a:graphicFrameLocks noChangeAspect="1"/>
            </wp:cNvGraphicFramePr>
            <a:graphic>
              <a:graphicData uri="http://schemas.openxmlformats.org/drawingml/2006/picture">
                <pic:pic>
                  <pic:nvPicPr>
                    <pic:cNvPr id="0" name="image.jpg"/>
                    <pic:cNvPicPr/>
                  </pic:nvPicPr>
                  <pic:blipFill>
                    <a:blip r:embed="rId199"/>
                    <a:stretch>
                      <a:fillRect/>
                    </a:stretch>
                  </pic:blipFill>
                  <pic:spPr>
                    <a:xfrm>
                      <a:off x="0" y="0"/>
                      <a:ext cx="5760720" cy="3381974"/>
                    </a:xfrm>
                    <a:prstGeom prst="rect"/>
                  </pic:spPr>
                </pic:pic>
              </a:graphicData>
            </a:graphic>
          </wp:inline>
        </w:drawing>
      </w:r>
    </w:p>
    <w:p>
      <w:pPr>
        <w:spacing w:after="240"/>
        <w:jc w:val="center"/>
      </w:pPr>
      <w:r>
        <w:rPr>
          <w:i/>
          <w:color w:val="555555"/>
          <w:sz w:val="19"/>
        </w:rPr>
        <w:t>Figure 191: Omar Obeid – Delete Vulnerability – already deleted (NOT FOUND): The record is gone (HTTP 404)</w:t>
      </w:r>
    </w:p>
    <w:p>
      <w:pPr>
        <w:pStyle w:val="Heading4"/>
      </w:pPr>
      <w:r>
        <w:t>Notification and Alert Management Service (Service 8) (Omar Obeid)</w:t>
      </w:r>
    </w:p>
    <w:p>
      <w:pPr>
        <w:jc w:val="center"/>
      </w:pPr>
      <w:r>
        <w:drawing>
          <wp:inline xmlns:a="http://schemas.openxmlformats.org/drawingml/2006/main" xmlns:pic="http://schemas.openxmlformats.org/drawingml/2006/picture">
            <wp:extent cx="5760720" cy="3381974"/>
            <wp:docPr id="192" name="Picture 192"/>
            <wp:cNvGraphicFramePr>
              <a:graphicFrameLocks noChangeAspect="1"/>
            </wp:cNvGraphicFramePr>
            <a:graphic>
              <a:graphicData uri="http://schemas.openxmlformats.org/drawingml/2006/picture">
                <pic:pic>
                  <pic:nvPicPr>
                    <pic:cNvPr id="0" name="image.jpg"/>
                    <pic:cNvPicPr/>
                  </pic:nvPicPr>
                  <pic:blipFill>
                    <a:blip r:embed="rId200"/>
                    <a:stretch>
                      <a:fillRect/>
                    </a:stretch>
                  </pic:blipFill>
                  <pic:spPr>
                    <a:xfrm>
                      <a:off x="0" y="0"/>
                      <a:ext cx="5760720" cy="3381974"/>
                    </a:xfrm>
                    <a:prstGeom prst="rect"/>
                  </pic:spPr>
                </pic:pic>
              </a:graphicData>
            </a:graphic>
          </wp:inline>
        </w:drawing>
      </w:r>
    </w:p>
    <w:p>
      <w:pPr>
        <w:spacing w:after="240"/>
        <w:jc w:val="center"/>
      </w:pPr>
      <w:r>
        <w:rPr>
          <w:i/>
          <w:color w:val="555555"/>
          <w:sz w:val="19"/>
        </w:rPr>
        <w:t>Figure 192: Omar Obeid – Create Notification – Security Alert to regular user: Starts as Unread. (HTTP 201)</w:t>
      </w:r>
    </w:p>
    <w:p>
      <w:pPr>
        <w:jc w:val="center"/>
      </w:pPr>
      <w:r>
        <w:drawing>
          <wp:inline xmlns:a="http://schemas.openxmlformats.org/drawingml/2006/main" xmlns:pic="http://schemas.openxmlformats.org/drawingml/2006/picture">
            <wp:extent cx="5760720" cy="3381974"/>
            <wp:docPr id="193" name="Picture 193"/>
            <wp:cNvGraphicFramePr>
              <a:graphicFrameLocks noChangeAspect="1"/>
            </wp:cNvGraphicFramePr>
            <a:graphic>
              <a:graphicData uri="http://schemas.openxmlformats.org/drawingml/2006/picture">
                <pic:pic>
                  <pic:nvPicPr>
                    <pic:cNvPr id="0" name="image.jpg"/>
                    <pic:cNvPicPr/>
                  </pic:nvPicPr>
                  <pic:blipFill>
                    <a:blip r:embed="rId201"/>
                    <a:stretch>
                      <a:fillRect/>
                    </a:stretch>
                  </pic:blipFill>
                  <pic:spPr>
                    <a:xfrm>
                      <a:off x="0" y="0"/>
                      <a:ext cx="5760720" cy="3381974"/>
                    </a:xfrm>
                    <a:prstGeom prst="rect"/>
                  </pic:spPr>
                </pic:pic>
              </a:graphicData>
            </a:graphic>
          </wp:inline>
        </w:drawing>
      </w:r>
    </w:p>
    <w:p>
      <w:pPr>
        <w:spacing w:after="240"/>
        <w:jc w:val="center"/>
      </w:pPr>
      <w:r>
        <w:rPr>
          <w:i/>
          <w:color w:val="555555"/>
          <w:sz w:val="19"/>
        </w:rPr>
        <w:t>Figure 193: Omar Obeid – Create Notification – Threat Alert to analyst: Critical threat alert for analyst_karim (HTTP 201)</w:t>
      </w:r>
    </w:p>
    <w:p>
      <w:pPr>
        <w:jc w:val="center"/>
      </w:pPr>
      <w:r>
        <w:drawing>
          <wp:inline xmlns:a="http://schemas.openxmlformats.org/drawingml/2006/main" xmlns:pic="http://schemas.openxmlformats.org/drawingml/2006/picture">
            <wp:extent cx="5760720" cy="3381974"/>
            <wp:docPr id="194" name="Picture 194"/>
            <wp:cNvGraphicFramePr>
              <a:graphicFrameLocks noChangeAspect="1"/>
            </wp:cNvGraphicFramePr>
            <a:graphic>
              <a:graphicData uri="http://schemas.openxmlformats.org/drawingml/2006/picture">
                <pic:pic>
                  <pic:nvPicPr>
                    <pic:cNvPr id="0" name="image.jpg"/>
                    <pic:cNvPicPr/>
                  </pic:nvPicPr>
                  <pic:blipFill>
                    <a:blip r:embed="rId202"/>
                    <a:stretch>
                      <a:fillRect/>
                    </a:stretch>
                  </pic:blipFill>
                  <pic:spPr>
                    <a:xfrm>
                      <a:off x="0" y="0"/>
                      <a:ext cx="5760720" cy="3381974"/>
                    </a:xfrm>
                    <a:prstGeom prst="rect"/>
                  </pic:spPr>
                </pic:pic>
              </a:graphicData>
            </a:graphic>
          </wp:inline>
        </w:drawing>
      </w:r>
    </w:p>
    <w:p>
      <w:pPr>
        <w:spacing w:after="240"/>
        <w:jc w:val="center"/>
      </w:pPr>
      <w:r>
        <w:rPr>
          <w:i/>
          <w:color w:val="555555"/>
          <w:sz w:val="19"/>
        </w:rPr>
        <w:t>Figure 194: Omar Obeid – Create Notification – System Notification to auditor: Low-severity system message (HTTP 201)</w:t>
      </w:r>
    </w:p>
    <w:p>
      <w:pPr>
        <w:jc w:val="center"/>
      </w:pPr>
      <w:r>
        <w:drawing>
          <wp:inline xmlns:a="http://schemas.openxmlformats.org/drawingml/2006/main" xmlns:pic="http://schemas.openxmlformats.org/drawingml/2006/picture">
            <wp:extent cx="5760720" cy="3381974"/>
            <wp:docPr id="195" name="Picture 195"/>
            <wp:cNvGraphicFramePr>
              <a:graphicFrameLocks noChangeAspect="1"/>
            </wp:cNvGraphicFramePr>
            <a:graphic>
              <a:graphicData uri="http://schemas.openxmlformats.org/drawingml/2006/picture">
                <pic:pic>
                  <pic:nvPicPr>
                    <pic:cNvPr id="0" name="image.jpg"/>
                    <pic:cNvPicPr/>
                  </pic:nvPicPr>
                  <pic:blipFill>
                    <a:blip r:embed="rId203"/>
                    <a:stretch>
                      <a:fillRect/>
                    </a:stretch>
                  </pic:blipFill>
                  <pic:spPr>
                    <a:xfrm>
                      <a:off x="0" y="0"/>
                      <a:ext cx="5760720" cy="3381974"/>
                    </a:xfrm>
                    <a:prstGeom prst="rect"/>
                  </pic:spPr>
                </pic:pic>
              </a:graphicData>
            </a:graphic>
          </wp:inline>
        </w:drawing>
      </w:r>
    </w:p>
    <w:p>
      <w:pPr>
        <w:spacing w:after="240"/>
        <w:jc w:val="center"/>
      </w:pPr>
      <w:r>
        <w:rPr>
          <w:i/>
          <w:color w:val="555555"/>
          <w:sz w:val="19"/>
        </w:rPr>
        <w:t>Figure 195: Omar Obeid – Create Notification – INVALID type: Type must be one of the five notification types (HTTP 400)</w:t>
      </w:r>
    </w:p>
    <w:p>
      <w:pPr>
        <w:jc w:val="center"/>
      </w:pPr>
      <w:r>
        <w:drawing>
          <wp:inline xmlns:a="http://schemas.openxmlformats.org/drawingml/2006/main" xmlns:pic="http://schemas.openxmlformats.org/drawingml/2006/picture">
            <wp:extent cx="5760720" cy="3381974"/>
            <wp:docPr id="196" name="Picture 196"/>
            <wp:cNvGraphicFramePr>
              <a:graphicFrameLocks noChangeAspect="1"/>
            </wp:cNvGraphicFramePr>
            <a:graphic>
              <a:graphicData uri="http://schemas.openxmlformats.org/drawingml/2006/picture">
                <pic:pic>
                  <pic:nvPicPr>
                    <pic:cNvPr id="0" name="image.jpg"/>
                    <pic:cNvPicPr/>
                  </pic:nvPicPr>
                  <pic:blipFill>
                    <a:blip r:embed="rId204"/>
                    <a:stretch>
                      <a:fillRect/>
                    </a:stretch>
                  </pic:blipFill>
                  <pic:spPr>
                    <a:xfrm>
                      <a:off x="0" y="0"/>
                      <a:ext cx="5760720" cy="3381974"/>
                    </a:xfrm>
                    <a:prstGeom prst="rect"/>
                  </pic:spPr>
                </pic:pic>
              </a:graphicData>
            </a:graphic>
          </wp:inline>
        </w:drawing>
      </w:r>
    </w:p>
    <w:p>
      <w:pPr>
        <w:spacing w:after="240"/>
        <w:jc w:val="center"/>
      </w:pPr>
      <w:r>
        <w:rPr>
          <w:i/>
          <w:color w:val="555555"/>
          <w:sz w:val="19"/>
        </w:rPr>
        <w:t>Figure 196: Omar Obeid – Create Notification – MISSING fields: All fields required (HTTP 400)</w:t>
      </w:r>
    </w:p>
    <w:p>
      <w:pPr>
        <w:jc w:val="center"/>
      </w:pPr>
      <w:r>
        <w:drawing>
          <wp:inline xmlns:a="http://schemas.openxmlformats.org/drawingml/2006/main" xmlns:pic="http://schemas.openxmlformats.org/drawingml/2006/picture">
            <wp:extent cx="5760720" cy="3381974"/>
            <wp:docPr id="197" name="Picture 197"/>
            <wp:cNvGraphicFramePr>
              <a:graphicFrameLocks noChangeAspect="1"/>
            </wp:cNvGraphicFramePr>
            <a:graphic>
              <a:graphicData uri="http://schemas.openxmlformats.org/drawingml/2006/picture">
                <pic:pic>
                  <pic:nvPicPr>
                    <pic:cNvPr id="0" name="image.jpg"/>
                    <pic:cNvPicPr/>
                  </pic:nvPicPr>
                  <pic:blipFill>
                    <a:blip r:embed="rId205"/>
                    <a:stretch>
                      <a:fillRect/>
                    </a:stretch>
                  </pic:blipFill>
                  <pic:spPr>
                    <a:xfrm>
                      <a:off x="0" y="0"/>
                      <a:ext cx="5760720" cy="3381974"/>
                    </a:xfrm>
                    <a:prstGeom prst="rect"/>
                  </pic:spPr>
                </pic:pic>
              </a:graphicData>
            </a:graphic>
          </wp:inline>
        </w:drawing>
      </w:r>
    </w:p>
    <w:p>
      <w:pPr>
        <w:spacing w:after="240"/>
        <w:jc w:val="center"/>
      </w:pPr>
      <w:r>
        <w:rPr>
          <w:i/>
          <w:color w:val="555555"/>
          <w:sz w:val="19"/>
        </w:rPr>
        <w:t>Figure 197: Omar Obeid – Create Notification – recipient NOT FOUND: The user must exist (HTTP 404)</w:t>
      </w:r>
    </w:p>
    <w:p>
      <w:pPr>
        <w:jc w:val="center"/>
      </w:pPr>
      <w:r>
        <w:drawing>
          <wp:inline xmlns:a="http://schemas.openxmlformats.org/drawingml/2006/main" xmlns:pic="http://schemas.openxmlformats.org/drawingml/2006/picture">
            <wp:extent cx="5760720" cy="3381974"/>
            <wp:docPr id="198" name="Picture 198"/>
            <wp:cNvGraphicFramePr>
              <a:graphicFrameLocks noChangeAspect="1"/>
            </wp:cNvGraphicFramePr>
            <a:graphic>
              <a:graphicData uri="http://schemas.openxmlformats.org/drawingml/2006/picture">
                <pic:pic>
                  <pic:nvPicPr>
                    <pic:cNvPr id="0" name="image.jpg"/>
                    <pic:cNvPicPr/>
                  </pic:nvPicPr>
                  <pic:blipFill>
                    <a:blip r:embed="rId206"/>
                    <a:stretch>
                      <a:fillRect/>
                    </a:stretch>
                  </pic:blipFill>
                  <pic:spPr>
                    <a:xfrm>
                      <a:off x="0" y="0"/>
                      <a:ext cx="5760720" cy="3381974"/>
                    </a:xfrm>
                    <a:prstGeom prst="rect"/>
                  </pic:spPr>
                </pic:pic>
              </a:graphicData>
            </a:graphic>
          </wp:inline>
        </w:drawing>
      </w:r>
    </w:p>
    <w:p>
      <w:pPr>
        <w:spacing w:after="240"/>
        <w:jc w:val="center"/>
      </w:pPr>
      <w:r>
        <w:rPr>
          <w:i/>
          <w:color w:val="555555"/>
          <w:sz w:val="19"/>
        </w:rPr>
        <w:t>Figure 198: Omar Obeid – Create Notification – suspended recipient REJECTED: Suspended or inactive accounts cannot be notified (HTTP 400)</w:t>
      </w:r>
    </w:p>
    <w:p>
      <w:pPr>
        <w:jc w:val="center"/>
      </w:pPr>
      <w:r>
        <w:drawing>
          <wp:inline xmlns:a="http://schemas.openxmlformats.org/drawingml/2006/main" xmlns:pic="http://schemas.openxmlformats.org/drawingml/2006/picture">
            <wp:extent cx="5760720" cy="3381974"/>
            <wp:docPr id="199" name="Picture 199"/>
            <wp:cNvGraphicFramePr>
              <a:graphicFrameLocks noChangeAspect="1"/>
            </wp:cNvGraphicFramePr>
            <a:graphic>
              <a:graphicData uri="http://schemas.openxmlformats.org/drawingml/2006/picture">
                <pic:pic>
                  <pic:nvPicPr>
                    <pic:cNvPr id="0" name="image.jpg"/>
                    <pic:cNvPicPr/>
                  </pic:nvPicPr>
                  <pic:blipFill>
                    <a:blip r:embed="rId207"/>
                    <a:stretch>
                      <a:fillRect/>
                    </a:stretch>
                  </pic:blipFill>
                  <pic:spPr>
                    <a:xfrm>
                      <a:off x="0" y="0"/>
                      <a:ext cx="5760720" cy="3381974"/>
                    </a:xfrm>
                    <a:prstGeom prst="rect"/>
                  </pic:spPr>
                </pic:pic>
              </a:graphicData>
            </a:graphic>
          </wp:inline>
        </w:drawing>
      </w:r>
    </w:p>
    <w:p>
      <w:pPr>
        <w:spacing w:after="240"/>
        <w:jc w:val="center"/>
      </w:pPr>
      <w:r>
        <w:rPr>
          <w:i/>
          <w:color w:val="555555"/>
          <w:sz w:val="19"/>
        </w:rPr>
        <w:t>Figure 199: Omar Obeid – Create Notification – regular user DENIED: Only the Security Administrator creates notifications (HTTP 403)</w:t>
      </w:r>
    </w:p>
    <w:p>
      <w:pPr>
        <w:jc w:val="center"/>
      </w:pPr>
      <w:r>
        <w:drawing>
          <wp:inline xmlns:a="http://schemas.openxmlformats.org/drawingml/2006/main" xmlns:pic="http://schemas.openxmlformats.org/drawingml/2006/picture">
            <wp:extent cx="5760720" cy="3381974"/>
            <wp:docPr id="200" name="Picture 200"/>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5760720" cy="3381974"/>
                    </a:xfrm>
                    <a:prstGeom prst="rect"/>
                  </pic:spPr>
                </pic:pic>
              </a:graphicData>
            </a:graphic>
          </wp:inline>
        </w:drawing>
      </w:r>
    </w:p>
    <w:p>
      <w:pPr>
        <w:spacing w:after="240"/>
        <w:jc w:val="center"/>
      </w:pPr>
      <w:r>
        <w:rPr>
          <w:i/>
          <w:color w:val="555555"/>
          <w:sz w:val="19"/>
        </w:rPr>
        <w:t>Figure 200: Omar Obeid – Create Notification – analyst DENIED: Only the Security Administrator creates notifications (HTTP 403)</w:t>
      </w:r>
    </w:p>
    <w:p>
      <w:pPr>
        <w:jc w:val="center"/>
      </w:pPr>
      <w:r>
        <w:drawing>
          <wp:inline xmlns:a="http://schemas.openxmlformats.org/drawingml/2006/main" xmlns:pic="http://schemas.openxmlformats.org/drawingml/2006/picture">
            <wp:extent cx="5760720" cy="3381974"/>
            <wp:docPr id="201" name="Picture 201"/>
            <wp:cNvGraphicFramePr>
              <a:graphicFrameLocks noChangeAspect="1"/>
            </wp:cNvGraphicFramePr>
            <a:graphic>
              <a:graphicData uri="http://schemas.openxmlformats.org/drawingml/2006/picture">
                <pic:pic>
                  <pic:nvPicPr>
                    <pic:cNvPr id="0" name="image.jpg"/>
                    <pic:cNvPicPr/>
                  </pic:nvPicPr>
                  <pic:blipFill>
                    <a:blip r:embed="rId209"/>
                    <a:stretch>
                      <a:fillRect/>
                    </a:stretch>
                  </pic:blipFill>
                  <pic:spPr>
                    <a:xfrm>
                      <a:off x="0" y="0"/>
                      <a:ext cx="5760720" cy="3381974"/>
                    </a:xfrm>
                    <a:prstGeom prst="rect"/>
                  </pic:spPr>
                </pic:pic>
              </a:graphicData>
            </a:graphic>
          </wp:inline>
        </w:drawing>
      </w:r>
    </w:p>
    <w:p>
      <w:pPr>
        <w:spacing w:after="240"/>
        <w:jc w:val="center"/>
      </w:pPr>
      <w:r>
        <w:rPr>
          <w:i/>
          <w:color w:val="555555"/>
          <w:sz w:val="19"/>
        </w:rPr>
        <w:t>Figure 201: Omar Obeid – Retrieve User Notifications – own inbox (regular user): Newest first, with count and unread_count (HTTP 200)</w:t>
      </w:r>
    </w:p>
    <w:p>
      <w:pPr>
        <w:jc w:val="center"/>
      </w:pPr>
      <w:r>
        <w:drawing>
          <wp:inline xmlns:a="http://schemas.openxmlformats.org/drawingml/2006/main" xmlns:pic="http://schemas.openxmlformats.org/drawingml/2006/picture">
            <wp:extent cx="5760720" cy="3381974"/>
            <wp:docPr id="202" name="Picture 202"/>
            <wp:cNvGraphicFramePr>
              <a:graphicFrameLocks noChangeAspect="1"/>
            </wp:cNvGraphicFramePr>
            <a:graphic>
              <a:graphicData uri="http://schemas.openxmlformats.org/drawingml/2006/picture">
                <pic:pic>
                  <pic:nvPicPr>
                    <pic:cNvPr id="0" name="image.jpg"/>
                    <pic:cNvPicPr/>
                  </pic:nvPicPr>
                  <pic:blipFill>
                    <a:blip r:embed="rId210"/>
                    <a:stretch>
                      <a:fillRect/>
                    </a:stretch>
                  </pic:blipFill>
                  <pic:spPr>
                    <a:xfrm>
                      <a:off x="0" y="0"/>
                      <a:ext cx="5760720" cy="3381974"/>
                    </a:xfrm>
                    <a:prstGeom prst="rect"/>
                  </pic:spPr>
                </pic:pic>
              </a:graphicData>
            </a:graphic>
          </wp:inline>
        </w:drawing>
      </w:r>
    </w:p>
    <w:p>
      <w:pPr>
        <w:spacing w:after="240"/>
        <w:jc w:val="center"/>
      </w:pPr>
      <w:r>
        <w:rPr>
          <w:i/>
          <w:color w:val="555555"/>
          <w:sz w:val="19"/>
        </w:rPr>
        <w:t>Figure 202: Omar Obeid – Retrieve User Notifications – admin views analyst: Administrators and Auditors can view any inbox (HTTP 200)</w:t>
      </w:r>
    </w:p>
    <w:p>
      <w:pPr>
        <w:jc w:val="center"/>
      </w:pPr>
      <w:r>
        <w:drawing>
          <wp:inline xmlns:a="http://schemas.openxmlformats.org/drawingml/2006/main" xmlns:pic="http://schemas.openxmlformats.org/drawingml/2006/picture">
            <wp:extent cx="5760720" cy="3381974"/>
            <wp:docPr id="203" name="Picture 203"/>
            <wp:cNvGraphicFramePr>
              <a:graphicFrameLocks noChangeAspect="1"/>
            </wp:cNvGraphicFramePr>
            <a:graphic>
              <a:graphicData uri="http://schemas.openxmlformats.org/drawingml/2006/picture">
                <pic:pic>
                  <pic:nvPicPr>
                    <pic:cNvPr id="0" name="image.jpg"/>
                    <pic:cNvPicPr/>
                  </pic:nvPicPr>
                  <pic:blipFill>
                    <a:blip r:embed="rId211"/>
                    <a:stretch>
                      <a:fillRect/>
                    </a:stretch>
                  </pic:blipFill>
                  <pic:spPr>
                    <a:xfrm>
                      <a:off x="0" y="0"/>
                      <a:ext cx="5760720" cy="3381974"/>
                    </a:xfrm>
                    <a:prstGeom prst="rect"/>
                  </pic:spPr>
                </pic:pic>
              </a:graphicData>
            </a:graphic>
          </wp:inline>
        </w:drawing>
      </w:r>
    </w:p>
    <w:p>
      <w:pPr>
        <w:spacing w:after="240"/>
        <w:jc w:val="center"/>
      </w:pPr>
      <w:r>
        <w:rPr>
          <w:i/>
          <w:color w:val="555555"/>
          <w:sz w:val="19"/>
        </w:rPr>
        <w:t>Figure 203: Omar Obeid – Retrieve User Notifications – EMPTY result: analyst_lina has no notifications: count 0 and an empty list (HTTP 200)</w:t>
      </w:r>
    </w:p>
    <w:p>
      <w:pPr>
        <w:jc w:val="center"/>
      </w:pPr>
      <w:r>
        <w:drawing>
          <wp:inline xmlns:a="http://schemas.openxmlformats.org/drawingml/2006/main" xmlns:pic="http://schemas.openxmlformats.org/drawingml/2006/picture">
            <wp:extent cx="5760720" cy="3381974"/>
            <wp:docPr id="204" name="Picture 204"/>
            <wp:cNvGraphicFramePr>
              <a:graphicFrameLocks noChangeAspect="1"/>
            </wp:cNvGraphicFramePr>
            <a:graphic>
              <a:graphicData uri="http://schemas.openxmlformats.org/drawingml/2006/picture">
                <pic:pic>
                  <pic:nvPicPr>
                    <pic:cNvPr id="0" name="image.jpg"/>
                    <pic:cNvPicPr/>
                  </pic:nvPicPr>
                  <pic:blipFill>
                    <a:blip r:embed="rId212"/>
                    <a:stretch>
                      <a:fillRect/>
                    </a:stretch>
                  </pic:blipFill>
                  <pic:spPr>
                    <a:xfrm>
                      <a:off x="0" y="0"/>
                      <a:ext cx="5760720" cy="3381974"/>
                    </a:xfrm>
                    <a:prstGeom prst="rect"/>
                  </pic:spPr>
                </pic:pic>
              </a:graphicData>
            </a:graphic>
          </wp:inline>
        </w:drawing>
      </w:r>
    </w:p>
    <w:p>
      <w:pPr>
        <w:spacing w:after="240"/>
        <w:jc w:val="center"/>
      </w:pPr>
      <w:r>
        <w:rPr>
          <w:i/>
          <w:color w:val="555555"/>
          <w:sz w:val="19"/>
        </w:rPr>
        <w:t>Figure 204: Omar Obeid – Retrieve User Notifications – other user's inbox DENIED: Users can only see their own notifications (HTTP 403)</w:t>
      </w:r>
    </w:p>
    <w:p>
      <w:pPr>
        <w:jc w:val="center"/>
      </w:pPr>
      <w:r>
        <w:drawing>
          <wp:inline xmlns:a="http://schemas.openxmlformats.org/drawingml/2006/main" xmlns:pic="http://schemas.openxmlformats.org/drawingml/2006/picture">
            <wp:extent cx="5760720" cy="3381974"/>
            <wp:docPr id="205" name="Picture 205"/>
            <wp:cNvGraphicFramePr>
              <a:graphicFrameLocks noChangeAspect="1"/>
            </wp:cNvGraphicFramePr>
            <a:graphic>
              <a:graphicData uri="http://schemas.openxmlformats.org/drawingml/2006/picture">
                <pic:pic>
                  <pic:nvPicPr>
                    <pic:cNvPr id="0" name="image.jpg"/>
                    <pic:cNvPicPr/>
                  </pic:nvPicPr>
                  <pic:blipFill>
                    <a:blip r:embed="rId213"/>
                    <a:stretch>
                      <a:fillRect/>
                    </a:stretch>
                  </pic:blipFill>
                  <pic:spPr>
                    <a:xfrm>
                      <a:off x="0" y="0"/>
                      <a:ext cx="5760720" cy="3381974"/>
                    </a:xfrm>
                    <a:prstGeom prst="rect"/>
                  </pic:spPr>
                </pic:pic>
              </a:graphicData>
            </a:graphic>
          </wp:inline>
        </w:drawing>
      </w:r>
    </w:p>
    <w:p>
      <w:pPr>
        <w:spacing w:after="240"/>
        <w:jc w:val="center"/>
      </w:pPr>
      <w:r>
        <w:rPr>
          <w:i/>
          <w:color w:val="555555"/>
          <w:sz w:val="19"/>
        </w:rPr>
        <w:t>Figure 205: Omar Obeid – Retrieve User Notifications – user NOT FOUND: Unknown user (HTTP 404)</w:t>
      </w:r>
    </w:p>
    <w:p>
      <w:pPr>
        <w:jc w:val="center"/>
      </w:pPr>
      <w:r>
        <w:drawing>
          <wp:inline xmlns:a="http://schemas.openxmlformats.org/drawingml/2006/main" xmlns:pic="http://schemas.openxmlformats.org/drawingml/2006/picture">
            <wp:extent cx="5760720" cy="3381974"/>
            <wp:docPr id="206" name="Picture 206"/>
            <wp:cNvGraphicFramePr>
              <a:graphicFrameLocks noChangeAspect="1"/>
            </wp:cNvGraphicFramePr>
            <a:graphic>
              <a:graphicData uri="http://schemas.openxmlformats.org/drawingml/2006/picture">
                <pic:pic>
                  <pic:nvPicPr>
                    <pic:cNvPr id="0" name="image.jpg"/>
                    <pic:cNvPicPr/>
                  </pic:nvPicPr>
                  <pic:blipFill>
                    <a:blip r:embed="rId214"/>
                    <a:stretch>
                      <a:fillRect/>
                    </a:stretch>
                  </pic:blipFill>
                  <pic:spPr>
                    <a:xfrm>
                      <a:off x="0" y="0"/>
                      <a:ext cx="5760720" cy="3381974"/>
                    </a:xfrm>
                    <a:prstGeom prst="rect"/>
                  </pic:spPr>
                </pic:pic>
              </a:graphicData>
            </a:graphic>
          </wp:inline>
        </w:drawing>
      </w:r>
    </w:p>
    <w:p>
      <w:pPr>
        <w:spacing w:after="240"/>
        <w:jc w:val="center"/>
      </w:pPr>
      <w:r>
        <w:rPr>
          <w:i/>
          <w:color w:val="555555"/>
          <w:sz w:val="19"/>
        </w:rPr>
        <w:t>Figure 206: Omar Obeid – Retrieve Specific Notification – own: The recipient can open it (HTTP 200)</w:t>
      </w:r>
    </w:p>
    <w:p>
      <w:pPr>
        <w:jc w:val="center"/>
      </w:pPr>
      <w:r>
        <w:drawing>
          <wp:inline xmlns:a="http://schemas.openxmlformats.org/drawingml/2006/main" xmlns:pic="http://schemas.openxmlformats.org/drawingml/2006/picture">
            <wp:extent cx="5760720" cy="3381974"/>
            <wp:docPr id="207" name="Picture 207"/>
            <wp:cNvGraphicFramePr>
              <a:graphicFrameLocks noChangeAspect="1"/>
            </wp:cNvGraphicFramePr>
            <a:graphic>
              <a:graphicData uri="http://schemas.openxmlformats.org/drawingml/2006/picture">
                <pic:pic>
                  <pic:nvPicPr>
                    <pic:cNvPr id="0" name="image.jpg"/>
                    <pic:cNvPicPr/>
                  </pic:nvPicPr>
                  <pic:blipFill>
                    <a:blip r:embed="rId215"/>
                    <a:stretch>
                      <a:fillRect/>
                    </a:stretch>
                  </pic:blipFill>
                  <pic:spPr>
                    <a:xfrm>
                      <a:off x="0" y="0"/>
                      <a:ext cx="5760720" cy="3381974"/>
                    </a:xfrm>
                    <a:prstGeom prst="rect"/>
                  </pic:spPr>
                </pic:pic>
              </a:graphicData>
            </a:graphic>
          </wp:inline>
        </w:drawing>
      </w:r>
    </w:p>
    <w:p>
      <w:pPr>
        <w:spacing w:after="240"/>
        <w:jc w:val="center"/>
      </w:pPr>
      <w:r>
        <w:rPr>
          <w:i/>
          <w:color w:val="555555"/>
          <w:sz w:val="19"/>
        </w:rPr>
        <w:t>Figure 207: Omar Obeid – Retrieve Specific Notification – someone else's DENIED: Not the recipient (HTTP 403)</w:t>
      </w:r>
    </w:p>
    <w:p>
      <w:pPr>
        <w:jc w:val="center"/>
      </w:pPr>
      <w:r>
        <w:drawing>
          <wp:inline xmlns:a="http://schemas.openxmlformats.org/drawingml/2006/main" xmlns:pic="http://schemas.openxmlformats.org/drawingml/2006/picture">
            <wp:extent cx="5760720" cy="3381974"/>
            <wp:docPr id="208" name="Picture 208"/>
            <wp:cNvGraphicFramePr>
              <a:graphicFrameLocks noChangeAspect="1"/>
            </wp:cNvGraphicFramePr>
            <a:graphic>
              <a:graphicData uri="http://schemas.openxmlformats.org/drawingml/2006/picture">
                <pic:pic>
                  <pic:nvPicPr>
                    <pic:cNvPr id="0" name="image.jpg"/>
                    <pic:cNvPicPr/>
                  </pic:nvPicPr>
                  <pic:blipFill>
                    <a:blip r:embed="rId216"/>
                    <a:stretch>
                      <a:fillRect/>
                    </a:stretch>
                  </pic:blipFill>
                  <pic:spPr>
                    <a:xfrm>
                      <a:off x="0" y="0"/>
                      <a:ext cx="5760720" cy="3381974"/>
                    </a:xfrm>
                    <a:prstGeom prst="rect"/>
                  </pic:spPr>
                </pic:pic>
              </a:graphicData>
            </a:graphic>
          </wp:inline>
        </w:drawing>
      </w:r>
    </w:p>
    <w:p>
      <w:pPr>
        <w:spacing w:after="240"/>
        <w:jc w:val="center"/>
      </w:pPr>
      <w:r>
        <w:rPr>
          <w:i/>
          <w:color w:val="555555"/>
          <w:sz w:val="19"/>
        </w:rPr>
        <w:t>Figure 208: Omar Obeid – Retrieve Specific Notification – NOT FOUND: Unknown id (HTTP 404)</w:t>
      </w:r>
    </w:p>
    <w:p>
      <w:pPr>
        <w:jc w:val="center"/>
      </w:pPr>
      <w:r>
        <w:drawing>
          <wp:inline xmlns:a="http://schemas.openxmlformats.org/drawingml/2006/main" xmlns:pic="http://schemas.openxmlformats.org/drawingml/2006/picture">
            <wp:extent cx="5760720" cy="3381974"/>
            <wp:docPr id="209" name="Picture 209"/>
            <wp:cNvGraphicFramePr>
              <a:graphicFrameLocks noChangeAspect="1"/>
            </wp:cNvGraphicFramePr>
            <a:graphic>
              <a:graphicData uri="http://schemas.openxmlformats.org/drawingml/2006/picture">
                <pic:pic>
                  <pic:nvPicPr>
                    <pic:cNvPr id="0" name="image.jpg"/>
                    <pic:cNvPicPr/>
                  </pic:nvPicPr>
                  <pic:blipFill>
                    <a:blip r:embed="rId217"/>
                    <a:stretch>
                      <a:fillRect/>
                    </a:stretch>
                  </pic:blipFill>
                  <pic:spPr>
                    <a:xfrm>
                      <a:off x="0" y="0"/>
                      <a:ext cx="5760720" cy="3381974"/>
                    </a:xfrm>
                    <a:prstGeom prst="rect"/>
                  </pic:spPr>
                </pic:pic>
              </a:graphicData>
            </a:graphic>
          </wp:inline>
        </w:drawing>
      </w:r>
    </w:p>
    <w:p>
      <w:pPr>
        <w:spacing w:after="240"/>
        <w:jc w:val="center"/>
      </w:pPr>
      <w:r>
        <w:rPr>
          <w:i/>
          <w:color w:val="555555"/>
          <w:sz w:val="19"/>
        </w:rPr>
        <w:t>Figure 209: Omar Obeid – Mark Notification as Read – not the recipient DENIED: Only the recipient (or an administrator) can mark it read (HTTP 403)</w:t>
      </w:r>
    </w:p>
    <w:p>
      <w:pPr>
        <w:jc w:val="center"/>
      </w:pPr>
      <w:r>
        <w:drawing>
          <wp:inline xmlns:a="http://schemas.openxmlformats.org/drawingml/2006/main" xmlns:pic="http://schemas.openxmlformats.org/drawingml/2006/picture">
            <wp:extent cx="5760720" cy="1720378"/>
            <wp:docPr id="210" name="Picture 210"/>
            <wp:cNvGraphicFramePr>
              <a:graphicFrameLocks noChangeAspect="1"/>
            </wp:cNvGraphicFramePr>
            <a:graphic>
              <a:graphicData uri="http://schemas.openxmlformats.org/drawingml/2006/picture">
                <pic:pic>
                  <pic:nvPicPr>
                    <pic:cNvPr id="0" name="image.jpg"/>
                    <pic:cNvPicPr/>
                  </pic:nvPicPr>
                  <pic:blipFill>
                    <a:blip r:embed="rId218"/>
                    <a:stretch>
                      <a:fillRect/>
                    </a:stretch>
                  </pic:blipFill>
                  <pic:spPr>
                    <a:xfrm>
                      <a:off x="0" y="0"/>
                      <a:ext cx="5760720" cy="1720378"/>
                    </a:xfrm>
                    <a:prstGeom prst="rect"/>
                  </pic:spPr>
                </pic:pic>
              </a:graphicData>
            </a:graphic>
          </wp:inline>
        </w:drawing>
      </w:r>
    </w:p>
    <w:p>
      <w:pPr>
        <w:spacing w:after="240"/>
        <w:jc w:val="center"/>
      </w:pPr>
      <w:r>
        <w:rPr>
          <w:i/>
          <w:color w:val="555555"/>
          <w:sz w:val="19"/>
        </w:rPr>
        <w:t>Figure 210: Omar Obeid – Mark Notification as Read – notifications row 10 in the database BEFORE the update (status Unread, read_date empty)</w:t>
      </w:r>
    </w:p>
    <w:p>
      <w:pPr>
        <w:jc w:val="center"/>
      </w:pPr>
      <w:r>
        <w:drawing>
          <wp:inline xmlns:a="http://schemas.openxmlformats.org/drawingml/2006/main" xmlns:pic="http://schemas.openxmlformats.org/drawingml/2006/picture">
            <wp:extent cx="5760720" cy="3381974"/>
            <wp:docPr id="211" name="Picture 211"/>
            <wp:cNvGraphicFramePr>
              <a:graphicFrameLocks noChangeAspect="1"/>
            </wp:cNvGraphicFramePr>
            <a:graphic>
              <a:graphicData uri="http://schemas.openxmlformats.org/drawingml/2006/picture">
                <pic:pic>
                  <pic:nvPicPr>
                    <pic:cNvPr id="0" name="image.jpg"/>
                    <pic:cNvPicPr/>
                  </pic:nvPicPr>
                  <pic:blipFill>
                    <a:blip r:embed="rId219"/>
                    <a:stretch>
                      <a:fillRect/>
                    </a:stretch>
                  </pic:blipFill>
                  <pic:spPr>
                    <a:xfrm>
                      <a:off x="0" y="0"/>
                      <a:ext cx="5760720" cy="3381974"/>
                    </a:xfrm>
                    <a:prstGeom prst="rect"/>
                  </pic:spPr>
                </pic:pic>
              </a:graphicData>
            </a:graphic>
          </wp:inline>
        </w:drawing>
      </w:r>
    </w:p>
    <w:p>
      <w:pPr>
        <w:spacing w:after="240"/>
        <w:jc w:val="center"/>
      </w:pPr>
      <w:r>
        <w:rPr>
          <w:i/>
          <w:color w:val="555555"/>
          <w:sz w:val="19"/>
        </w:rPr>
        <w:t>Figure 211: Omar Obeid – Mark Notification as Read – recipient: Status becomes Read and read_date is set (HTTP 200)</w:t>
      </w:r>
    </w:p>
    <w:p>
      <w:pPr>
        <w:jc w:val="center"/>
      </w:pPr>
      <w:r>
        <w:drawing>
          <wp:inline xmlns:a="http://schemas.openxmlformats.org/drawingml/2006/main" xmlns:pic="http://schemas.openxmlformats.org/drawingml/2006/picture">
            <wp:extent cx="5760720" cy="3381974"/>
            <wp:docPr id="212" name="Picture 212"/>
            <wp:cNvGraphicFramePr>
              <a:graphicFrameLocks noChangeAspect="1"/>
            </wp:cNvGraphicFramePr>
            <a:graphic>
              <a:graphicData uri="http://schemas.openxmlformats.org/drawingml/2006/picture">
                <pic:pic>
                  <pic:nvPicPr>
                    <pic:cNvPr id="0" name="image.jpg"/>
                    <pic:cNvPicPr/>
                  </pic:nvPicPr>
                  <pic:blipFill>
                    <a:blip r:embed="rId220"/>
                    <a:stretch>
                      <a:fillRect/>
                    </a:stretch>
                  </pic:blipFill>
                  <pic:spPr>
                    <a:xfrm>
                      <a:off x="0" y="0"/>
                      <a:ext cx="5760720" cy="3381974"/>
                    </a:xfrm>
                    <a:prstGeom prst="rect"/>
                  </pic:spPr>
                </pic:pic>
              </a:graphicData>
            </a:graphic>
          </wp:inline>
        </w:drawing>
      </w:r>
    </w:p>
    <w:p>
      <w:pPr>
        <w:spacing w:after="240"/>
        <w:jc w:val="center"/>
      </w:pPr>
      <w:r>
        <w:rPr>
          <w:i/>
          <w:color w:val="555555"/>
          <w:sz w:val="19"/>
        </w:rPr>
        <w:t>Figure 212: Omar Obeid – Mark Notification as Read – already read: Idempotent: the original read_date is kept (HTTP 200)</w:t>
      </w:r>
    </w:p>
    <w:p>
      <w:pPr>
        <w:jc w:val="center"/>
      </w:pPr>
      <w:r>
        <w:drawing>
          <wp:inline xmlns:a="http://schemas.openxmlformats.org/drawingml/2006/main" xmlns:pic="http://schemas.openxmlformats.org/drawingml/2006/picture">
            <wp:extent cx="5760720" cy="1720378"/>
            <wp:docPr id="213" name="Picture 213"/>
            <wp:cNvGraphicFramePr>
              <a:graphicFrameLocks noChangeAspect="1"/>
            </wp:cNvGraphicFramePr>
            <a:graphic>
              <a:graphicData uri="http://schemas.openxmlformats.org/drawingml/2006/picture">
                <pic:pic>
                  <pic:nvPicPr>
                    <pic:cNvPr id="0" name="image.jpg"/>
                    <pic:cNvPicPr/>
                  </pic:nvPicPr>
                  <pic:blipFill>
                    <a:blip r:embed="rId221"/>
                    <a:stretch>
                      <a:fillRect/>
                    </a:stretch>
                  </pic:blipFill>
                  <pic:spPr>
                    <a:xfrm>
                      <a:off x="0" y="0"/>
                      <a:ext cx="5760720" cy="1720378"/>
                    </a:xfrm>
                    <a:prstGeom prst="rect"/>
                  </pic:spPr>
                </pic:pic>
              </a:graphicData>
            </a:graphic>
          </wp:inline>
        </w:drawing>
      </w:r>
    </w:p>
    <w:p>
      <w:pPr>
        <w:spacing w:after="240"/>
        <w:jc w:val="center"/>
      </w:pPr>
      <w:r>
        <w:rPr>
          <w:i/>
          <w:color w:val="555555"/>
          <w:sz w:val="19"/>
        </w:rPr>
        <w:t>Figure 213: Omar Obeid – Mark Notification as Read – the same row AFTER the update (status Read, read_date set)</w:t>
      </w:r>
    </w:p>
    <w:p>
      <w:pPr>
        <w:jc w:val="center"/>
      </w:pPr>
      <w:r>
        <w:drawing>
          <wp:inline xmlns:a="http://schemas.openxmlformats.org/drawingml/2006/main" xmlns:pic="http://schemas.openxmlformats.org/drawingml/2006/picture">
            <wp:extent cx="5760720" cy="3381974"/>
            <wp:docPr id="214" name="Picture 214"/>
            <wp:cNvGraphicFramePr>
              <a:graphicFrameLocks noChangeAspect="1"/>
            </wp:cNvGraphicFramePr>
            <a:graphic>
              <a:graphicData uri="http://schemas.openxmlformats.org/drawingml/2006/picture">
                <pic:pic>
                  <pic:nvPicPr>
                    <pic:cNvPr id="0" name="image.jpg"/>
                    <pic:cNvPicPr/>
                  </pic:nvPicPr>
                  <pic:blipFill>
                    <a:blip r:embed="rId222"/>
                    <a:stretch>
                      <a:fillRect/>
                    </a:stretch>
                  </pic:blipFill>
                  <pic:spPr>
                    <a:xfrm>
                      <a:off x="0" y="0"/>
                      <a:ext cx="5760720" cy="3381974"/>
                    </a:xfrm>
                    <a:prstGeom prst="rect"/>
                  </pic:spPr>
                </pic:pic>
              </a:graphicData>
            </a:graphic>
          </wp:inline>
        </w:drawing>
      </w:r>
    </w:p>
    <w:p>
      <w:pPr>
        <w:spacing w:after="240"/>
        <w:jc w:val="center"/>
      </w:pPr>
      <w:r>
        <w:rPr>
          <w:i/>
          <w:color w:val="555555"/>
          <w:sz w:val="19"/>
        </w:rPr>
        <w:t>Figure 214: Omar Obeid – Search Notifications – by user: User id or username (HTTP 200)</w:t>
      </w:r>
    </w:p>
    <w:p>
      <w:pPr>
        <w:jc w:val="center"/>
      </w:pPr>
      <w:r>
        <w:drawing>
          <wp:inline xmlns:a="http://schemas.openxmlformats.org/drawingml/2006/main" xmlns:pic="http://schemas.openxmlformats.org/drawingml/2006/picture">
            <wp:extent cx="5760720" cy="3381974"/>
            <wp:docPr id="215" name="Picture 215"/>
            <wp:cNvGraphicFramePr>
              <a:graphicFrameLocks noChangeAspect="1"/>
            </wp:cNvGraphicFramePr>
            <a:graphic>
              <a:graphicData uri="http://schemas.openxmlformats.org/drawingml/2006/picture">
                <pic:pic>
                  <pic:nvPicPr>
                    <pic:cNvPr id="0" name="image.jpg"/>
                    <pic:cNvPicPr/>
                  </pic:nvPicPr>
                  <pic:blipFill>
                    <a:blip r:embed="rId223"/>
                    <a:stretch>
                      <a:fillRect/>
                    </a:stretch>
                  </pic:blipFill>
                  <pic:spPr>
                    <a:xfrm>
                      <a:off x="0" y="0"/>
                      <a:ext cx="5760720" cy="3381974"/>
                    </a:xfrm>
                    <a:prstGeom prst="rect"/>
                  </pic:spPr>
                </pic:pic>
              </a:graphicData>
            </a:graphic>
          </wp:inline>
        </w:drawing>
      </w:r>
    </w:p>
    <w:p>
      <w:pPr>
        <w:spacing w:after="240"/>
        <w:jc w:val="center"/>
      </w:pPr>
      <w:r>
        <w:rPr>
          <w:i/>
          <w:color w:val="555555"/>
          <w:sz w:val="19"/>
        </w:rPr>
        <w:t>Figure 215: Omar Obeid – Search Notifications – by type: Exact type (HTTP 200)</w:t>
      </w:r>
    </w:p>
    <w:p>
      <w:pPr>
        <w:jc w:val="center"/>
      </w:pPr>
      <w:r>
        <w:drawing>
          <wp:inline xmlns:a="http://schemas.openxmlformats.org/drawingml/2006/main" xmlns:pic="http://schemas.openxmlformats.org/drawingml/2006/picture">
            <wp:extent cx="5760720" cy="3381974"/>
            <wp:docPr id="216" name="Picture 216"/>
            <wp:cNvGraphicFramePr>
              <a:graphicFrameLocks noChangeAspect="1"/>
            </wp:cNvGraphicFramePr>
            <a:graphic>
              <a:graphicData uri="http://schemas.openxmlformats.org/drawingml/2006/picture">
                <pic:pic>
                  <pic:nvPicPr>
                    <pic:cNvPr id="0" name="image.jpg"/>
                    <pic:cNvPicPr/>
                  </pic:nvPicPr>
                  <pic:blipFill>
                    <a:blip r:embed="rId224"/>
                    <a:stretch>
                      <a:fillRect/>
                    </a:stretch>
                  </pic:blipFill>
                  <pic:spPr>
                    <a:xfrm>
                      <a:off x="0" y="0"/>
                      <a:ext cx="5760720" cy="3381974"/>
                    </a:xfrm>
                    <a:prstGeom prst="rect"/>
                  </pic:spPr>
                </pic:pic>
              </a:graphicData>
            </a:graphic>
          </wp:inline>
        </w:drawing>
      </w:r>
    </w:p>
    <w:p>
      <w:pPr>
        <w:spacing w:after="240"/>
        <w:jc w:val="center"/>
      </w:pPr>
      <w:r>
        <w:rPr>
          <w:i/>
          <w:color w:val="555555"/>
          <w:sz w:val="19"/>
        </w:rPr>
        <w:t>Figure 216: Omar Obeid – Search Notifications – by severity: Exact severity (HTTP 200)</w:t>
      </w:r>
    </w:p>
    <w:p>
      <w:pPr>
        <w:jc w:val="center"/>
      </w:pPr>
      <w:r>
        <w:drawing>
          <wp:inline xmlns:a="http://schemas.openxmlformats.org/drawingml/2006/main" xmlns:pic="http://schemas.openxmlformats.org/drawingml/2006/picture">
            <wp:extent cx="5760720" cy="3381974"/>
            <wp:docPr id="217" name="Picture 217"/>
            <wp:cNvGraphicFramePr>
              <a:graphicFrameLocks noChangeAspect="1"/>
            </wp:cNvGraphicFramePr>
            <a:graphic>
              <a:graphicData uri="http://schemas.openxmlformats.org/drawingml/2006/picture">
                <pic:pic>
                  <pic:nvPicPr>
                    <pic:cNvPr id="0" name="image.jpg"/>
                    <pic:cNvPicPr/>
                  </pic:nvPicPr>
                  <pic:blipFill>
                    <a:blip r:embed="rId225"/>
                    <a:stretch>
                      <a:fillRect/>
                    </a:stretch>
                  </pic:blipFill>
                  <pic:spPr>
                    <a:xfrm>
                      <a:off x="0" y="0"/>
                      <a:ext cx="5760720" cy="3381974"/>
                    </a:xfrm>
                    <a:prstGeom prst="rect"/>
                  </pic:spPr>
                </pic:pic>
              </a:graphicData>
            </a:graphic>
          </wp:inline>
        </w:drawing>
      </w:r>
    </w:p>
    <w:p>
      <w:pPr>
        <w:spacing w:after="240"/>
        <w:jc w:val="center"/>
      </w:pPr>
      <w:r>
        <w:rPr>
          <w:i/>
          <w:color w:val="555555"/>
          <w:sz w:val="19"/>
        </w:rPr>
        <w:t>Figure 217: Omar Obeid – Search Notifications – by status: Unread or Read (HTTP 200)</w:t>
      </w:r>
    </w:p>
    <w:p>
      <w:pPr>
        <w:jc w:val="center"/>
      </w:pPr>
      <w:r>
        <w:drawing>
          <wp:inline xmlns:a="http://schemas.openxmlformats.org/drawingml/2006/main" xmlns:pic="http://schemas.openxmlformats.org/drawingml/2006/picture">
            <wp:extent cx="5760720" cy="3381974"/>
            <wp:docPr id="218" name="Picture 218"/>
            <wp:cNvGraphicFramePr>
              <a:graphicFrameLocks noChangeAspect="1"/>
            </wp:cNvGraphicFramePr>
            <a:graphic>
              <a:graphicData uri="http://schemas.openxmlformats.org/drawingml/2006/picture">
                <pic:pic>
                  <pic:nvPicPr>
                    <pic:cNvPr id="0" name="image.jpg"/>
                    <pic:cNvPicPr/>
                  </pic:nvPicPr>
                  <pic:blipFill>
                    <a:blip r:embed="rId226"/>
                    <a:stretch>
                      <a:fillRect/>
                    </a:stretch>
                  </pic:blipFill>
                  <pic:spPr>
                    <a:xfrm>
                      <a:off x="0" y="0"/>
                      <a:ext cx="5760720" cy="3381974"/>
                    </a:xfrm>
                    <a:prstGeom prst="rect"/>
                  </pic:spPr>
                </pic:pic>
              </a:graphicData>
            </a:graphic>
          </wp:inline>
        </w:drawing>
      </w:r>
    </w:p>
    <w:p>
      <w:pPr>
        <w:spacing w:after="240"/>
        <w:jc w:val="center"/>
      </w:pPr>
      <w:r>
        <w:rPr>
          <w:i/>
          <w:color w:val="555555"/>
          <w:sz w:val="19"/>
        </w:rPr>
        <w:t>Figure 218: Omar Obeid – Search Notifications – combined: Criteria combined with AND (HTTP 200)</w:t>
      </w:r>
    </w:p>
    <w:p>
      <w:pPr>
        <w:jc w:val="center"/>
      </w:pPr>
      <w:r>
        <w:drawing>
          <wp:inline xmlns:a="http://schemas.openxmlformats.org/drawingml/2006/main" xmlns:pic="http://schemas.openxmlformats.org/drawingml/2006/picture">
            <wp:extent cx="5760720" cy="3381974"/>
            <wp:docPr id="219" name="Picture 219"/>
            <wp:cNvGraphicFramePr>
              <a:graphicFrameLocks noChangeAspect="1"/>
            </wp:cNvGraphicFramePr>
            <a:graphic>
              <a:graphicData uri="http://schemas.openxmlformats.org/drawingml/2006/picture">
                <pic:pic>
                  <pic:nvPicPr>
                    <pic:cNvPr id="0" name="image.jpg"/>
                    <pic:cNvPicPr/>
                  </pic:nvPicPr>
                  <pic:blipFill>
                    <a:blip r:embed="rId227"/>
                    <a:stretch>
                      <a:fillRect/>
                    </a:stretch>
                  </pic:blipFill>
                  <pic:spPr>
                    <a:xfrm>
                      <a:off x="0" y="0"/>
                      <a:ext cx="5760720" cy="3381974"/>
                    </a:xfrm>
                    <a:prstGeom prst="rect"/>
                  </pic:spPr>
                </pic:pic>
              </a:graphicData>
            </a:graphic>
          </wp:inline>
        </w:drawing>
      </w:r>
    </w:p>
    <w:p>
      <w:pPr>
        <w:spacing w:after="240"/>
        <w:jc w:val="center"/>
      </w:pPr>
      <w:r>
        <w:rPr>
          <w:i/>
          <w:color w:val="555555"/>
          <w:sz w:val="19"/>
        </w:rPr>
        <w:t>Figure 219: Omar Obeid – Search Notifications – analyst searches own inbox: Results are limited to the analyst's own notifications (HTTP 200)</w:t>
      </w:r>
    </w:p>
    <w:p>
      <w:pPr>
        <w:jc w:val="center"/>
      </w:pPr>
      <w:r>
        <w:drawing>
          <wp:inline xmlns:a="http://schemas.openxmlformats.org/drawingml/2006/main" xmlns:pic="http://schemas.openxmlformats.org/drawingml/2006/picture">
            <wp:extent cx="5760720" cy="3381974"/>
            <wp:docPr id="220" name="Picture 220"/>
            <wp:cNvGraphicFramePr>
              <a:graphicFrameLocks noChangeAspect="1"/>
            </wp:cNvGraphicFramePr>
            <a:graphic>
              <a:graphicData uri="http://schemas.openxmlformats.org/drawingml/2006/picture">
                <pic:pic>
                  <pic:nvPicPr>
                    <pic:cNvPr id="0" name="image.jpg"/>
                    <pic:cNvPicPr/>
                  </pic:nvPicPr>
                  <pic:blipFill>
                    <a:blip r:embed="rId228"/>
                    <a:stretch>
                      <a:fillRect/>
                    </a:stretch>
                  </pic:blipFill>
                  <pic:spPr>
                    <a:xfrm>
                      <a:off x="0" y="0"/>
                      <a:ext cx="5760720" cy="3381974"/>
                    </a:xfrm>
                    <a:prstGeom prst="rect"/>
                  </pic:spPr>
                </pic:pic>
              </a:graphicData>
            </a:graphic>
          </wp:inline>
        </w:drawing>
      </w:r>
    </w:p>
    <w:p>
      <w:pPr>
        <w:spacing w:after="240"/>
        <w:jc w:val="center"/>
      </w:pPr>
      <w:r>
        <w:rPr>
          <w:i/>
          <w:color w:val="555555"/>
          <w:sz w:val="19"/>
        </w:rPr>
        <w:t>Figure 220: Omar Obeid – Search Notifications – analyst searches another user DENIED: Analysts cannot search other users' notifications (HTTP 403)</w:t>
      </w:r>
    </w:p>
    <w:p>
      <w:pPr>
        <w:jc w:val="center"/>
      </w:pPr>
      <w:r>
        <w:drawing>
          <wp:inline xmlns:a="http://schemas.openxmlformats.org/drawingml/2006/main" xmlns:pic="http://schemas.openxmlformats.org/drawingml/2006/picture">
            <wp:extent cx="5760720" cy="3381974"/>
            <wp:docPr id="221" name="Picture 221"/>
            <wp:cNvGraphicFramePr>
              <a:graphicFrameLocks noChangeAspect="1"/>
            </wp:cNvGraphicFramePr>
            <a:graphic>
              <a:graphicData uri="http://schemas.openxmlformats.org/drawingml/2006/picture">
                <pic:pic>
                  <pic:nvPicPr>
                    <pic:cNvPr id="0" name="image.jpg"/>
                    <pic:cNvPicPr/>
                  </pic:nvPicPr>
                  <pic:blipFill>
                    <a:blip r:embed="rId229"/>
                    <a:stretch>
                      <a:fillRect/>
                    </a:stretch>
                  </pic:blipFill>
                  <pic:spPr>
                    <a:xfrm>
                      <a:off x="0" y="0"/>
                      <a:ext cx="5760720" cy="3381974"/>
                    </a:xfrm>
                    <a:prstGeom prst="rect"/>
                  </pic:spPr>
                </pic:pic>
              </a:graphicData>
            </a:graphic>
          </wp:inline>
        </w:drawing>
      </w:r>
    </w:p>
    <w:p>
      <w:pPr>
        <w:spacing w:after="240"/>
        <w:jc w:val="center"/>
      </w:pPr>
      <w:r>
        <w:rPr>
          <w:i/>
          <w:color w:val="555555"/>
          <w:sz w:val="19"/>
        </w:rPr>
        <w:t>Figure 221: Omar Obeid – Search Notifications – regular user DENIED: Regular users have no search access (HTTP 403)</w:t>
      </w:r>
    </w:p>
    <w:p>
      <w:pPr>
        <w:jc w:val="center"/>
      </w:pPr>
      <w:r>
        <w:drawing>
          <wp:inline xmlns:a="http://schemas.openxmlformats.org/drawingml/2006/main" xmlns:pic="http://schemas.openxmlformats.org/drawingml/2006/picture">
            <wp:extent cx="5760720" cy="3381974"/>
            <wp:docPr id="222" name="Picture 222"/>
            <wp:cNvGraphicFramePr>
              <a:graphicFrameLocks noChangeAspect="1"/>
            </wp:cNvGraphicFramePr>
            <a:graphic>
              <a:graphicData uri="http://schemas.openxmlformats.org/drawingml/2006/picture">
                <pic:pic>
                  <pic:nvPicPr>
                    <pic:cNvPr id="0" name="image.jpg"/>
                    <pic:cNvPicPr/>
                  </pic:nvPicPr>
                  <pic:blipFill>
                    <a:blip r:embed="rId230"/>
                    <a:stretch>
                      <a:fillRect/>
                    </a:stretch>
                  </pic:blipFill>
                  <pic:spPr>
                    <a:xfrm>
                      <a:off x="0" y="0"/>
                      <a:ext cx="5760720" cy="3381974"/>
                    </a:xfrm>
                    <a:prstGeom prst="rect"/>
                  </pic:spPr>
                </pic:pic>
              </a:graphicData>
            </a:graphic>
          </wp:inline>
        </w:drawing>
      </w:r>
    </w:p>
    <w:p>
      <w:pPr>
        <w:spacing w:after="240"/>
        <w:jc w:val="center"/>
      </w:pPr>
      <w:r>
        <w:rPr>
          <w:i/>
          <w:color w:val="555555"/>
          <w:sz w:val="19"/>
        </w:rPr>
        <w:t>Figure 222: Omar Obeid – Search Notifications – INVALID status: Status must be Unread or Read (HTTP 400)</w:t>
      </w:r>
    </w:p>
    <w:p>
      <w:pPr>
        <w:jc w:val="center"/>
      </w:pPr>
      <w:r>
        <w:drawing>
          <wp:inline xmlns:a="http://schemas.openxmlformats.org/drawingml/2006/main" xmlns:pic="http://schemas.openxmlformats.org/drawingml/2006/picture">
            <wp:extent cx="5760720" cy="3381974"/>
            <wp:docPr id="223" name="Picture 223"/>
            <wp:cNvGraphicFramePr>
              <a:graphicFrameLocks noChangeAspect="1"/>
            </wp:cNvGraphicFramePr>
            <a:graphic>
              <a:graphicData uri="http://schemas.openxmlformats.org/drawingml/2006/picture">
                <pic:pic>
                  <pic:nvPicPr>
                    <pic:cNvPr id="0" name="image.jpg"/>
                    <pic:cNvPicPr/>
                  </pic:nvPicPr>
                  <pic:blipFill>
                    <a:blip r:embed="rId231"/>
                    <a:stretch>
                      <a:fillRect/>
                    </a:stretch>
                  </pic:blipFill>
                  <pic:spPr>
                    <a:xfrm>
                      <a:off x="0" y="0"/>
                      <a:ext cx="5760720" cy="3381974"/>
                    </a:xfrm>
                    <a:prstGeom prst="rect"/>
                  </pic:spPr>
                </pic:pic>
              </a:graphicData>
            </a:graphic>
          </wp:inline>
        </w:drawing>
      </w:r>
    </w:p>
    <w:p>
      <w:pPr>
        <w:spacing w:after="240"/>
        <w:jc w:val="center"/>
      </w:pPr>
      <w:r>
        <w:rPr>
          <w:i/>
          <w:color w:val="555555"/>
          <w:sz w:val="19"/>
        </w:rPr>
        <w:t>Figure 223: Omar Obeid – Delete Notification – regular user DENIED: Only the Security Administrator deletes (HTTP 403)</w:t>
      </w:r>
    </w:p>
    <w:p>
      <w:pPr>
        <w:jc w:val="center"/>
      </w:pPr>
      <w:r>
        <w:drawing>
          <wp:inline xmlns:a="http://schemas.openxmlformats.org/drawingml/2006/main" xmlns:pic="http://schemas.openxmlformats.org/drawingml/2006/picture">
            <wp:extent cx="5760720" cy="3381974"/>
            <wp:docPr id="224" name="Picture 224"/>
            <wp:cNvGraphicFramePr>
              <a:graphicFrameLocks noChangeAspect="1"/>
            </wp:cNvGraphicFramePr>
            <a:graphic>
              <a:graphicData uri="http://schemas.openxmlformats.org/drawingml/2006/picture">
                <pic:pic>
                  <pic:nvPicPr>
                    <pic:cNvPr id="0" name="image.jpg"/>
                    <pic:cNvPicPr/>
                  </pic:nvPicPr>
                  <pic:blipFill>
                    <a:blip r:embed="rId232"/>
                    <a:stretch>
                      <a:fillRect/>
                    </a:stretch>
                  </pic:blipFill>
                  <pic:spPr>
                    <a:xfrm>
                      <a:off x="0" y="0"/>
                      <a:ext cx="5760720" cy="3381974"/>
                    </a:xfrm>
                    <a:prstGeom prst="rect"/>
                  </pic:spPr>
                </pic:pic>
              </a:graphicData>
            </a:graphic>
          </wp:inline>
        </w:drawing>
      </w:r>
    </w:p>
    <w:p>
      <w:pPr>
        <w:spacing w:after="240"/>
        <w:jc w:val="center"/>
      </w:pPr>
      <w:r>
        <w:rPr>
          <w:i/>
          <w:color w:val="555555"/>
          <w:sz w:val="19"/>
        </w:rPr>
        <w:t>Figure 224: Omar Obeid – Delete Notification – admin: Writes an audit log (HTTP 200)</w:t>
      </w:r>
    </w:p>
    <w:p>
      <w:pPr>
        <w:jc w:val="center"/>
      </w:pPr>
      <w:r>
        <w:drawing>
          <wp:inline xmlns:a="http://schemas.openxmlformats.org/drawingml/2006/main" xmlns:pic="http://schemas.openxmlformats.org/drawingml/2006/picture">
            <wp:extent cx="5760720" cy="3381974"/>
            <wp:docPr id="225" name="Picture 225"/>
            <wp:cNvGraphicFramePr>
              <a:graphicFrameLocks noChangeAspect="1"/>
            </wp:cNvGraphicFramePr>
            <a:graphic>
              <a:graphicData uri="http://schemas.openxmlformats.org/drawingml/2006/picture">
                <pic:pic>
                  <pic:nvPicPr>
                    <pic:cNvPr id="0" name="image.jpg"/>
                    <pic:cNvPicPr/>
                  </pic:nvPicPr>
                  <pic:blipFill>
                    <a:blip r:embed="rId233"/>
                    <a:stretch>
                      <a:fillRect/>
                    </a:stretch>
                  </pic:blipFill>
                  <pic:spPr>
                    <a:xfrm>
                      <a:off x="0" y="0"/>
                      <a:ext cx="5760720" cy="3381974"/>
                    </a:xfrm>
                    <a:prstGeom prst="rect"/>
                  </pic:spPr>
                </pic:pic>
              </a:graphicData>
            </a:graphic>
          </wp:inline>
        </w:drawing>
      </w:r>
    </w:p>
    <w:p>
      <w:pPr>
        <w:spacing w:after="240"/>
        <w:jc w:val="center"/>
      </w:pPr>
      <w:r>
        <w:rPr>
          <w:i/>
          <w:color w:val="555555"/>
          <w:sz w:val="19"/>
        </w:rPr>
        <w:t>Figure 225: Omar Obeid – Delete Notification – already deleted (NOT FOUND): The record is gone (HTTP 404)</w:t>
      </w:r>
    </w:p>
    <w:p>
      <w:pPr>
        <w:pStyle w:val="Heading4"/>
      </w:pPr>
      <w:r>
        <w:t>Security Playbook and Response Automation Service (Service 9) (Omar Obeid)</w:t>
      </w:r>
    </w:p>
    <w:p>
      <w:pPr>
        <w:jc w:val="center"/>
      </w:pPr>
      <w:r>
        <w:drawing>
          <wp:inline xmlns:a="http://schemas.openxmlformats.org/drawingml/2006/main" xmlns:pic="http://schemas.openxmlformats.org/drawingml/2006/picture">
            <wp:extent cx="5760720" cy="3381974"/>
            <wp:docPr id="226" name="Picture 226"/>
            <wp:cNvGraphicFramePr>
              <a:graphicFrameLocks noChangeAspect="1"/>
            </wp:cNvGraphicFramePr>
            <a:graphic>
              <a:graphicData uri="http://schemas.openxmlformats.org/drawingml/2006/picture">
                <pic:pic>
                  <pic:nvPicPr>
                    <pic:cNvPr id="0" name="image.jpg"/>
                    <pic:cNvPicPr/>
                  </pic:nvPicPr>
                  <pic:blipFill>
                    <a:blip r:embed="rId234"/>
                    <a:stretch>
                      <a:fillRect/>
                    </a:stretch>
                  </pic:blipFill>
                  <pic:spPr>
                    <a:xfrm>
                      <a:off x="0" y="0"/>
                      <a:ext cx="5760720" cy="3381974"/>
                    </a:xfrm>
                    <a:prstGeom prst="rect"/>
                  </pic:spPr>
                </pic:pic>
              </a:graphicData>
            </a:graphic>
          </wp:inline>
        </w:drawing>
      </w:r>
    </w:p>
    <w:p>
      <w:pPr>
        <w:spacing w:after="240"/>
        <w:jc w:val="center"/>
      </w:pPr>
      <w:r>
        <w:rPr>
          <w:i/>
          <w:color w:val="555555"/>
          <w:sz w:val="19"/>
        </w:rPr>
        <w:t>Figure 226: Omar Obeid – Create Playbook – DDoS Mitigation: created_by is the logged-in administrator. (HTTP 201)</w:t>
      </w:r>
    </w:p>
    <w:p>
      <w:pPr>
        <w:jc w:val="center"/>
      </w:pPr>
      <w:r>
        <w:drawing>
          <wp:inline xmlns:a="http://schemas.openxmlformats.org/drawingml/2006/main" xmlns:pic="http://schemas.openxmlformats.org/drawingml/2006/picture">
            <wp:extent cx="5760720" cy="3381974"/>
            <wp:docPr id="227" name="Picture 227"/>
            <wp:cNvGraphicFramePr>
              <a:graphicFrameLocks noChangeAspect="1"/>
            </wp:cNvGraphicFramePr>
            <a:graphic>
              <a:graphicData uri="http://schemas.openxmlformats.org/drawingml/2006/picture">
                <pic:pic>
                  <pic:nvPicPr>
                    <pic:cNvPr id="0" name="image.jpg"/>
                    <pic:cNvPicPr/>
                  </pic:nvPicPr>
                  <pic:blipFill>
                    <a:blip r:embed="rId235"/>
                    <a:stretch>
                      <a:fillRect/>
                    </a:stretch>
                  </pic:blipFill>
                  <pic:spPr>
                    <a:xfrm>
                      <a:off x="0" y="0"/>
                      <a:ext cx="5760720" cy="3381974"/>
                    </a:xfrm>
                    <a:prstGeom prst="rect"/>
                  </pic:spPr>
                </pic:pic>
              </a:graphicData>
            </a:graphic>
          </wp:inline>
        </w:drawing>
      </w:r>
    </w:p>
    <w:p>
      <w:pPr>
        <w:spacing w:after="240"/>
        <w:jc w:val="center"/>
      </w:pPr>
      <w:r>
        <w:rPr>
          <w:i/>
          <w:color w:val="555555"/>
          <w:sz w:val="19"/>
        </w:rPr>
        <w:t>Figure 227: Omar Obeid – Create Playbook – Data Leak Response: Second playbook (deleted at the end). (HTTP 201)</w:t>
      </w:r>
    </w:p>
    <w:p>
      <w:pPr>
        <w:jc w:val="center"/>
      </w:pPr>
      <w:r>
        <w:drawing>
          <wp:inline xmlns:a="http://schemas.openxmlformats.org/drawingml/2006/main" xmlns:pic="http://schemas.openxmlformats.org/drawingml/2006/picture">
            <wp:extent cx="5760720" cy="3381974"/>
            <wp:docPr id="228" name="Picture 228"/>
            <wp:cNvGraphicFramePr>
              <a:graphicFrameLocks noChangeAspect="1"/>
            </wp:cNvGraphicFramePr>
            <a:graphic>
              <a:graphicData uri="http://schemas.openxmlformats.org/drawingml/2006/picture">
                <pic:pic>
                  <pic:nvPicPr>
                    <pic:cNvPr id="0" name="image.jpg"/>
                    <pic:cNvPicPr/>
                  </pic:nvPicPr>
                  <pic:blipFill>
                    <a:blip r:embed="rId236"/>
                    <a:stretch>
                      <a:fillRect/>
                    </a:stretch>
                  </pic:blipFill>
                  <pic:spPr>
                    <a:xfrm>
                      <a:off x="0" y="0"/>
                      <a:ext cx="5760720" cy="3381974"/>
                    </a:xfrm>
                    <a:prstGeom prst="rect"/>
                  </pic:spPr>
                </pic:pic>
              </a:graphicData>
            </a:graphic>
          </wp:inline>
        </w:drawing>
      </w:r>
    </w:p>
    <w:p>
      <w:pPr>
        <w:spacing w:after="240"/>
        <w:jc w:val="center"/>
      </w:pPr>
      <w:r>
        <w:rPr>
          <w:i/>
          <w:color w:val="555555"/>
          <w:sz w:val="19"/>
        </w:rPr>
        <w:t>Figure 228: Omar Obeid – Create Playbook – DUPLICATE name: Names are unique (case-insensitive) (HTTP 409)</w:t>
      </w:r>
    </w:p>
    <w:p>
      <w:pPr>
        <w:jc w:val="center"/>
      </w:pPr>
      <w:r>
        <w:drawing>
          <wp:inline xmlns:a="http://schemas.openxmlformats.org/drawingml/2006/main" xmlns:pic="http://schemas.openxmlformats.org/drawingml/2006/picture">
            <wp:extent cx="5760720" cy="3381974"/>
            <wp:docPr id="229" name="Picture 229"/>
            <wp:cNvGraphicFramePr>
              <a:graphicFrameLocks noChangeAspect="1"/>
            </wp:cNvGraphicFramePr>
            <a:graphic>
              <a:graphicData uri="http://schemas.openxmlformats.org/drawingml/2006/picture">
                <pic:pic>
                  <pic:nvPicPr>
                    <pic:cNvPr id="0" name="image.jpg"/>
                    <pic:cNvPicPr/>
                  </pic:nvPicPr>
                  <pic:blipFill>
                    <a:blip r:embed="rId237"/>
                    <a:stretch>
                      <a:fillRect/>
                    </a:stretch>
                  </pic:blipFill>
                  <pic:spPr>
                    <a:xfrm>
                      <a:off x="0" y="0"/>
                      <a:ext cx="5760720" cy="3381974"/>
                    </a:xfrm>
                    <a:prstGeom prst="rect"/>
                  </pic:spPr>
                </pic:pic>
              </a:graphicData>
            </a:graphic>
          </wp:inline>
        </w:drawing>
      </w:r>
    </w:p>
    <w:p>
      <w:pPr>
        <w:spacing w:after="240"/>
        <w:jc w:val="center"/>
      </w:pPr>
      <w:r>
        <w:rPr>
          <w:i/>
          <w:color w:val="555555"/>
          <w:sz w:val="19"/>
        </w:rPr>
        <w:t>Figure 229: Omar Obeid – Create Playbook – INVALID category and severity: Category must be an incident category; severity Low-Critical (HTTP 400)</w:t>
      </w:r>
    </w:p>
    <w:p>
      <w:pPr>
        <w:jc w:val="center"/>
      </w:pPr>
      <w:r>
        <w:drawing>
          <wp:inline xmlns:a="http://schemas.openxmlformats.org/drawingml/2006/main" xmlns:pic="http://schemas.openxmlformats.org/drawingml/2006/picture">
            <wp:extent cx="5760720" cy="3381974"/>
            <wp:docPr id="230" name="Picture 230"/>
            <wp:cNvGraphicFramePr>
              <a:graphicFrameLocks noChangeAspect="1"/>
            </wp:cNvGraphicFramePr>
            <a:graphic>
              <a:graphicData uri="http://schemas.openxmlformats.org/drawingml/2006/picture">
                <pic:pic>
                  <pic:nvPicPr>
                    <pic:cNvPr id="0" name="image.jpg"/>
                    <pic:cNvPicPr/>
                  </pic:nvPicPr>
                  <pic:blipFill>
                    <a:blip r:embed="rId238"/>
                    <a:stretch>
                      <a:fillRect/>
                    </a:stretch>
                  </pic:blipFill>
                  <pic:spPr>
                    <a:xfrm>
                      <a:off x="0" y="0"/>
                      <a:ext cx="5760720" cy="3381974"/>
                    </a:xfrm>
                    <a:prstGeom prst="rect"/>
                  </pic:spPr>
                </pic:pic>
              </a:graphicData>
            </a:graphic>
          </wp:inline>
        </w:drawing>
      </w:r>
    </w:p>
    <w:p>
      <w:pPr>
        <w:spacing w:after="240"/>
        <w:jc w:val="center"/>
      </w:pPr>
      <w:r>
        <w:rPr>
          <w:i/>
          <w:color w:val="555555"/>
          <w:sz w:val="19"/>
        </w:rPr>
        <w:t>Figure 230: Omar Obeid – Create Playbook – MISSING fields: All fields required (HTTP 400)</w:t>
      </w:r>
    </w:p>
    <w:p>
      <w:pPr>
        <w:jc w:val="center"/>
      </w:pPr>
      <w:r>
        <w:drawing>
          <wp:inline xmlns:a="http://schemas.openxmlformats.org/drawingml/2006/main" xmlns:pic="http://schemas.openxmlformats.org/drawingml/2006/picture">
            <wp:extent cx="5760720" cy="3381974"/>
            <wp:docPr id="231" name="Picture 231"/>
            <wp:cNvGraphicFramePr>
              <a:graphicFrameLocks noChangeAspect="1"/>
            </wp:cNvGraphicFramePr>
            <a:graphic>
              <a:graphicData uri="http://schemas.openxmlformats.org/drawingml/2006/picture">
                <pic:pic>
                  <pic:nvPicPr>
                    <pic:cNvPr id="0" name="image.jpg"/>
                    <pic:cNvPicPr/>
                  </pic:nvPicPr>
                  <pic:blipFill>
                    <a:blip r:embed="rId239"/>
                    <a:stretch>
                      <a:fillRect/>
                    </a:stretch>
                  </pic:blipFill>
                  <pic:spPr>
                    <a:xfrm>
                      <a:off x="0" y="0"/>
                      <a:ext cx="5760720" cy="3381974"/>
                    </a:xfrm>
                    <a:prstGeom prst="rect"/>
                  </pic:spPr>
                </pic:pic>
              </a:graphicData>
            </a:graphic>
          </wp:inline>
        </w:drawing>
      </w:r>
    </w:p>
    <w:p>
      <w:pPr>
        <w:spacing w:after="240"/>
        <w:jc w:val="center"/>
      </w:pPr>
      <w:r>
        <w:rPr>
          <w:i/>
          <w:color w:val="555555"/>
          <w:sz w:val="19"/>
        </w:rPr>
        <w:t>Figure 231: Omar Obeid – Create Playbook – analyst DENIED: Only administrators create (HTTP 403)</w:t>
      </w:r>
    </w:p>
    <w:p>
      <w:pPr>
        <w:jc w:val="center"/>
      </w:pPr>
      <w:r>
        <w:drawing>
          <wp:inline xmlns:a="http://schemas.openxmlformats.org/drawingml/2006/main" xmlns:pic="http://schemas.openxmlformats.org/drawingml/2006/picture">
            <wp:extent cx="5760720" cy="3381974"/>
            <wp:docPr id="232" name="Picture 232"/>
            <wp:cNvGraphicFramePr>
              <a:graphicFrameLocks noChangeAspect="1"/>
            </wp:cNvGraphicFramePr>
            <a:graphic>
              <a:graphicData uri="http://schemas.openxmlformats.org/drawingml/2006/picture">
                <pic:pic>
                  <pic:nvPicPr>
                    <pic:cNvPr id="0" name="image.jpg"/>
                    <pic:cNvPicPr/>
                  </pic:nvPicPr>
                  <pic:blipFill>
                    <a:blip r:embed="rId240"/>
                    <a:stretch>
                      <a:fillRect/>
                    </a:stretch>
                  </pic:blipFill>
                  <pic:spPr>
                    <a:xfrm>
                      <a:off x="0" y="0"/>
                      <a:ext cx="5760720" cy="3381974"/>
                    </a:xfrm>
                    <a:prstGeom prst="rect"/>
                  </pic:spPr>
                </pic:pic>
              </a:graphicData>
            </a:graphic>
          </wp:inline>
        </w:drawing>
      </w:r>
    </w:p>
    <w:p>
      <w:pPr>
        <w:spacing w:after="240"/>
        <w:jc w:val="center"/>
      </w:pPr>
      <w:r>
        <w:rPr>
          <w:i/>
          <w:color w:val="555555"/>
          <w:sz w:val="19"/>
        </w:rPr>
        <w:t>Figure 232: Omar Obeid – Retrieve All Playbooks – admin: Each playbook with its progress (HTTP 200)</w:t>
      </w:r>
    </w:p>
    <w:p>
      <w:pPr>
        <w:jc w:val="center"/>
      </w:pPr>
      <w:r>
        <w:drawing>
          <wp:inline xmlns:a="http://schemas.openxmlformats.org/drawingml/2006/main" xmlns:pic="http://schemas.openxmlformats.org/drawingml/2006/picture">
            <wp:extent cx="5760720" cy="3381974"/>
            <wp:docPr id="233" name="Picture 233"/>
            <wp:cNvGraphicFramePr>
              <a:graphicFrameLocks noChangeAspect="1"/>
            </wp:cNvGraphicFramePr>
            <a:graphic>
              <a:graphicData uri="http://schemas.openxmlformats.org/drawingml/2006/picture">
                <pic:pic>
                  <pic:nvPicPr>
                    <pic:cNvPr id="0" name="image.jpg"/>
                    <pic:cNvPicPr/>
                  </pic:nvPicPr>
                  <pic:blipFill>
                    <a:blip r:embed="rId241"/>
                    <a:stretch>
                      <a:fillRect/>
                    </a:stretch>
                  </pic:blipFill>
                  <pic:spPr>
                    <a:xfrm>
                      <a:off x="0" y="0"/>
                      <a:ext cx="5760720" cy="3381974"/>
                    </a:xfrm>
                    <a:prstGeom prst="rect"/>
                  </pic:spPr>
                </pic:pic>
              </a:graphicData>
            </a:graphic>
          </wp:inline>
        </w:drawing>
      </w:r>
    </w:p>
    <w:p>
      <w:pPr>
        <w:spacing w:after="240"/>
        <w:jc w:val="center"/>
      </w:pPr>
      <w:r>
        <w:rPr>
          <w:i/>
          <w:color w:val="555555"/>
          <w:sz w:val="19"/>
        </w:rPr>
        <w:t>Figure 233: Omar Obeid – Retrieve All Playbooks – analyst: Analysts can list (HTTP 200)</w:t>
      </w:r>
    </w:p>
    <w:p>
      <w:pPr>
        <w:jc w:val="center"/>
      </w:pPr>
      <w:r>
        <w:drawing>
          <wp:inline xmlns:a="http://schemas.openxmlformats.org/drawingml/2006/main" xmlns:pic="http://schemas.openxmlformats.org/drawingml/2006/picture">
            <wp:extent cx="5760720" cy="3381974"/>
            <wp:docPr id="234" name="Picture 234"/>
            <wp:cNvGraphicFramePr>
              <a:graphicFrameLocks noChangeAspect="1"/>
            </wp:cNvGraphicFramePr>
            <a:graphic>
              <a:graphicData uri="http://schemas.openxmlformats.org/drawingml/2006/picture">
                <pic:pic>
                  <pic:nvPicPr>
                    <pic:cNvPr id="0" name="image.jpg"/>
                    <pic:cNvPicPr/>
                  </pic:nvPicPr>
                  <pic:blipFill>
                    <a:blip r:embed="rId242"/>
                    <a:stretch>
                      <a:fillRect/>
                    </a:stretch>
                  </pic:blipFill>
                  <pic:spPr>
                    <a:xfrm>
                      <a:off x="0" y="0"/>
                      <a:ext cx="5760720" cy="3381974"/>
                    </a:xfrm>
                    <a:prstGeom prst="rect"/>
                  </pic:spPr>
                </pic:pic>
              </a:graphicData>
            </a:graphic>
          </wp:inline>
        </w:drawing>
      </w:r>
    </w:p>
    <w:p>
      <w:pPr>
        <w:spacing w:after="240"/>
        <w:jc w:val="center"/>
      </w:pPr>
      <w:r>
        <w:rPr>
          <w:i/>
          <w:color w:val="555555"/>
          <w:sz w:val="19"/>
        </w:rPr>
        <w:t>Figure 234: Omar Obeid – Retrieve All Playbooks – auditor: Auditors can list (HTTP 200)</w:t>
      </w:r>
    </w:p>
    <w:p>
      <w:pPr>
        <w:jc w:val="center"/>
      </w:pPr>
      <w:r>
        <w:drawing>
          <wp:inline xmlns:a="http://schemas.openxmlformats.org/drawingml/2006/main" xmlns:pic="http://schemas.openxmlformats.org/drawingml/2006/picture">
            <wp:extent cx="5760720" cy="3381974"/>
            <wp:docPr id="235" name="Picture 235"/>
            <wp:cNvGraphicFramePr>
              <a:graphicFrameLocks noChangeAspect="1"/>
            </wp:cNvGraphicFramePr>
            <a:graphic>
              <a:graphicData uri="http://schemas.openxmlformats.org/drawingml/2006/picture">
                <pic:pic>
                  <pic:nvPicPr>
                    <pic:cNvPr id="0" name="image.jpg"/>
                    <pic:cNvPicPr/>
                  </pic:nvPicPr>
                  <pic:blipFill>
                    <a:blip r:embed="rId243"/>
                    <a:stretch>
                      <a:fillRect/>
                    </a:stretch>
                  </pic:blipFill>
                  <pic:spPr>
                    <a:xfrm>
                      <a:off x="0" y="0"/>
                      <a:ext cx="5760720" cy="3381974"/>
                    </a:xfrm>
                    <a:prstGeom prst="rect"/>
                  </pic:spPr>
                </pic:pic>
              </a:graphicData>
            </a:graphic>
          </wp:inline>
        </w:drawing>
      </w:r>
    </w:p>
    <w:p>
      <w:pPr>
        <w:spacing w:after="240"/>
        <w:jc w:val="center"/>
      </w:pPr>
      <w:r>
        <w:rPr>
          <w:i/>
          <w:color w:val="555555"/>
          <w:sz w:val="19"/>
        </w:rPr>
        <w:t>Figure 235: Omar Obeid – Retrieve All Playbooks – regular user DENIED: No access (HTTP 403)</w:t>
      </w:r>
    </w:p>
    <w:p>
      <w:pPr>
        <w:jc w:val="center"/>
      </w:pPr>
      <w:r>
        <w:drawing>
          <wp:inline xmlns:a="http://schemas.openxmlformats.org/drawingml/2006/main" xmlns:pic="http://schemas.openxmlformats.org/drawingml/2006/picture">
            <wp:extent cx="5760720" cy="3381974"/>
            <wp:docPr id="236" name="Picture 236"/>
            <wp:cNvGraphicFramePr>
              <a:graphicFrameLocks noChangeAspect="1"/>
            </wp:cNvGraphicFramePr>
            <a:graphic>
              <a:graphicData uri="http://schemas.openxmlformats.org/drawingml/2006/picture">
                <pic:pic>
                  <pic:nvPicPr>
                    <pic:cNvPr id="0" name="image.jpg"/>
                    <pic:cNvPicPr/>
                  </pic:nvPicPr>
                  <pic:blipFill>
                    <a:blip r:embed="rId244"/>
                    <a:stretch>
                      <a:fillRect/>
                    </a:stretch>
                  </pic:blipFill>
                  <pic:spPr>
                    <a:xfrm>
                      <a:off x="0" y="0"/>
                      <a:ext cx="5760720" cy="3381974"/>
                    </a:xfrm>
                    <a:prstGeom prst="rect"/>
                  </pic:spPr>
                </pic:pic>
              </a:graphicData>
            </a:graphic>
          </wp:inline>
        </w:drawing>
      </w:r>
    </w:p>
    <w:p>
      <w:pPr>
        <w:spacing w:after="240"/>
        <w:jc w:val="center"/>
      </w:pPr>
      <w:r>
        <w:rPr>
          <w:i/>
          <w:color w:val="555555"/>
          <w:sz w:val="19"/>
        </w:rPr>
        <w:t>Figure 236: Omar Obeid – Add Response Action – step 1 (HTTP 201)</w:t>
      </w:r>
    </w:p>
    <w:p>
      <w:pPr>
        <w:jc w:val="center"/>
      </w:pPr>
      <w:r>
        <w:drawing>
          <wp:inline xmlns:a="http://schemas.openxmlformats.org/drawingml/2006/main" xmlns:pic="http://schemas.openxmlformats.org/drawingml/2006/picture">
            <wp:extent cx="5760720" cy="3381974"/>
            <wp:docPr id="237" name="Picture 237"/>
            <wp:cNvGraphicFramePr>
              <a:graphicFrameLocks noChangeAspect="1"/>
            </wp:cNvGraphicFramePr>
            <a:graphic>
              <a:graphicData uri="http://schemas.openxmlformats.org/drawingml/2006/picture">
                <pic:pic>
                  <pic:nvPicPr>
                    <pic:cNvPr id="0" name="image.jpg"/>
                    <pic:cNvPicPr/>
                  </pic:nvPicPr>
                  <pic:blipFill>
                    <a:blip r:embed="rId245"/>
                    <a:stretch>
                      <a:fillRect/>
                    </a:stretch>
                  </pic:blipFill>
                  <pic:spPr>
                    <a:xfrm>
                      <a:off x="0" y="0"/>
                      <a:ext cx="5760720" cy="3381974"/>
                    </a:xfrm>
                    <a:prstGeom prst="rect"/>
                  </pic:spPr>
                </pic:pic>
              </a:graphicData>
            </a:graphic>
          </wp:inline>
        </w:drawing>
      </w:r>
    </w:p>
    <w:p>
      <w:pPr>
        <w:spacing w:after="240"/>
        <w:jc w:val="center"/>
      </w:pPr>
      <w:r>
        <w:rPr>
          <w:i/>
          <w:color w:val="555555"/>
          <w:sz w:val="19"/>
        </w:rPr>
        <w:t>Figure 237: Omar Obeid – Add Response Action – step 3 (added out of order): Steps can be added in any order; they are returned sorted. (HTTP 201)</w:t>
      </w:r>
    </w:p>
    <w:p>
      <w:pPr>
        <w:jc w:val="center"/>
      </w:pPr>
      <w:r>
        <w:drawing>
          <wp:inline xmlns:a="http://schemas.openxmlformats.org/drawingml/2006/main" xmlns:pic="http://schemas.openxmlformats.org/drawingml/2006/picture">
            <wp:extent cx="5760720" cy="3381974"/>
            <wp:docPr id="238" name="Picture 238"/>
            <wp:cNvGraphicFramePr>
              <a:graphicFrameLocks noChangeAspect="1"/>
            </wp:cNvGraphicFramePr>
            <a:graphic>
              <a:graphicData uri="http://schemas.openxmlformats.org/drawingml/2006/picture">
                <pic:pic>
                  <pic:nvPicPr>
                    <pic:cNvPr id="0" name="image.jpg"/>
                    <pic:cNvPicPr/>
                  </pic:nvPicPr>
                  <pic:blipFill>
                    <a:blip r:embed="rId246"/>
                    <a:stretch>
                      <a:fillRect/>
                    </a:stretch>
                  </pic:blipFill>
                  <pic:spPr>
                    <a:xfrm>
                      <a:off x="0" y="0"/>
                      <a:ext cx="5760720" cy="3381974"/>
                    </a:xfrm>
                    <a:prstGeom prst="rect"/>
                  </pic:spPr>
                </pic:pic>
              </a:graphicData>
            </a:graphic>
          </wp:inline>
        </w:drawing>
      </w:r>
    </w:p>
    <w:p>
      <w:pPr>
        <w:spacing w:after="240"/>
        <w:jc w:val="center"/>
      </w:pPr>
      <w:r>
        <w:rPr>
          <w:i/>
          <w:color w:val="555555"/>
          <w:sz w:val="19"/>
        </w:rPr>
        <w:t>Figure 238: Omar Obeid – Add Response Action – step 2 assigned to analyst_lina: The assignee gets a System Notification. (HTTP 201)</w:t>
      </w:r>
    </w:p>
    <w:p>
      <w:pPr>
        <w:jc w:val="center"/>
      </w:pPr>
      <w:r>
        <w:drawing>
          <wp:inline xmlns:a="http://schemas.openxmlformats.org/drawingml/2006/main" xmlns:pic="http://schemas.openxmlformats.org/drawingml/2006/picture">
            <wp:extent cx="5760720" cy="3381974"/>
            <wp:docPr id="239" name="Picture 239"/>
            <wp:cNvGraphicFramePr>
              <a:graphicFrameLocks noChangeAspect="1"/>
            </wp:cNvGraphicFramePr>
            <a:graphic>
              <a:graphicData uri="http://schemas.openxmlformats.org/drawingml/2006/picture">
                <pic:pic>
                  <pic:nvPicPr>
                    <pic:cNvPr id="0" name="image.jpg"/>
                    <pic:cNvPicPr/>
                  </pic:nvPicPr>
                  <pic:blipFill>
                    <a:blip r:embed="rId247"/>
                    <a:stretch>
                      <a:fillRect/>
                    </a:stretch>
                  </pic:blipFill>
                  <pic:spPr>
                    <a:xfrm>
                      <a:off x="0" y="0"/>
                      <a:ext cx="5760720" cy="3381974"/>
                    </a:xfrm>
                    <a:prstGeom prst="rect"/>
                  </pic:spPr>
                </pic:pic>
              </a:graphicData>
            </a:graphic>
          </wp:inline>
        </w:drawing>
      </w:r>
    </w:p>
    <w:p>
      <w:pPr>
        <w:spacing w:after="240"/>
        <w:jc w:val="center"/>
      </w:pPr>
      <w:r>
        <w:rPr>
          <w:i/>
          <w:color w:val="555555"/>
          <w:sz w:val="19"/>
        </w:rPr>
        <w:t>Figure 239: Omar Obeid – Add Response Action – DUPLICATE step number: step_number is unique per playbook (HTTP 409)</w:t>
      </w:r>
    </w:p>
    <w:p>
      <w:pPr>
        <w:jc w:val="center"/>
      </w:pPr>
      <w:r>
        <w:drawing>
          <wp:inline xmlns:a="http://schemas.openxmlformats.org/drawingml/2006/main" xmlns:pic="http://schemas.openxmlformats.org/drawingml/2006/picture">
            <wp:extent cx="5760720" cy="3381974"/>
            <wp:docPr id="240" name="Picture 240"/>
            <wp:cNvGraphicFramePr>
              <a:graphicFrameLocks noChangeAspect="1"/>
            </wp:cNvGraphicFramePr>
            <a:graphic>
              <a:graphicData uri="http://schemas.openxmlformats.org/drawingml/2006/picture">
                <pic:pic>
                  <pic:nvPicPr>
                    <pic:cNvPr id="0" name="image.jpg"/>
                    <pic:cNvPicPr/>
                  </pic:nvPicPr>
                  <pic:blipFill>
                    <a:blip r:embed="rId248"/>
                    <a:stretch>
                      <a:fillRect/>
                    </a:stretch>
                  </pic:blipFill>
                  <pic:spPr>
                    <a:xfrm>
                      <a:off x="0" y="0"/>
                      <a:ext cx="5760720" cy="3381974"/>
                    </a:xfrm>
                    <a:prstGeom prst="rect"/>
                  </pic:spPr>
                </pic:pic>
              </a:graphicData>
            </a:graphic>
          </wp:inline>
        </w:drawing>
      </w:r>
    </w:p>
    <w:p>
      <w:pPr>
        <w:spacing w:after="240"/>
        <w:jc w:val="center"/>
      </w:pPr>
      <w:r>
        <w:rPr>
          <w:i/>
          <w:color w:val="555555"/>
          <w:sz w:val="19"/>
        </w:rPr>
        <w:t>Figure 240: Omar Obeid – Add Response Action – INVALID step number: Must be a positive integer (HTTP 400)</w:t>
      </w:r>
    </w:p>
    <w:p>
      <w:pPr>
        <w:jc w:val="center"/>
      </w:pPr>
      <w:r>
        <w:drawing>
          <wp:inline xmlns:a="http://schemas.openxmlformats.org/drawingml/2006/main" xmlns:pic="http://schemas.openxmlformats.org/drawingml/2006/picture">
            <wp:extent cx="5760720" cy="3381974"/>
            <wp:docPr id="241" name="Picture 241"/>
            <wp:cNvGraphicFramePr>
              <a:graphicFrameLocks noChangeAspect="1"/>
            </wp:cNvGraphicFramePr>
            <a:graphic>
              <a:graphicData uri="http://schemas.openxmlformats.org/drawingml/2006/picture">
                <pic:pic>
                  <pic:nvPicPr>
                    <pic:cNvPr id="0" name="image.jpg"/>
                    <pic:cNvPicPr/>
                  </pic:nvPicPr>
                  <pic:blipFill>
                    <a:blip r:embed="rId249"/>
                    <a:stretch>
                      <a:fillRect/>
                    </a:stretch>
                  </pic:blipFill>
                  <pic:spPr>
                    <a:xfrm>
                      <a:off x="0" y="0"/>
                      <a:ext cx="5760720" cy="3381974"/>
                    </a:xfrm>
                    <a:prstGeom prst="rect"/>
                  </pic:spPr>
                </pic:pic>
              </a:graphicData>
            </a:graphic>
          </wp:inline>
        </w:drawing>
      </w:r>
    </w:p>
    <w:p>
      <w:pPr>
        <w:spacing w:after="240"/>
        <w:jc w:val="center"/>
      </w:pPr>
      <w:r>
        <w:rPr>
          <w:i/>
          <w:color w:val="555555"/>
          <w:sz w:val="19"/>
        </w:rPr>
        <w:t>Figure 241: Omar Obeid – Add Response Action – assign to regular user REJECTED: Only administrators and analysts can be assigned (HTTP 400)</w:t>
      </w:r>
    </w:p>
    <w:p>
      <w:pPr>
        <w:jc w:val="center"/>
      </w:pPr>
      <w:r>
        <w:drawing>
          <wp:inline xmlns:a="http://schemas.openxmlformats.org/drawingml/2006/main" xmlns:pic="http://schemas.openxmlformats.org/drawingml/2006/picture">
            <wp:extent cx="5760720" cy="3381974"/>
            <wp:docPr id="242" name="Picture 242"/>
            <wp:cNvGraphicFramePr>
              <a:graphicFrameLocks noChangeAspect="1"/>
            </wp:cNvGraphicFramePr>
            <a:graphic>
              <a:graphicData uri="http://schemas.openxmlformats.org/drawingml/2006/picture">
                <pic:pic>
                  <pic:nvPicPr>
                    <pic:cNvPr id="0" name="image.jpg"/>
                    <pic:cNvPicPr/>
                  </pic:nvPicPr>
                  <pic:blipFill>
                    <a:blip r:embed="rId250"/>
                    <a:stretch>
                      <a:fillRect/>
                    </a:stretch>
                  </pic:blipFill>
                  <pic:spPr>
                    <a:xfrm>
                      <a:off x="0" y="0"/>
                      <a:ext cx="5760720" cy="3381974"/>
                    </a:xfrm>
                    <a:prstGeom prst="rect"/>
                  </pic:spPr>
                </pic:pic>
              </a:graphicData>
            </a:graphic>
          </wp:inline>
        </w:drawing>
      </w:r>
    </w:p>
    <w:p>
      <w:pPr>
        <w:spacing w:after="240"/>
        <w:jc w:val="center"/>
      </w:pPr>
      <w:r>
        <w:rPr>
          <w:i/>
          <w:color w:val="555555"/>
          <w:sz w:val="19"/>
        </w:rPr>
        <w:t>Figure 242: Omar Obeid – Add Response Action – playbook NOT FOUND: Unknown playbook (HTTP 404)</w:t>
      </w:r>
    </w:p>
    <w:p>
      <w:pPr>
        <w:jc w:val="center"/>
      </w:pPr>
      <w:r>
        <w:drawing>
          <wp:inline xmlns:a="http://schemas.openxmlformats.org/drawingml/2006/main" xmlns:pic="http://schemas.openxmlformats.org/drawingml/2006/picture">
            <wp:extent cx="5760720" cy="3381974"/>
            <wp:docPr id="243" name="Picture 243"/>
            <wp:cNvGraphicFramePr>
              <a:graphicFrameLocks noChangeAspect="1"/>
            </wp:cNvGraphicFramePr>
            <a:graphic>
              <a:graphicData uri="http://schemas.openxmlformats.org/drawingml/2006/picture">
                <pic:pic>
                  <pic:nvPicPr>
                    <pic:cNvPr id="0" name="image.jpg"/>
                    <pic:cNvPicPr/>
                  </pic:nvPicPr>
                  <pic:blipFill>
                    <a:blip r:embed="rId251"/>
                    <a:stretch>
                      <a:fillRect/>
                    </a:stretch>
                  </pic:blipFill>
                  <pic:spPr>
                    <a:xfrm>
                      <a:off x="0" y="0"/>
                      <a:ext cx="5760720" cy="3381974"/>
                    </a:xfrm>
                    <a:prstGeom prst="rect"/>
                  </pic:spPr>
                </pic:pic>
              </a:graphicData>
            </a:graphic>
          </wp:inline>
        </w:drawing>
      </w:r>
    </w:p>
    <w:p>
      <w:pPr>
        <w:spacing w:after="240"/>
        <w:jc w:val="center"/>
      </w:pPr>
      <w:r>
        <w:rPr>
          <w:i/>
          <w:color w:val="555555"/>
          <w:sz w:val="19"/>
        </w:rPr>
        <w:t>Figure 243: Omar Obeid – Add Response Action – auditor DENIED: Auditors are read-only (HTTP 403)</w:t>
      </w:r>
    </w:p>
    <w:p>
      <w:pPr>
        <w:jc w:val="center"/>
      </w:pPr>
      <w:r>
        <w:drawing>
          <wp:inline xmlns:a="http://schemas.openxmlformats.org/drawingml/2006/main" xmlns:pic="http://schemas.openxmlformats.org/drawingml/2006/picture">
            <wp:extent cx="5760720" cy="3381974"/>
            <wp:docPr id="244" name="Picture 244"/>
            <wp:cNvGraphicFramePr>
              <a:graphicFrameLocks noChangeAspect="1"/>
            </wp:cNvGraphicFramePr>
            <a:graphic>
              <a:graphicData uri="http://schemas.openxmlformats.org/drawingml/2006/picture">
                <pic:pic>
                  <pic:nvPicPr>
                    <pic:cNvPr id="0" name="image.jpg"/>
                    <pic:cNvPicPr/>
                  </pic:nvPicPr>
                  <pic:blipFill>
                    <a:blip r:embed="rId252"/>
                    <a:stretch>
                      <a:fillRect/>
                    </a:stretch>
                  </pic:blipFill>
                  <pic:spPr>
                    <a:xfrm>
                      <a:off x="0" y="0"/>
                      <a:ext cx="5760720" cy="3381974"/>
                    </a:xfrm>
                    <a:prstGeom prst="rect"/>
                  </pic:spPr>
                </pic:pic>
              </a:graphicData>
            </a:graphic>
          </wp:inline>
        </w:drawing>
      </w:r>
    </w:p>
    <w:p>
      <w:pPr>
        <w:spacing w:after="240"/>
        <w:jc w:val="center"/>
      </w:pPr>
      <w:r>
        <w:rPr>
          <w:i/>
          <w:color w:val="555555"/>
          <w:sz w:val="19"/>
        </w:rPr>
        <w:t>Figure 244: Omar Obeid – Add Response Action – step 1 of playbook to delete: Shows that deleting a playbook removes its actions (HTTP 201)</w:t>
      </w:r>
    </w:p>
    <w:p>
      <w:pPr>
        <w:jc w:val="center"/>
      </w:pPr>
      <w:r>
        <w:drawing>
          <wp:inline xmlns:a="http://schemas.openxmlformats.org/drawingml/2006/main" xmlns:pic="http://schemas.openxmlformats.org/drawingml/2006/picture">
            <wp:extent cx="5760720" cy="3381974"/>
            <wp:docPr id="245" name="Picture 245"/>
            <wp:cNvGraphicFramePr>
              <a:graphicFrameLocks noChangeAspect="1"/>
            </wp:cNvGraphicFramePr>
            <a:graphic>
              <a:graphicData uri="http://schemas.openxmlformats.org/drawingml/2006/picture">
                <pic:pic>
                  <pic:nvPicPr>
                    <pic:cNvPr id="0" name="image.jpg"/>
                    <pic:cNvPicPr/>
                  </pic:nvPicPr>
                  <pic:blipFill>
                    <a:blip r:embed="rId253"/>
                    <a:stretch>
                      <a:fillRect/>
                    </a:stretch>
                  </pic:blipFill>
                  <pic:spPr>
                    <a:xfrm>
                      <a:off x="0" y="0"/>
                      <a:ext cx="5760720" cy="3381974"/>
                    </a:xfrm>
                    <a:prstGeom prst="rect"/>
                  </pic:spPr>
                </pic:pic>
              </a:graphicData>
            </a:graphic>
          </wp:inline>
        </w:drawing>
      </w:r>
    </w:p>
    <w:p>
      <w:pPr>
        <w:spacing w:after="240"/>
        <w:jc w:val="center"/>
      </w:pPr>
      <w:r>
        <w:rPr>
          <w:i/>
          <w:color w:val="555555"/>
          <w:sz w:val="19"/>
        </w:rPr>
        <w:t>Figure 245: Omar Obeid – Retrieve Specific Playbook – actions in order: Steps returned 1, 2, 3 with progress 0% (HTTP 200)</w:t>
      </w:r>
    </w:p>
    <w:p>
      <w:pPr>
        <w:jc w:val="center"/>
      </w:pPr>
      <w:r>
        <w:drawing>
          <wp:inline xmlns:a="http://schemas.openxmlformats.org/drawingml/2006/main" xmlns:pic="http://schemas.openxmlformats.org/drawingml/2006/picture">
            <wp:extent cx="5760720" cy="3381974"/>
            <wp:docPr id="246" name="Picture 246"/>
            <wp:cNvGraphicFramePr>
              <a:graphicFrameLocks noChangeAspect="1"/>
            </wp:cNvGraphicFramePr>
            <a:graphic>
              <a:graphicData uri="http://schemas.openxmlformats.org/drawingml/2006/picture">
                <pic:pic>
                  <pic:nvPicPr>
                    <pic:cNvPr id="0" name="image.jpg"/>
                    <pic:cNvPicPr/>
                  </pic:nvPicPr>
                  <pic:blipFill>
                    <a:blip r:embed="rId254"/>
                    <a:stretch>
                      <a:fillRect/>
                    </a:stretch>
                  </pic:blipFill>
                  <pic:spPr>
                    <a:xfrm>
                      <a:off x="0" y="0"/>
                      <a:ext cx="5760720" cy="3381974"/>
                    </a:xfrm>
                    <a:prstGeom prst="rect"/>
                  </pic:spPr>
                </pic:pic>
              </a:graphicData>
            </a:graphic>
          </wp:inline>
        </w:drawing>
      </w:r>
    </w:p>
    <w:p>
      <w:pPr>
        <w:spacing w:after="240"/>
        <w:jc w:val="center"/>
      </w:pPr>
      <w:r>
        <w:rPr>
          <w:i/>
          <w:color w:val="555555"/>
          <w:sz w:val="19"/>
        </w:rPr>
        <w:t>Figure 246: Omar Obeid – Retrieve Specific Playbook – NOT FOUND: Unknown id (HTTP 404)</w:t>
      </w:r>
    </w:p>
    <w:p>
      <w:pPr>
        <w:jc w:val="center"/>
      </w:pPr>
      <w:r>
        <w:drawing>
          <wp:inline xmlns:a="http://schemas.openxmlformats.org/drawingml/2006/main" xmlns:pic="http://schemas.openxmlformats.org/drawingml/2006/picture">
            <wp:extent cx="5760720" cy="3381974"/>
            <wp:docPr id="247" name="Picture 247"/>
            <wp:cNvGraphicFramePr>
              <a:graphicFrameLocks noChangeAspect="1"/>
            </wp:cNvGraphicFramePr>
            <a:graphic>
              <a:graphicData uri="http://schemas.openxmlformats.org/drawingml/2006/picture">
                <pic:pic>
                  <pic:nvPicPr>
                    <pic:cNvPr id="0" name="image.jpg"/>
                    <pic:cNvPicPr/>
                  </pic:nvPicPr>
                  <pic:blipFill>
                    <a:blip r:embed="rId255"/>
                    <a:stretch>
                      <a:fillRect/>
                    </a:stretch>
                  </pic:blipFill>
                  <pic:spPr>
                    <a:xfrm>
                      <a:off x="0" y="0"/>
                      <a:ext cx="5760720" cy="3381974"/>
                    </a:xfrm>
                    <a:prstGeom prst="rect"/>
                  </pic:spPr>
                </pic:pic>
              </a:graphicData>
            </a:graphic>
          </wp:inline>
        </w:drawing>
      </w:r>
    </w:p>
    <w:p>
      <w:pPr>
        <w:spacing w:after="240"/>
        <w:jc w:val="center"/>
      </w:pPr>
      <w:r>
        <w:rPr>
          <w:i/>
          <w:color w:val="555555"/>
          <w:sz w:val="19"/>
        </w:rPr>
        <w:t>Figure 247: Omar Obeid – Update Action Status – skip (Pending -&gt; Completed) REJECTED: Pending -&gt; In Progress -&gt; Completed only (HTTP 400)</w:t>
      </w:r>
    </w:p>
    <w:p>
      <w:pPr>
        <w:jc w:val="center"/>
      </w:pPr>
      <w:r>
        <w:drawing>
          <wp:inline xmlns:a="http://schemas.openxmlformats.org/drawingml/2006/main" xmlns:pic="http://schemas.openxmlformats.org/drawingml/2006/picture">
            <wp:extent cx="5760720" cy="3381974"/>
            <wp:docPr id="248" name="Picture 248"/>
            <wp:cNvGraphicFramePr>
              <a:graphicFrameLocks noChangeAspect="1"/>
            </wp:cNvGraphicFramePr>
            <a:graphic>
              <a:graphicData uri="http://schemas.openxmlformats.org/drawingml/2006/picture">
                <pic:pic>
                  <pic:nvPicPr>
                    <pic:cNvPr id="0" name="image.jpg"/>
                    <pic:cNvPicPr/>
                  </pic:nvPicPr>
                  <pic:blipFill>
                    <a:blip r:embed="rId256"/>
                    <a:stretch>
                      <a:fillRect/>
                    </a:stretch>
                  </pic:blipFill>
                  <pic:spPr>
                    <a:xfrm>
                      <a:off x="0" y="0"/>
                      <a:ext cx="5760720" cy="3381974"/>
                    </a:xfrm>
                    <a:prstGeom prst="rect"/>
                  </pic:spPr>
                </pic:pic>
              </a:graphicData>
            </a:graphic>
          </wp:inline>
        </w:drawing>
      </w:r>
    </w:p>
    <w:p>
      <w:pPr>
        <w:spacing w:after="240"/>
        <w:jc w:val="center"/>
      </w:pPr>
      <w:r>
        <w:rPr>
          <w:i/>
          <w:color w:val="555555"/>
          <w:sz w:val="19"/>
        </w:rPr>
        <w:t>Figure 248: Omar Obeid – Update Action Status – step 2 before step 1 is done REJECTED: Steps are executed in order (HTTP 409)</w:t>
      </w:r>
    </w:p>
    <w:p>
      <w:pPr>
        <w:jc w:val="center"/>
      </w:pPr>
      <w:r>
        <w:drawing>
          <wp:inline xmlns:a="http://schemas.openxmlformats.org/drawingml/2006/main" xmlns:pic="http://schemas.openxmlformats.org/drawingml/2006/picture">
            <wp:extent cx="5760720" cy="3381974"/>
            <wp:docPr id="249" name="Picture 249"/>
            <wp:cNvGraphicFramePr>
              <a:graphicFrameLocks noChangeAspect="1"/>
            </wp:cNvGraphicFramePr>
            <a:graphic>
              <a:graphicData uri="http://schemas.openxmlformats.org/drawingml/2006/picture">
                <pic:pic>
                  <pic:nvPicPr>
                    <pic:cNvPr id="0" name="image.jpg"/>
                    <pic:cNvPicPr/>
                  </pic:nvPicPr>
                  <pic:blipFill>
                    <a:blip r:embed="rId257"/>
                    <a:stretch>
                      <a:fillRect/>
                    </a:stretch>
                  </pic:blipFill>
                  <pic:spPr>
                    <a:xfrm>
                      <a:off x="0" y="0"/>
                      <a:ext cx="5760720" cy="3381974"/>
                    </a:xfrm>
                    <a:prstGeom prst="rect"/>
                  </pic:spPr>
                </pic:pic>
              </a:graphicData>
            </a:graphic>
          </wp:inline>
        </w:drawing>
      </w:r>
    </w:p>
    <w:p>
      <w:pPr>
        <w:spacing w:after="240"/>
        <w:jc w:val="center"/>
      </w:pPr>
      <w:r>
        <w:rPr>
          <w:i/>
          <w:color w:val="555555"/>
          <w:sz w:val="19"/>
        </w:rPr>
        <w:t>Figure 249: Omar Obeid – Update Action Status – step 1 Pending -&gt; In Progress: Unassigned step: the analyst who starts it becomes the assignee (HTTP 200)</w:t>
      </w:r>
    </w:p>
    <w:p>
      <w:pPr>
        <w:jc w:val="center"/>
      </w:pPr>
      <w:r>
        <w:drawing>
          <wp:inline xmlns:a="http://schemas.openxmlformats.org/drawingml/2006/main" xmlns:pic="http://schemas.openxmlformats.org/drawingml/2006/picture">
            <wp:extent cx="5760720" cy="3381974"/>
            <wp:docPr id="250" name="Picture 250"/>
            <wp:cNvGraphicFramePr>
              <a:graphicFrameLocks noChangeAspect="1"/>
            </wp:cNvGraphicFramePr>
            <a:graphic>
              <a:graphicData uri="http://schemas.openxmlformats.org/drawingml/2006/picture">
                <pic:pic>
                  <pic:nvPicPr>
                    <pic:cNvPr id="0" name="image.jpg"/>
                    <pic:cNvPicPr/>
                  </pic:nvPicPr>
                  <pic:blipFill>
                    <a:blip r:embed="rId258"/>
                    <a:stretch>
                      <a:fillRect/>
                    </a:stretch>
                  </pic:blipFill>
                  <pic:spPr>
                    <a:xfrm>
                      <a:off x="0" y="0"/>
                      <a:ext cx="5760720" cy="3381974"/>
                    </a:xfrm>
                    <a:prstGeom prst="rect"/>
                  </pic:spPr>
                </pic:pic>
              </a:graphicData>
            </a:graphic>
          </wp:inline>
        </w:drawing>
      </w:r>
    </w:p>
    <w:p>
      <w:pPr>
        <w:spacing w:after="240"/>
        <w:jc w:val="center"/>
      </w:pPr>
      <w:r>
        <w:rPr>
          <w:i/>
          <w:color w:val="555555"/>
          <w:sz w:val="19"/>
        </w:rPr>
        <w:t>Figure 250: Omar Obeid – Update Action Status – step 1 In Progress -&gt; Completed: completion_date is set automatically; progress 1/3 (HTTP 200)</w:t>
      </w:r>
    </w:p>
    <w:p>
      <w:pPr>
        <w:jc w:val="center"/>
      </w:pPr>
      <w:r>
        <w:drawing>
          <wp:inline xmlns:a="http://schemas.openxmlformats.org/drawingml/2006/main" xmlns:pic="http://schemas.openxmlformats.org/drawingml/2006/picture">
            <wp:extent cx="5760720" cy="3381974"/>
            <wp:docPr id="251" name="Picture 251"/>
            <wp:cNvGraphicFramePr>
              <a:graphicFrameLocks noChangeAspect="1"/>
            </wp:cNvGraphicFramePr>
            <a:graphic>
              <a:graphicData uri="http://schemas.openxmlformats.org/drawingml/2006/picture">
                <pic:pic>
                  <pic:nvPicPr>
                    <pic:cNvPr id="0" name="image.jpg"/>
                    <pic:cNvPicPr/>
                  </pic:nvPicPr>
                  <pic:blipFill>
                    <a:blip r:embed="rId259"/>
                    <a:stretch>
                      <a:fillRect/>
                    </a:stretch>
                  </pic:blipFill>
                  <pic:spPr>
                    <a:xfrm>
                      <a:off x="0" y="0"/>
                      <a:ext cx="5760720" cy="3381974"/>
                    </a:xfrm>
                    <a:prstGeom prst="rect"/>
                  </pic:spPr>
                </pic:pic>
              </a:graphicData>
            </a:graphic>
          </wp:inline>
        </w:drawing>
      </w:r>
    </w:p>
    <w:p>
      <w:pPr>
        <w:spacing w:after="240"/>
        <w:jc w:val="center"/>
      </w:pPr>
      <w:r>
        <w:rPr>
          <w:i/>
          <w:color w:val="555555"/>
          <w:sz w:val="19"/>
        </w:rPr>
        <w:t>Figure 251: Omar Obeid – Update Action Status – another analyst's step DENIED: Step 2 belongs to analyst_lina (HTTP 403)</w:t>
      </w:r>
    </w:p>
    <w:p>
      <w:pPr>
        <w:jc w:val="center"/>
      </w:pPr>
      <w:r>
        <w:drawing>
          <wp:inline xmlns:a="http://schemas.openxmlformats.org/drawingml/2006/main" xmlns:pic="http://schemas.openxmlformats.org/drawingml/2006/picture">
            <wp:extent cx="5760720" cy="3381974"/>
            <wp:docPr id="252" name="Picture 252"/>
            <wp:cNvGraphicFramePr>
              <a:graphicFrameLocks noChangeAspect="1"/>
            </wp:cNvGraphicFramePr>
            <a:graphic>
              <a:graphicData uri="http://schemas.openxmlformats.org/drawingml/2006/picture">
                <pic:pic>
                  <pic:nvPicPr>
                    <pic:cNvPr id="0" name="image.jpg"/>
                    <pic:cNvPicPr/>
                  </pic:nvPicPr>
                  <pic:blipFill>
                    <a:blip r:embed="rId260"/>
                    <a:stretch>
                      <a:fillRect/>
                    </a:stretch>
                  </pic:blipFill>
                  <pic:spPr>
                    <a:xfrm>
                      <a:off x="0" y="0"/>
                      <a:ext cx="5760720" cy="3381974"/>
                    </a:xfrm>
                    <a:prstGeom prst="rect"/>
                  </pic:spPr>
                </pic:pic>
              </a:graphicData>
            </a:graphic>
          </wp:inline>
        </w:drawing>
      </w:r>
    </w:p>
    <w:p>
      <w:pPr>
        <w:spacing w:after="240"/>
        <w:jc w:val="center"/>
      </w:pPr>
      <w:r>
        <w:rPr>
          <w:i/>
          <w:color w:val="555555"/>
          <w:sz w:val="19"/>
        </w:rPr>
        <w:t>Figure 252: Omar Obeid – Update Action Status – step 2 by assignee -&gt; In Progress: Assigned analyst starts the step (HTTP 200)</w:t>
      </w:r>
    </w:p>
    <w:p>
      <w:pPr>
        <w:jc w:val="center"/>
      </w:pPr>
      <w:r>
        <w:drawing>
          <wp:inline xmlns:a="http://schemas.openxmlformats.org/drawingml/2006/main" xmlns:pic="http://schemas.openxmlformats.org/drawingml/2006/picture">
            <wp:extent cx="5760720" cy="3381974"/>
            <wp:docPr id="253" name="Picture 253"/>
            <wp:cNvGraphicFramePr>
              <a:graphicFrameLocks noChangeAspect="1"/>
            </wp:cNvGraphicFramePr>
            <a:graphic>
              <a:graphicData uri="http://schemas.openxmlformats.org/drawingml/2006/picture">
                <pic:pic>
                  <pic:nvPicPr>
                    <pic:cNvPr id="0" name="image.jpg"/>
                    <pic:cNvPicPr/>
                  </pic:nvPicPr>
                  <pic:blipFill>
                    <a:blip r:embed="rId261"/>
                    <a:stretch>
                      <a:fillRect/>
                    </a:stretch>
                  </pic:blipFill>
                  <pic:spPr>
                    <a:xfrm>
                      <a:off x="0" y="0"/>
                      <a:ext cx="5760720" cy="3381974"/>
                    </a:xfrm>
                    <a:prstGeom prst="rect"/>
                  </pic:spPr>
                </pic:pic>
              </a:graphicData>
            </a:graphic>
          </wp:inline>
        </w:drawing>
      </w:r>
    </w:p>
    <w:p>
      <w:pPr>
        <w:spacing w:after="240"/>
        <w:jc w:val="center"/>
      </w:pPr>
      <w:r>
        <w:rPr>
          <w:i/>
          <w:color w:val="555555"/>
          <w:sz w:val="19"/>
        </w:rPr>
        <w:t>Figure 253: Omar Obeid – Update Action Status – step 2 Completed with completion date: Explicit completion date (YYYY-MM-DD) (HTTP 200)</w:t>
      </w:r>
    </w:p>
    <w:p>
      <w:pPr>
        <w:jc w:val="center"/>
      </w:pPr>
      <w:r>
        <w:drawing>
          <wp:inline xmlns:a="http://schemas.openxmlformats.org/drawingml/2006/main" xmlns:pic="http://schemas.openxmlformats.org/drawingml/2006/picture">
            <wp:extent cx="5760720" cy="3381974"/>
            <wp:docPr id="254" name="Picture 254"/>
            <wp:cNvGraphicFramePr>
              <a:graphicFrameLocks noChangeAspect="1"/>
            </wp:cNvGraphicFramePr>
            <a:graphic>
              <a:graphicData uri="http://schemas.openxmlformats.org/drawingml/2006/picture">
                <pic:pic>
                  <pic:nvPicPr>
                    <pic:cNvPr id="0" name="image.jpg"/>
                    <pic:cNvPicPr/>
                  </pic:nvPicPr>
                  <pic:blipFill>
                    <a:blip r:embed="rId262"/>
                    <a:stretch>
                      <a:fillRect/>
                    </a:stretch>
                  </pic:blipFill>
                  <pic:spPr>
                    <a:xfrm>
                      <a:off x="0" y="0"/>
                      <a:ext cx="5760720" cy="3381974"/>
                    </a:xfrm>
                    <a:prstGeom prst="rect"/>
                  </pic:spPr>
                </pic:pic>
              </a:graphicData>
            </a:graphic>
          </wp:inline>
        </w:drawing>
      </w:r>
    </w:p>
    <w:p>
      <w:pPr>
        <w:spacing w:after="240"/>
        <w:jc w:val="center"/>
      </w:pPr>
      <w:r>
        <w:rPr>
          <w:i/>
          <w:color w:val="555555"/>
          <w:sz w:val="19"/>
        </w:rPr>
        <w:t>Figure 254: Omar Obeid – Update Action Status – admin reassigns step 3 and starts it: Assigns step 3 to analyst_karim (id 2), who is notified (HTTP 200)</w:t>
      </w:r>
    </w:p>
    <w:p>
      <w:pPr>
        <w:jc w:val="center"/>
      </w:pPr>
      <w:r>
        <w:drawing>
          <wp:inline xmlns:a="http://schemas.openxmlformats.org/drawingml/2006/main" xmlns:pic="http://schemas.openxmlformats.org/drawingml/2006/picture">
            <wp:extent cx="5760720" cy="3381974"/>
            <wp:docPr id="255" name="Picture 255"/>
            <wp:cNvGraphicFramePr>
              <a:graphicFrameLocks noChangeAspect="1"/>
            </wp:cNvGraphicFramePr>
            <a:graphic>
              <a:graphicData uri="http://schemas.openxmlformats.org/drawingml/2006/picture">
                <pic:pic>
                  <pic:nvPicPr>
                    <pic:cNvPr id="0" name="image.jpg"/>
                    <pic:cNvPicPr/>
                  </pic:nvPicPr>
                  <pic:blipFill>
                    <a:blip r:embed="rId263"/>
                    <a:stretch>
                      <a:fillRect/>
                    </a:stretch>
                  </pic:blipFill>
                  <pic:spPr>
                    <a:xfrm>
                      <a:off x="0" y="0"/>
                      <a:ext cx="5760720" cy="3381974"/>
                    </a:xfrm>
                    <a:prstGeom prst="rect"/>
                  </pic:spPr>
                </pic:pic>
              </a:graphicData>
            </a:graphic>
          </wp:inline>
        </w:drawing>
      </w:r>
    </w:p>
    <w:p>
      <w:pPr>
        <w:spacing w:after="240"/>
        <w:jc w:val="center"/>
      </w:pPr>
      <w:r>
        <w:rPr>
          <w:i/>
          <w:color w:val="555555"/>
          <w:sz w:val="19"/>
        </w:rPr>
        <w:t>Figure 255: Omar Obeid – Update Action Status – INVALID status: Status must be Pending, In Progress or Completed (HTTP 400)</w:t>
      </w:r>
    </w:p>
    <w:p>
      <w:pPr>
        <w:jc w:val="center"/>
      </w:pPr>
      <w:r>
        <w:drawing>
          <wp:inline xmlns:a="http://schemas.openxmlformats.org/drawingml/2006/main" xmlns:pic="http://schemas.openxmlformats.org/drawingml/2006/picture">
            <wp:extent cx="5760720" cy="3381974"/>
            <wp:docPr id="256" name="Picture 256"/>
            <wp:cNvGraphicFramePr>
              <a:graphicFrameLocks noChangeAspect="1"/>
            </wp:cNvGraphicFramePr>
            <a:graphic>
              <a:graphicData uri="http://schemas.openxmlformats.org/drawingml/2006/picture">
                <pic:pic>
                  <pic:nvPicPr>
                    <pic:cNvPr id="0" name="image.jpg"/>
                    <pic:cNvPicPr/>
                  </pic:nvPicPr>
                  <pic:blipFill>
                    <a:blip r:embed="rId264"/>
                    <a:stretch>
                      <a:fillRect/>
                    </a:stretch>
                  </pic:blipFill>
                  <pic:spPr>
                    <a:xfrm>
                      <a:off x="0" y="0"/>
                      <a:ext cx="5760720" cy="3381974"/>
                    </a:xfrm>
                    <a:prstGeom prst="rect"/>
                  </pic:spPr>
                </pic:pic>
              </a:graphicData>
            </a:graphic>
          </wp:inline>
        </w:drawing>
      </w:r>
    </w:p>
    <w:p>
      <w:pPr>
        <w:spacing w:after="240"/>
        <w:jc w:val="center"/>
      </w:pPr>
      <w:r>
        <w:rPr>
          <w:i/>
          <w:color w:val="555555"/>
          <w:sz w:val="19"/>
        </w:rPr>
        <w:t>Figure 256: Omar Obeid – Update Action Status – auditor DENIED: Auditors are read-only (HTTP 403)</w:t>
      </w:r>
    </w:p>
    <w:p>
      <w:pPr>
        <w:jc w:val="center"/>
      </w:pPr>
      <w:r>
        <w:drawing>
          <wp:inline xmlns:a="http://schemas.openxmlformats.org/drawingml/2006/main" xmlns:pic="http://schemas.openxmlformats.org/drawingml/2006/picture">
            <wp:extent cx="5760720" cy="3381974"/>
            <wp:docPr id="257" name="Picture 257"/>
            <wp:cNvGraphicFramePr>
              <a:graphicFrameLocks noChangeAspect="1"/>
            </wp:cNvGraphicFramePr>
            <a:graphic>
              <a:graphicData uri="http://schemas.openxmlformats.org/drawingml/2006/picture">
                <pic:pic>
                  <pic:nvPicPr>
                    <pic:cNvPr id="0" name="image.jpg"/>
                    <pic:cNvPicPr/>
                  </pic:nvPicPr>
                  <pic:blipFill>
                    <a:blip r:embed="rId265"/>
                    <a:stretch>
                      <a:fillRect/>
                    </a:stretch>
                  </pic:blipFill>
                  <pic:spPr>
                    <a:xfrm>
                      <a:off x="0" y="0"/>
                      <a:ext cx="5760720" cy="3381974"/>
                    </a:xfrm>
                    <a:prstGeom prst="rect"/>
                  </pic:spPr>
                </pic:pic>
              </a:graphicData>
            </a:graphic>
          </wp:inline>
        </w:drawing>
      </w:r>
    </w:p>
    <w:p>
      <w:pPr>
        <w:spacing w:after="240"/>
        <w:jc w:val="center"/>
      </w:pPr>
      <w:r>
        <w:rPr>
          <w:i/>
          <w:color w:val="555555"/>
          <w:sz w:val="19"/>
        </w:rPr>
        <w:t>Figure 257: Omar Obeid – Update Action Status – action NOT FOUND: Unknown id (HTTP 404)</w:t>
      </w:r>
    </w:p>
    <w:p>
      <w:pPr>
        <w:jc w:val="center"/>
      </w:pPr>
      <w:r>
        <w:drawing>
          <wp:inline xmlns:a="http://schemas.openxmlformats.org/drawingml/2006/main" xmlns:pic="http://schemas.openxmlformats.org/drawingml/2006/picture">
            <wp:extent cx="5760720" cy="3381974"/>
            <wp:docPr id="258" name="Picture 258"/>
            <wp:cNvGraphicFramePr>
              <a:graphicFrameLocks noChangeAspect="1"/>
            </wp:cNvGraphicFramePr>
            <a:graphic>
              <a:graphicData uri="http://schemas.openxmlformats.org/drawingml/2006/picture">
                <pic:pic>
                  <pic:nvPicPr>
                    <pic:cNvPr id="0" name="image.jpg"/>
                    <pic:cNvPicPr/>
                  </pic:nvPicPr>
                  <pic:blipFill>
                    <a:blip r:embed="rId266"/>
                    <a:stretch>
                      <a:fillRect/>
                    </a:stretch>
                  </pic:blipFill>
                  <pic:spPr>
                    <a:xfrm>
                      <a:off x="0" y="0"/>
                      <a:ext cx="5760720" cy="3381974"/>
                    </a:xfrm>
                    <a:prstGeom prst="rect"/>
                  </pic:spPr>
                </pic:pic>
              </a:graphicData>
            </a:graphic>
          </wp:inline>
        </w:drawing>
      </w:r>
    </w:p>
    <w:p>
      <w:pPr>
        <w:spacing w:after="240"/>
        <w:jc w:val="center"/>
      </w:pPr>
      <w:r>
        <w:rPr>
          <w:i/>
          <w:color w:val="555555"/>
          <w:sz w:val="19"/>
        </w:rPr>
        <w:t>Figure 258: Omar Obeid – Retrieve Specific Playbook – after progress: 2 of 3 steps completed (67%) (HTTP 200)</w:t>
      </w:r>
    </w:p>
    <w:p>
      <w:pPr>
        <w:jc w:val="center"/>
      </w:pPr>
      <w:r>
        <w:drawing>
          <wp:inline xmlns:a="http://schemas.openxmlformats.org/drawingml/2006/main" xmlns:pic="http://schemas.openxmlformats.org/drawingml/2006/picture">
            <wp:extent cx="5760720" cy="3381974"/>
            <wp:docPr id="259" name="Picture 259"/>
            <wp:cNvGraphicFramePr>
              <a:graphicFrameLocks noChangeAspect="1"/>
            </wp:cNvGraphicFramePr>
            <a:graphic>
              <a:graphicData uri="http://schemas.openxmlformats.org/drawingml/2006/picture">
                <pic:pic>
                  <pic:nvPicPr>
                    <pic:cNvPr id="0" name="image.jpg"/>
                    <pic:cNvPicPr/>
                  </pic:nvPicPr>
                  <pic:blipFill>
                    <a:blip r:embed="rId267"/>
                    <a:stretch>
                      <a:fillRect/>
                    </a:stretch>
                  </pic:blipFill>
                  <pic:spPr>
                    <a:xfrm>
                      <a:off x="0" y="0"/>
                      <a:ext cx="5760720" cy="3381974"/>
                    </a:xfrm>
                    <a:prstGeom prst="rect"/>
                  </pic:spPr>
                </pic:pic>
              </a:graphicData>
            </a:graphic>
          </wp:inline>
        </w:drawing>
      </w:r>
    </w:p>
    <w:p>
      <w:pPr>
        <w:spacing w:after="240"/>
        <w:jc w:val="center"/>
      </w:pPr>
      <w:r>
        <w:rPr>
          <w:i/>
          <w:color w:val="555555"/>
          <w:sz w:val="19"/>
        </w:rPr>
        <w:t>Figure 259: Omar Obeid – Delete Playbook – analyst DENIED: Only administrators delete playbooks (HTTP 403)</w:t>
      </w:r>
    </w:p>
    <w:p>
      <w:pPr>
        <w:jc w:val="center"/>
      </w:pPr>
      <w:r>
        <w:drawing>
          <wp:inline xmlns:a="http://schemas.openxmlformats.org/drawingml/2006/main" xmlns:pic="http://schemas.openxmlformats.org/drawingml/2006/picture">
            <wp:extent cx="5760720" cy="3381974"/>
            <wp:docPr id="260" name="Picture 260"/>
            <wp:cNvGraphicFramePr>
              <a:graphicFrameLocks noChangeAspect="1"/>
            </wp:cNvGraphicFramePr>
            <a:graphic>
              <a:graphicData uri="http://schemas.openxmlformats.org/drawingml/2006/picture">
                <pic:pic>
                  <pic:nvPicPr>
                    <pic:cNvPr id="0" name="image.jpg"/>
                    <pic:cNvPicPr/>
                  </pic:nvPicPr>
                  <pic:blipFill>
                    <a:blip r:embed="rId268"/>
                    <a:stretch>
                      <a:fillRect/>
                    </a:stretch>
                  </pic:blipFill>
                  <pic:spPr>
                    <a:xfrm>
                      <a:off x="0" y="0"/>
                      <a:ext cx="5760720" cy="3381974"/>
                    </a:xfrm>
                    <a:prstGeom prst="rect"/>
                  </pic:spPr>
                </pic:pic>
              </a:graphicData>
            </a:graphic>
          </wp:inline>
        </w:drawing>
      </w:r>
    </w:p>
    <w:p>
      <w:pPr>
        <w:spacing w:after="240"/>
        <w:jc w:val="center"/>
      </w:pPr>
      <w:r>
        <w:rPr>
          <w:i/>
          <w:color w:val="555555"/>
          <w:sz w:val="19"/>
        </w:rPr>
        <w:t>Figure 260: Omar Obeid – Delete Playbook – admin (removes its actions): Response shows how many response actions were removed (ON DELETE CASCADE) (HTTP 200)</w:t>
      </w:r>
    </w:p>
    <w:p>
      <w:pPr>
        <w:jc w:val="center"/>
      </w:pPr>
      <w:r>
        <w:drawing>
          <wp:inline xmlns:a="http://schemas.openxmlformats.org/drawingml/2006/main" xmlns:pic="http://schemas.openxmlformats.org/drawingml/2006/picture">
            <wp:extent cx="5760720" cy="3381974"/>
            <wp:docPr id="261" name="Picture 261"/>
            <wp:cNvGraphicFramePr>
              <a:graphicFrameLocks noChangeAspect="1"/>
            </wp:cNvGraphicFramePr>
            <a:graphic>
              <a:graphicData uri="http://schemas.openxmlformats.org/drawingml/2006/picture">
                <pic:pic>
                  <pic:nvPicPr>
                    <pic:cNvPr id="0" name="image.jpg"/>
                    <pic:cNvPicPr/>
                  </pic:nvPicPr>
                  <pic:blipFill>
                    <a:blip r:embed="rId269"/>
                    <a:stretch>
                      <a:fillRect/>
                    </a:stretch>
                  </pic:blipFill>
                  <pic:spPr>
                    <a:xfrm>
                      <a:off x="0" y="0"/>
                      <a:ext cx="5760720" cy="3381974"/>
                    </a:xfrm>
                    <a:prstGeom prst="rect"/>
                  </pic:spPr>
                </pic:pic>
              </a:graphicData>
            </a:graphic>
          </wp:inline>
        </w:drawing>
      </w:r>
    </w:p>
    <w:p>
      <w:pPr>
        <w:spacing w:after="240"/>
        <w:jc w:val="center"/>
      </w:pPr>
      <w:r>
        <w:rPr>
          <w:i/>
          <w:color w:val="555555"/>
          <w:sz w:val="19"/>
        </w:rPr>
        <w:t>Figure 261: Omar Obeid – Delete Playbook – already deleted (NOT FOUND): The playbook is gone (HTTP 404)</w:t>
      </w:r>
    </w:p>
    <w:p>
      <w:r>
        <w:br w:type="page"/>
      </w:r>
    </w:p>
    <w:p>
      <w:pPr>
        <w:pStyle w:val="Heading1"/>
      </w:pPr>
      <w:r>
        <w:t>6. Database Design</w:t>
      </w:r>
    </w:p>
    <w:p>
      <w:r>
        <w:t xml:space="preserve">The team shares one SQLite database with ten tables, all created by </w:t>
      </w:r>
      <w:r>
        <w:rPr>
          <w:rFonts w:ascii="Consolas" w:hAnsi="Consolas"/>
          <w:color w:val="8B1A1A"/>
          <w:sz w:val="19"/>
        </w:rPr>
        <w:t>schema.sql</w:t>
      </w:r>
      <w:r>
        <w:t xml:space="preserve">. Every connection enables </w:t>
      </w:r>
      <w:r>
        <w:rPr>
          <w:rFonts w:ascii="Consolas" w:hAnsi="Consolas"/>
          <w:color w:val="8B1A1A"/>
          <w:sz w:val="19"/>
        </w:rPr>
        <w:t>PRAGMA foreign_keys = ON</w:t>
      </w:r>
      <w:r>
        <w:t xml:space="preserve">; enumerations are stored as text with </w:t>
      </w:r>
      <w:r>
        <w:rPr>
          <w:rFonts w:ascii="Consolas" w:hAnsi="Consolas"/>
          <w:color w:val="8B1A1A"/>
          <w:sz w:val="19"/>
        </w:rPr>
        <w:t>CHECK</w:t>
      </w:r>
      <w:r>
        <w:t xml:space="preserve"> constraints; uniqueness rules are enforced by </w:t>
      </w:r>
      <w:r>
        <w:rPr>
          <w:rFonts w:ascii="Consolas" w:hAnsi="Consolas"/>
          <w:color w:val="8B1A1A"/>
          <w:sz w:val="19"/>
        </w:rPr>
        <w:t>UNIQUE</w:t>
      </w:r>
      <w:r>
        <w:t xml:space="preserve"> constraints (usernames, emails, threat type + value, playbook step numbers) in addition to API validation.</w:t>
      </w:r>
    </w:p>
    <w:p>
      <w:pPr>
        <w:jc w:val="center"/>
      </w:pPr>
      <w:r>
        <w:drawing>
          <wp:inline xmlns:a="http://schemas.openxmlformats.org/drawingml/2006/main" xmlns:pic="http://schemas.openxmlformats.org/drawingml/2006/picture">
            <wp:extent cx="5760720" cy="4451116"/>
            <wp:docPr id="262" name="Picture 262"/>
            <wp:cNvGraphicFramePr>
              <a:graphicFrameLocks noChangeAspect="1"/>
            </wp:cNvGraphicFramePr>
            <a:graphic>
              <a:graphicData uri="http://schemas.openxmlformats.org/drawingml/2006/picture">
                <pic:pic>
                  <pic:nvPicPr>
                    <pic:cNvPr id="0" name="image.jpg"/>
                    <pic:cNvPicPr/>
                  </pic:nvPicPr>
                  <pic:blipFill>
                    <a:blip r:embed="rId270"/>
                    <a:stretch>
                      <a:fillRect/>
                    </a:stretch>
                  </pic:blipFill>
                  <pic:spPr>
                    <a:xfrm>
                      <a:off x="0" y="0"/>
                      <a:ext cx="5760720" cy="4451116"/>
                    </a:xfrm>
                    <a:prstGeom prst="rect"/>
                  </pic:spPr>
                </pic:pic>
              </a:graphicData>
            </a:graphic>
          </wp:inline>
        </w:drawing>
      </w:r>
    </w:p>
    <w:p>
      <w:pPr>
        <w:spacing w:after="240"/>
        <w:jc w:val="center"/>
      </w:pPr>
      <w:r>
        <w:rPr>
          <w:i/>
          <w:color w:val="555555"/>
          <w:sz w:val="19"/>
        </w:rPr>
        <w:t>Figure 262: Database schema diagram: tables, primary keys, foreign keys and relationships (Omar Obeid)</w:t>
      </w:r>
    </w:p>
    <w:p>
      <w:pPr>
        <w:pStyle w:val="Heading2"/>
      </w:pPr>
      <w:r>
        <w:t>6.1 Tables of Services 1–3 (Maya Zeaiter)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3E5"/>
          </w:tcPr>
          <w:p>
            <w:r>
              <w:rPr>
                <w:b/>
              </w:rPr>
            </w:r>
            <w:r>
              <w:rPr>
                <w:b/>
                <w:sz w:val="19"/>
              </w:rPr>
              <w:t>Table</w:t>
            </w:r>
          </w:p>
        </w:tc>
        <w:tc>
          <w:tcPr>
            <w:tcW w:type="dxa" w:w="2340"/>
            <w:shd w:val="clear" w:fill="EDE3E5"/>
          </w:tcPr>
          <w:p>
            <w:r>
              <w:rPr>
                <w:b/>
              </w:rPr>
            </w:r>
            <w:r>
              <w:rPr>
                <w:b/>
                <w:sz w:val="19"/>
              </w:rPr>
              <w:t>PK</w:t>
            </w:r>
          </w:p>
        </w:tc>
        <w:tc>
          <w:tcPr>
            <w:tcW w:type="dxa" w:w="2340"/>
            <w:shd w:val="clear" w:fill="EDE3E5"/>
          </w:tcPr>
          <w:p>
            <w:r>
              <w:rPr>
                <w:b/>
              </w:rPr>
            </w:r>
            <w:r>
              <w:rPr>
                <w:b/>
                <w:sz w:val="19"/>
              </w:rPr>
              <w:t>Foreign keys</w:t>
            </w:r>
          </w:p>
        </w:tc>
        <w:tc>
          <w:tcPr>
            <w:tcW w:type="dxa" w:w="2340"/>
            <w:shd w:val="clear" w:fill="EDE3E5"/>
          </w:tcPr>
          <w:p>
            <w:r>
              <w:rPr>
                <w:b/>
              </w:rPr>
            </w:r>
            <w:r>
              <w:rPr>
                <w:b/>
                <w:sz w:val="19"/>
              </w:rPr>
              <w:t>Notes</w:t>
            </w:r>
          </w:p>
        </w:tc>
      </w:tr>
      <w:tr>
        <w:tc>
          <w:tcPr>
            <w:tcW w:type="dxa" w:w="2340"/>
          </w:tcPr>
          <w:p>
            <w:r/>
            <w:r>
              <w:rPr>
                <w:rFonts w:ascii="Consolas" w:hAnsi="Consolas"/>
                <w:color w:val="8B1A1A"/>
                <w:sz w:val="19"/>
              </w:rPr>
              <w:t>users</w:t>
            </w:r>
          </w:p>
        </w:tc>
        <w:tc>
          <w:tcPr>
            <w:tcW w:type="dxa" w:w="2340"/>
          </w:tcPr>
          <w:p>
            <w:r/>
            <w:r>
              <w:rPr>
                <w:rFonts w:ascii="Consolas" w:hAnsi="Consolas"/>
                <w:color w:val="8B1A1A"/>
                <w:sz w:val="19"/>
              </w:rPr>
              <w:t>user_id</w:t>
            </w:r>
          </w:p>
        </w:tc>
        <w:tc>
          <w:tcPr>
            <w:tcW w:type="dxa" w:w="2340"/>
          </w:tcPr>
          <w:p>
            <w:r/>
            <w:r>
              <w:rPr>
                <w:sz w:val="19"/>
              </w:rPr>
              <w:t>—</w:t>
            </w:r>
          </w:p>
        </w:tc>
        <w:tc>
          <w:tcPr>
            <w:tcW w:type="dxa" w:w="2340"/>
          </w:tcPr>
          <w:p>
            <w:r/>
            <w:r>
              <w:rPr>
                <w:rFonts w:ascii="Consolas" w:hAnsi="Consolas"/>
                <w:color w:val="8B1A1A"/>
                <w:sz w:val="19"/>
              </w:rPr>
              <w:t>username</w:t>
            </w:r>
            <w:r>
              <w:rPr>
                <w:sz w:val="19"/>
              </w:rPr>
              <w:t xml:space="preserve">, </w:t>
            </w:r>
            <w:r>
              <w:rPr>
                <w:rFonts w:ascii="Consolas" w:hAnsi="Consolas"/>
                <w:color w:val="8B1A1A"/>
                <w:sz w:val="19"/>
              </w:rPr>
              <w:t>email</w:t>
            </w:r>
            <w:r>
              <w:rPr>
                <w:sz w:val="19"/>
              </w:rPr>
              <w:t xml:space="preserve"> UNIQUE; CHECK on </w:t>
            </w:r>
            <w:r>
              <w:rPr>
                <w:rFonts w:ascii="Consolas" w:hAnsi="Consolas"/>
                <w:color w:val="8B1A1A"/>
                <w:sz w:val="19"/>
              </w:rPr>
              <w:t>role</w:t>
            </w:r>
            <w:r>
              <w:rPr>
                <w:sz w:val="19"/>
              </w:rPr>
              <w:t xml:space="preserve">, </w:t>
            </w:r>
            <w:r>
              <w:rPr>
                <w:rFonts w:ascii="Consolas" w:hAnsi="Consolas"/>
                <w:color w:val="8B1A1A"/>
                <w:sz w:val="19"/>
              </w:rPr>
              <w:t>account_status</w:t>
            </w:r>
          </w:p>
        </w:tc>
      </w:tr>
      <w:tr>
        <w:tc>
          <w:tcPr>
            <w:tcW w:type="dxa" w:w="2340"/>
          </w:tcPr>
          <w:p>
            <w:r/>
            <w:r>
              <w:rPr>
                <w:rFonts w:ascii="Consolas" w:hAnsi="Consolas"/>
                <w:color w:val="8B1A1A"/>
                <w:sz w:val="19"/>
              </w:rPr>
              <w:t>assets</w:t>
            </w:r>
          </w:p>
        </w:tc>
        <w:tc>
          <w:tcPr>
            <w:tcW w:type="dxa" w:w="2340"/>
          </w:tcPr>
          <w:p>
            <w:r/>
            <w:r>
              <w:rPr>
                <w:rFonts w:ascii="Consolas" w:hAnsi="Consolas"/>
                <w:color w:val="8B1A1A"/>
                <w:sz w:val="19"/>
              </w:rPr>
              <w:t>asset_id</w:t>
            </w:r>
          </w:p>
        </w:tc>
        <w:tc>
          <w:tcPr>
            <w:tcW w:type="dxa" w:w="2340"/>
          </w:tcPr>
          <w:p>
            <w:r/>
            <w:r>
              <w:rPr>
                <w:rFonts w:ascii="Consolas" w:hAnsi="Consolas"/>
                <w:color w:val="8B1A1A"/>
                <w:sz w:val="19"/>
              </w:rPr>
              <w:t>owner_id → users</w:t>
            </w:r>
            <w:r>
              <w:rPr>
                <w:sz w:val="19"/>
              </w:rPr>
              <w:t xml:space="preserve"> (RESTRICT)</w:t>
            </w:r>
          </w:p>
        </w:tc>
        <w:tc>
          <w:tcPr>
            <w:tcW w:type="dxa" w:w="2340"/>
          </w:tcPr>
          <w:p>
            <w:r/>
            <w:r>
              <w:rPr>
                <w:sz w:val="19"/>
              </w:rPr>
              <w:t>CHECK on type, criticality, status</w:t>
            </w:r>
          </w:p>
        </w:tc>
      </w:tr>
      <w:tr>
        <w:tc>
          <w:tcPr>
            <w:tcW w:type="dxa" w:w="2340"/>
          </w:tcPr>
          <w:p>
            <w:r/>
            <w:r>
              <w:rPr>
                <w:rFonts w:ascii="Consolas" w:hAnsi="Consolas"/>
                <w:color w:val="8B1A1A"/>
                <w:sz w:val="19"/>
              </w:rPr>
              <w:t>incidents</w:t>
            </w:r>
          </w:p>
        </w:tc>
        <w:tc>
          <w:tcPr>
            <w:tcW w:type="dxa" w:w="2340"/>
          </w:tcPr>
          <w:p>
            <w:r/>
            <w:r>
              <w:rPr>
                <w:rFonts w:ascii="Consolas" w:hAnsi="Consolas"/>
                <w:color w:val="8B1A1A"/>
                <w:sz w:val="19"/>
              </w:rPr>
              <w:t>incident_id</w:t>
            </w:r>
          </w:p>
        </w:tc>
        <w:tc>
          <w:tcPr>
            <w:tcW w:type="dxa" w:w="2340"/>
          </w:tcPr>
          <w:p>
            <w:r/>
            <w:r>
              <w:rPr>
                <w:rFonts w:ascii="Consolas" w:hAnsi="Consolas"/>
                <w:color w:val="8B1A1A"/>
                <w:sz w:val="19"/>
              </w:rPr>
              <w:t>reporter_id → users</w:t>
            </w:r>
            <w:r>
              <w:rPr>
                <w:sz w:val="19"/>
              </w:rPr>
              <w:t xml:space="preserve">, </w:t>
            </w:r>
            <w:r>
              <w:rPr>
                <w:rFonts w:ascii="Consolas" w:hAnsi="Consolas"/>
                <w:color w:val="8B1A1A"/>
                <w:sz w:val="19"/>
              </w:rPr>
              <w:t>asset_id → assets</w:t>
            </w:r>
            <w:r>
              <w:rPr>
                <w:sz w:val="19"/>
              </w:rPr>
              <w:t xml:space="preserve"> (SET NULL), </w:t>
            </w:r>
            <w:r>
              <w:rPr>
                <w:rFonts w:ascii="Consolas" w:hAnsi="Consolas"/>
                <w:color w:val="8B1A1A"/>
                <w:sz w:val="19"/>
              </w:rPr>
              <w:t>assigned_analyst_id → users</w:t>
            </w:r>
            <w:r>
              <w:rPr>
                <w:sz w:val="19"/>
              </w:rPr>
              <w:t xml:space="preserve"> (SET NULL)</w:t>
            </w:r>
          </w:p>
        </w:tc>
        <w:tc>
          <w:tcPr>
            <w:tcW w:type="dxa" w:w="2340"/>
          </w:tcPr>
          <w:p>
            <w:r/>
            <w:r>
              <w:rPr>
                <w:sz w:val="19"/>
              </w:rPr>
              <w:t>CHECK on severity, status</w:t>
            </w:r>
          </w:p>
        </w:tc>
      </w:tr>
      <w:tr>
        <w:tc>
          <w:tcPr>
            <w:tcW w:type="dxa" w:w="2340"/>
          </w:tcPr>
          <w:p>
            <w:r/>
            <w:r>
              <w:rPr>
                <w:rFonts w:ascii="Consolas" w:hAnsi="Consolas"/>
                <w:color w:val="8B1A1A"/>
                <w:sz w:val="19"/>
              </w:rPr>
              <w:t>investigation_notes</w:t>
            </w:r>
          </w:p>
        </w:tc>
        <w:tc>
          <w:tcPr>
            <w:tcW w:type="dxa" w:w="2340"/>
          </w:tcPr>
          <w:p>
            <w:r/>
            <w:r>
              <w:rPr>
                <w:rFonts w:ascii="Consolas" w:hAnsi="Consolas"/>
                <w:color w:val="8B1A1A"/>
                <w:sz w:val="19"/>
              </w:rPr>
              <w:t>note_id</w:t>
            </w:r>
          </w:p>
        </w:tc>
        <w:tc>
          <w:tcPr>
            <w:tcW w:type="dxa" w:w="2340"/>
          </w:tcPr>
          <w:p>
            <w:r/>
            <w:r>
              <w:rPr>
                <w:rFonts w:ascii="Consolas" w:hAnsi="Consolas"/>
                <w:color w:val="8B1A1A"/>
                <w:sz w:val="19"/>
              </w:rPr>
              <w:t>incident_id → incidents</w:t>
            </w:r>
            <w:r>
              <w:rPr>
                <w:sz w:val="19"/>
              </w:rPr>
              <w:t xml:space="preserve"> (CASCADE), </w:t>
            </w:r>
            <w:r>
              <w:rPr>
                <w:rFonts w:ascii="Consolas" w:hAnsi="Consolas"/>
                <w:color w:val="8B1A1A"/>
                <w:sz w:val="19"/>
              </w:rPr>
              <w:t>analyst_id → users</w:t>
            </w:r>
          </w:p>
        </w:tc>
        <w:tc>
          <w:tcPr>
            <w:tcW w:type="dxa" w:w="2340"/>
          </w:tcPr>
          <w:p>
            <w:r/>
          </w:p>
        </w:tc>
      </w:tr>
    </w:tbl>
    <w:p/>
    <w:p>
      <w:r>
        <w:rPr>
          <w:b/>
        </w:rPr>
        <w:t>Design decisions:</w:t>
      </w:r>
    </w:p>
    <w:p>
      <w:pPr>
        <w:pStyle w:val="ListBullet"/>
      </w:pPr>
      <w:r>
        <w:t xml:space="preserve">Enumerations are stored as readable text with </w:t>
      </w:r>
      <w:r>
        <w:rPr>
          <w:rFonts w:ascii="Consolas" w:hAnsi="Consolas"/>
          <w:color w:val="8B1A1A"/>
          <w:sz w:val="19"/>
        </w:rPr>
        <w:t>CHECK</w:t>
      </w:r>
      <w:r>
        <w:t xml:space="preserve"> constraints, so the database rejects invalid values even if the API is bypassed.</w:t>
      </w:r>
    </w:p>
    <w:p>
      <w:pPr>
        <w:pStyle w:val="ListBullet"/>
      </w:pPr>
      <w:r>
        <w:rPr>
          <w:rFonts w:ascii="Consolas" w:hAnsi="Consolas"/>
          <w:color w:val="8B1A1A"/>
          <w:sz w:val="19"/>
        </w:rPr>
        <w:t>PRAGMA foreign_keys = ON</w:t>
      </w:r>
      <w:r>
        <w:t xml:space="preserve"> is set on every connection.</w:t>
      </w:r>
    </w:p>
    <w:p>
      <w:pPr>
        <w:pStyle w:val="ListBullet"/>
      </w:pPr>
      <w:r>
        <w:t>Deletes are designed to protect history. A user who owns assets or reported incidents cannot be deleted (</w:t>
      </w:r>
      <w:r>
        <w:rPr>
          <w:rFonts w:ascii="Consolas" w:hAnsi="Consolas"/>
          <w:color w:val="8B1A1A"/>
          <w:sz w:val="19"/>
        </w:rPr>
        <w:t>409</w:t>
      </w:r>
      <w:r>
        <w:t xml:space="preserve">), and should be set to </w:t>
      </w:r>
      <w:r>
        <w:rPr>
          <w:i/>
        </w:rPr>
        <w:t>Inactive</w:t>
      </w:r>
      <w:r>
        <w:t xml:space="preserve"> instead. Deleting an asset keeps its incidents but unlinks them.</w:t>
      </w:r>
    </w:p>
    <w:p>
      <w:pPr>
        <w:pStyle w:val="ListBullet"/>
      </w:pPr>
      <w:r>
        <w:rPr>
          <w:rFonts w:ascii="Consolas" w:hAnsi="Consolas"/>
          <w:color w:val="8B1A1A"/>
          <w:sz w:val="19"/>
        </w:rPr>
        <w:t>schema.sql</w:t>
      </w:r>
      <w:r>
        <w:t xml:space="preserve"> also creates the tables for my teammates' services (threats, logs, vulnerabilities, notifications, playbooks and response_actions), so the team shares one database.</w:t>
      </w:r>
    </w:p>
    <w:p>
      <w:pPr>
        <w:pStyle w:val="Heading2"/>
      </w:pPr>
      <w:r>
        <w:t>6.2 Tables of Services 4–6 (Zeinab Harb)</w:t>
      </w:r>
    </w:p>
    <w:p>
      <w:r>
        <w:rPr>
          <w:b/>
        </w:rPr>
        <w:t>threats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Field</w:t>
            </w:r>
          </w:p>
        </w:tc>
        <w:tc>
          <w:tcPr>
            <w:tcW w:type="dxa" w:w="3120"/>
            <w:shd w:val="clear" w:fill="EDE3E5"/>
          </w:tcPr>
          <w:p>
            <w:r>
              <w:rPr>
                <w:b/>
              </w:rPr>
            </w:r>
            <w:r>
              <w:rPr>
                <w:b/>
                <w:sz w:val="19"/>
              </w:rPr>
              <w:t>Type</w:t>
            </w:r>
          </w:p>
        </w:tc>
        <w:tc>
          <w:tcPr>
            <w:tcW w:type="dxa" w:w="3120"/>
            <w:shd w:val="clear" w:fill="EDE3E5"/>
          </w:tcPr>
          <w:p>
            <w:r>
              <w:rPr>
                <w:b/>
              </w:rPr>
            </w:r>
            <w:r>
              <w:rPr>
                <w:b/>
                <w:sz w:val="19"/>
              </w:rPr>
              <w:t>Notes</w:t>
            </w:r>
          </w:p>
        </w:tc>
      </w:tr>
      <w:tr>
        <w:tc>
          <w:tcPr>
            <w:tcW w:type="dxa" w:w="3120"/>
          </w:tcPr>
          <w:p>
            <w:r/>
            <w:r>
              <w:rPr>
                <w:sz w:val="19"/>
              </w:rPr>
              <w:t>threat_id</w:t>
            </w:r>
          </w:p>
        </w:tc>
        <w:tc>
          <w:tcPr>
            <w:tcW w:type="dxa" w:w="3120"/>
          </w:tcPr>
          <w:p>
            <w:r/>
            <w:r>
              <w:rPr>
                <w:sz w:val="19"/>
              </w:rPr>
              <w:t>INTEGER</w:t>
            </w:r>
          </w:p>
        </w:tc>
        <w:tc>
          <w:tcPr>
            <w:tcW w:type="dxa" w:w="3120"/>
          </w:tcPr>
          <w:p>
            <w:r/>
            <w:r>
              <w:rPr>
                <w:sz w:val="19"/>
              </w:rPr>
              <w:t>Primary key, autoincrement</w:t>
            </w:r>
          </w:p>
        </w:tc>
      </w:tr>
      <w:tr>
        <w:tc>
          <w:tcPr>
            <w:tcW w:type="dxa" w:w="3120"/>
          </w:tcPr>
          <w:p>
            <w:r/>
            <w:r>
              <w:rPr>
                <w:sz w:val="19"/>
              </w:rPr>
              <w:t>threat_type</w:t>
            </w:r>
          </w:p>
        </w:tc>
        <w:tc>
          <w:tcPr>
            <w:tcW w:type="dxa" w:w="3120"/>
          </w:tcPr>
          <w:p>
            <w:r/>
            <w:r>
              <w:rPr>
                <w:sz w:val="19"/>
              </w:rPr>
              <w:t>TEXT</w:t>
            </w:r>
          </w:p>
        </w:tc>
        <w:tc>
          <w:tcPr>
            <w:tcW w:type="dxa" w:w="3120"/>
          </w:tcPr>
          <w:p>
            <w:r/>
            <w:r>
              <w:rPr>
                <w:rFonts w:ascii="Consolas" w:hAnsi="Consolas"/>
                <w:color w:val="8B1A1A"/>
                <w:sz w:val="19"/>
              </w:rPr>
              <w:t>CHECK IN ('IP Address','Domain','File Hash','Malware Signature','Other')</w:t>
            </w:r>
          </w:p>
        </w:tc>
      </w:tr>
      <w:tr>
        <w:tc>
          <w:tcPr>
            <w:tcW w:type="dxa" w:w="3120"/>
          </w:tcPr>
          <w:p>
            <w:r/>
            <w:r>
              <w:rPr>
                <w:sz w:val="19"/>
              </w:rPr>
              <w:t>threat_value</w:t>
            </w:r>
          </w:p>
        </w:tc>
        <w:tc>
          <w:tcPr>
            <w:tcW w:type="dxa" w:w="3120"/>
          </w:tcPr>
          <w:p>
            <w:r/>
            <w:r>
              <w:rPr>
                <w:sz w:val="19"/>
              </w:rPr>
              <w:t>TEXT</w:t>
            </w:r>
          </w:p>
        </w:tc>
        <w:tc>
          <w:tcPr>
            <w:tcW w:type="dxa" w:w="3120"/>
          </w:tcPr>
          <w:p>
            <w:r/>
            <w:r>
              <w:rPr>
                <w:sz w:val="19"/>
              </w:rPr>
              <w:t>NOT NULL, stored normalised</w:t>
            </w:r>
          </w:p>
        </w:tc>
      </w:tr>
      <w:tr>
        <w:tc>
          <w:tcPr>
            <w:tcW w:type="dxa" w:w="3120"/>
          </w:tcPr>
          <w:p>
            <w:r/>
            <w:r>
              <w:rPr>
                <w:sz w:val="19"/>
              </w:rPr>
              <w:t>description</w:t>
            </w:r>
          </w:p>
        </w:tc>
        <w:tc>
          <w:tcPr>
            <w:tcW w:type="dxa" w:w="3120"/>
          </w:tcPr>
          <w:p>
            <w:r/>
            <w:r>
              <w:rPr>
                <w:sz w:val="19"/>
              </w:rPr>
              <w:t>TEXT</w:t>
            </w:r>
          </w:p>
        </w:tc>
        <w:tc>
          <w:tcPr>
            <w:tcW w:type="dxa" w:w="3120"/>
          </w:tcPr>
          <w:p>
            <w:r/>
            <w:r>
              <w:rPr>
                <w:sz w:val="19"/>
              </w:rPr>
              <w:t>NOT NULL</w:t>
            </w:r>
          </w:p>
        </w:tc>
      </w:tr>
      <w:tr>
        <w:tc>
          <w:tcPr>
            <w:tcW w:type="dxa" w:w="3120"/>
          </w:tcPr>
          <w:p>
            <w:r/>
            <w:r>
              <w:rPr>
                <w:sz w:val="19"/>
              </w:rPr>
              <w:t>severity_level</w:t>
            </w:r>
          </w:p>
        </w:tc>
        <w:tc>
          <w:tcPr>
            <w:tcW w:type="dxa" w:w="3120"/>
          </w:tcPr>
          <w:p>
            <w:r/>
            <w:r>
              <w:rPr>
                <w:sz w:val="19"/>
              </w:rPr>
              <w:t>TEXT</w:t>
            </w:r>
          </w:p>
        </w:tc>
        <w:tc>
          <w:tcPr>
            <w:tcW w:type="dxa" w:w="3120"/>
          </w:tcPr>
          <w:p>
            <w:r/>
            <w:r>
              <w:rPr>
                <w:rFonts w:ascii="Consolas" w:hAnsi="Consolas"/>
                <w:color w:val="8B1A1A"/>
                <w:sz w:val="19"/>
              </w:rPr>
              <w:t>CHECK IN ('Low','Medium','High','Critical')</w:t>
            </w:r>
          </w:p>
        </w:tc>
      </w:tr>
      <w:tr>
        <w:tc>
          <w:tcPr>
            <w:tcW w:type="dxa" w:w="3120"/>
          </w:tcPr>
          <w:p>
            <w:r/>
            <w:r>
              <w:rPr>
                <w:sz w:val="19"/>
              </w:rPr>
              <w:t>source</w:t>
            </w:r>
          </w:p>
        </w:tc>
        <w:tc>
          <w:tcPr>
            <w:tcW w:type="dxa" w:w="3120"/>
          </w:tcPr>
          <w:p>
            <w:r/>
            <w:r>
              <w:rPr>
                <w:sz w:val="19"/>
              </w:rPr>
              <w:t>TEXT</w:t>
            </w:r>
          </w:p>
        </w:tc>
        <w:tc>
          <w:tcPr>
            <w:tcW w:type="dxa" w:w="3120"/>
          </w:tcPr>
          <w:p>
            <w:r/>
            <w:r>
              <w:rPr>
                <w:sz w:val="19"/>
              </w:rPr>
              <w:t>NOT NULL</w:t>
            </w:r>
          </w:p>
        </w:tc>
      </w:tr>
      <w:tr>
        <w:tc>
          <w:tcPr>
            <w:tcW w:type="dxa" w:w="3120"/>
          </w:tcPr>
          <w:p>
            <w:r/>
            <w:r>
              <w:rPr>
                <w:sz w:val="19"/>
              </w:rPr>
              <w:t>date_added</w:t>
            </w:r>
          </w:p>
        </w:tc>
        <w:tc>
          <w:tcPr>
            <w:tcW w:type="dxa" w:w="3120"/>
          </w:tcPr>
          <w:p>
            <w:r/>
            <w:r>
              <w:rPr>
                <w:sz w:val="19"/>
              </w:rPr>
              <w:t>TEXT</w:t>
            </w:r>
          </w:p>
        </w:tc>
        <w:tc>
          <w:tcPr>
            <w:tcW w:type="dxa" w:w="3120"/>
          </w:tcPr>
          <w:p>
            <w:r/>
            <w:r>
              <w:rPr>
                <w:sz w:val="19"/>
              </w:rPr>
              <w:t xml:space="preserve">Default </w:t>
            </w:r>
            <w:r>
              <w:rPr>
                <w:rFonts w:ascii="Consolas" w:hAnsi="Consolas"/>
                <w:color w:val="8B1A1A"/>
                <w:sz w:val="19"/>
              </w:rPr>
              <w:t>datetime('now')</w:t>
            </w:r>
          </w:p>
        </w:tc>
      </w:tr>
    </w:tbl>
    <w:p/>
    <w:p>
      <w:r>
        <w:rPr>
          <w:rFonts w:ascii="Consolas" w:hAnsi="Consolas"/>
          <w:color w:val="8B1A1A"/>
          <w:sz w:val="19"/>
        </w:rPr>
        <w:t>UNIQUE (threat_type, threat_value)</w:t>
      </w:r>
      <w:r>
        <w:t xml:space="preserve"> prevents duplicate indicators.</w:t>
      </w:r>
    </w:p>
    <w:p>
      <w:r>
        <w:rPr>
          <w:b/>
        </w:rPr>
        <w:t>logs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Field</w:t>
            </w:r>
          </w:p>
        </w:tc>
        <w:tc>
          <w:tcPr>
            <w:tcW w:type="dxa" w:w="3120"/>
            <w:shd w:val="clear" w:fill="EDE3E5"/>
          </w:tcPr>
          <w:p>
            <w:r>
              <w:rPr>
                <w:b/>
              </w:rPr>
            </w:r>
            <w:r>
              <w:rPr>
                <w:b/>
                <w:sz w:val="19"/>
              </w:rPr>
              <w:t>Type</w:t>
            </w:r>
          </w:p>
        </w:tc>
        <w:tc>
          <w:tcPr>
            <w:tcW w:type="dxa" w:w="3120"/>
            <w:shd w:val="clear" w:fill="EDE3E5"/>
          </w:tcPr>
          <w:p>
            <w:r>
              <w:rPr>
                <w:b/>
              </w:rPr>
            </w:r>
            <w:r>
              <w:rPr>
                <w:b/>
                <w:sz w:val="19"/>
              </w:rPr>
              <w:t>Notes</w:t>
            </w:r>
          </w:p>
        </w:tc>
      </w:tr>
      <w:tr>
        <w:tc>
          <w:tcPr>
            <w:tcW w:type="dxa" w:w="3120"/>
          </w:tcPr>
          <w:p>
            <w:r/>
            <w:r>
              <w:rPr>
                <w:sz w:val="19"/>
              </w:rPr>
              <w:t>log_id</w:t>
            </w:r>
          </w:p>
        </w:tc>
        <w:tc>
          <w:tcPr>
            <w:tcW w:type="dxa" w:w="3120"/>
          </w:tcPr>
          <w:p>
            <w:r/>
            <w:r>
              <w:rPr>
                <w:sz w:val="19"/>
              </w:rPr>
              <w:t>INTEGER</w:t>
            </w:r>
          </w:p>
        </w:tc>
        <w:tc>
          <w:tcPr>
            <w:tcW w:type="dxa" w:w="3120"/>
          </w:tcPr>
          <w:p>
            <w:r/>
            <w:r>
              <w:rPr>
                <w:sz w:val="19"/>
              </w:rPr>
              <w:t>Primary key, autoincrement</w:t>
            </w:r>
          </w:p>
        </w:tc>
      </w:tr>
      <w:tr>
        <w:tc>
          <w:tcPr>
            <w:tcW w:type="dxa" w:w="3120"/>
          </w:tcPr>
          <w:p>
            <w:r/>
            <w:r>
              <w:rPr>
                <w:sz w:val="19"/>
              </w:rPr>
              <w:t>user_id</w:t>
            </w:r>
          </w:p>
        </w:tc>
        <w:tc>
          <w:tcPr>
            <w:tcW w:type="dxa" w:w="3120"/>
          </w:tcPr>
          <w:p>
            <w:r/>
            <w:r>
              <w:rPr>
                <w:sz w:val="19"/>
              </w:rPr>
              <w:t>INTEGER</w:t>
            </w:r>
          </w:p>
        </w:tc>
        <w:tc>
          <w:tcPr>
            <w:tcW w:type="dxa" w:w="3120"/>
          </w:tcPr>
          <w:p>
            <w:r/>
            <w:r>
              <w:rPr>
                <w:sz w:val="19"/>
              </w:rPr>
              <w:t xml:space="preserve">Foreign key → </w:t>
            </w:r>
            <w:r>
              <w:rPr>
                <w:rFonts w:ascii="Consolas" w:hAnsi="Consolas"/>
                <w:color w:val="8B1A1A"/>
                <w:sz w:val="19"/>
              </w:rPr>
              <w:t>users(user_id)</w:t>
            </w:r>
            <w:r>
              <w:rPr>
                <w:sz w:val="19"/>
              </w:rPr>
              <w:t xml:space="preserve">, </w:t>
            </w:r>
            <w:r>
              <w:rPr>
                <w:rFonts w:ascii="Consolas" w:hAnsi="Consolas"/>
                <w:color w:val="8B1A1A"/>
                <w:sz w:val="19"/>
              </w:rPr>
              <w:t>ON DELETE SET NULL</w:t>
            </w:r>
          </w:p>
        </w:tc>
      </w:tr>
      <w:tr>
        <w:tc>
          <w:tcPr>
            <w:tcW w:type="dxa" w:w="3120"/>
          </w:tcPr>
          <w:p>
            <w:r/>
            <w:r>
              <w:rPr>
                <w:sz w:val="19"/>
              </w:rPr>
              <w:t>action_performed</w:t>
            </w:r>
          </w:p>
        </w:tc>
        <w:tc>
          <w:tcPr>
            <w:tcW w:type="dxa" w:w="3120"/>
          </w:tcPr>
          <w:p>
            <w:r/>
            <w:r>
              <w:rPr>
                <w:sz w:val="19"/>
              </w:rPr>
              <w:t>TEXT</w:t>
            </w:r>
          </w:p>
        </w:tc>
        <w:tc>
          <w:tcPr>
            <w:tcW w:type="dxa" w:w="3120"/>
          </w:tcPr>
          <w:p>
            <w:r/>
            <w:r>
              <w:rPr>
                <w:sz w:val="19"/>
              </w:rPr>
              <w:t>NOT NULL</w:t>
            </w:r>
          </w:p>
        </w:tc>
      </w:tr>
      <w:tr>
        <w:tc>
          <w:tcPr>
            <w:tcW w:type="dxa" w:w="3120"/>
          </w:tcPr>
          <w:p>
            <w:r/>
            <w:r>
              <w:rPr>
                <w:sz w:val="19"/>
              </w:rPr>
              <w:t>description</w:t>
            </w:r>
          </w:p>
        </w:tc>
        <w:tc>
          <w:tcPr>
            <w:tcW w:type="dxa" w:w="3120"/>
          </w:tcPr>
          <w:p>
            <w:r/>
            <w:r>
              <w:rPr>
                <w:sz w:val="19"/>
              </w:rPr>
              <w:t>TEXT</w:t>
            </w:r>
          </w:p>
        </w:tc>
        <w:tc>
          <w:tcPr>
            <w:tcW w:type="dxa" w:w="3120"/>
          </w:tcPr>
          <w:p>
            <w:r/>
            <w:r>
              <w:rPr>
                <w:sz w:val="19"/>
              </w:rPr>
              <w:t>NOT NULL</w:t>
            </w:r>
          </w:p>
        </w:tc>
      </w:tr>
      <w:tr>
        <w:tc>
          <w:tcPr>
            <w:tcW w:type="dxa" w:w="3120"/>
          </w:tcPr>
          <w:p>
            <w:r/>
            <w:r>
              <w:rPr>
                <w:sz w:val="19"/>
              </w:rPr>
              <w:t>timestamp</w:t>
            </w:r>
          </w:p>
        </w:tc>
        <w:tc>
          <w:tcPr>
            <w:tcW w:type="dxa" w:w="3120"/>
          </w:tcPr>
          <w:p>
            <w:r/>
            <w:r>
              <w:rPr>
                <w:sz w:val="19"/>
              </w:rPr>
              <w:t>TEXT</w:t>
            </w:r>
          </w:p>
        </w:tc>
        <w:tc>
          <w:tcPr>
            <w:tcW w:type="dxa" w:w="3120"/>
          </w:tcPr>
          <w:p>
            <w:r/>
            <w:r>
              <w:rPr>
                <w:sz w:val="19"/>
              </w:rPr>
              <w:t xml:space="preserve">Default </w:t>
            </w:r>
            <w:r>
              <w:rPr>
                <w:rFonts w:ascii="Consolas" w:hAnsi="Consolas"/>
                <w:color w:val="8B1A1A"/>
                <w:sz w:val="19"/>
              </w:rPr>
              <w:t>datetime('now')</w:t>
            </w:r>
          </w:p>
        </w:tc>
      </w:tr>
      <w:tr>
        <w:tc>
          <w:tcPr>
            <w:tcW w:type="dxa" w:w="3120"/>
          </w:tcPr>
          <w:p>
            <w:r/>
            <w:r>
              <w:rPr>
                <w:sz w:val="19"/>
              </w:rPr>
              <w:t>severity_level</w:t>
            </w:r>
          </w:p>
        </w:tc>
        <w:tc>
          <w:tcPr>
            <w:tcW w:type="dxa" w:w="3120"/>
          </w:tcPr>
          <w:p>
            <w:r/>
            <w:r>
              <w:rPr>
                <w:sz w:val="19"/>
              </w:rPr>
              <w:t>TEXT</w:t>
            </w:r>
          </w:p>
        </w:tc>
        <w:tc>
          <w:tcPr>
            <w:tcW w:type="dxa" w:w="3120"/>
          </w:tcPr>
          <w:p>
            <w:r/>
            <w:r>
              <w:rPr>
                <w:rFonts w:ascii="Consolas" w:hAnsi="Consolas"/>
                <w:color w:val="8B1A1A"/>
                <w:sz w:val="19"/>
              </w:rPr>
              <w:t>CHECK IN ('Information','Warning','Error','Critical')</w:t>
            </w:r>
          </w:p>
        </w:tc>
      </w:tr>
      <w:tr>
        <w:tc>
          <w:tcPr>
            <w:tcW w:type="dxa" w:w="3120"/>
          </w:tcPr>
          <w:p>
            <w:r/>
            <w:r>
              <w:rPr>
                <w:sz w:val="19"/>
              </w:rPr>
              <w:t>related_service</w:t>
            </w:r>
          </w:p>
        </w:tc>
        <w:tc>
          <w:tcPr>
            <w:tcW w:type="dxa" w:w="3120"/>
          </w:tcPr>
          <w:p>
            <w:r/>
            <w:r>
              <w:rPr>
                <w:sz w:val="19"/>
              </w:rPr>
              <w:t>TEXT</w:t>
            </w:r>
          </w:p>
        </w:tc>
        <w:tc>
          <w:tcPr>
            <w:tcW w:type="dxa" w:w="3120"/>
          </w:tcPr>
          <w:p>
            <w:r/>
            <w:r>
              <w:rPr>
                <w:sz w:val="19"/>
              </w:rPr>
              <w:t>NOT NULL</w:t>
            </w:r>
          </w:p>
        </w:tc>
      </w:tr>
    </w:tbl>
    <w:p/>
    <w:p>
      <w:r>
        <w:rPr>
          <w:b/>
        </w:rPr>
        <w:t>Relationship: Users → Logs (one-to-many).</w:t>
      </w:r>
      <w:r>
        <w:t xml:space="preserve"> One user generates many audit records, and each record belongs to at most one user. </w:t>
      </w:r>
      <w:r>
        <w:rPr>
          <w:rFonts w:ascii="Consolas" w:hAnsi="Consolas"/>
          <w:color w:val="8B1A1A"/>
          <w:sz w:val="19"/>
        </w:rPr>
        <w:t>ON DELETE SET NULL</w:t>
      </w:r>
      <w:r>
        <w:t xml:space="preserve"> keeps the audit trail when a user account is deleted, because deleting a user must not erase the evidence of what they did. </w:t>
      </w:r>
      <w:r>
        <w:rPr>
          <w:rFonts w:ascii="Consolas" w:hAnsi="Consolas"/>
          <w:color w:val="8B1A1A"/>
          <w:sz w:val="19"/>
        </w:rPr>
        <w:t>user_id</w:t>
      </w:r>
      <w:r>
        <w:t xml:space="preserve"> may also be NULL for failed logins with an unknown username.</w:t>
      </w:r>
    </w:p>
    <w:p>
      <w:r>
        <w:rPr>
          <w:b/>
        </w:rPr>
        <w:t>Design decisions.</w:t>
      </w:r>
    </w:p>
    <w:p>
      <w:pPr>
        <w:pStyle w:val="ListBullet"/>
      </w:pPr>
      <w:r>
        <w:t xml:space="preserve">Threat types and severities are enforced twice, by API validation (clear </w:t>
      </w:r>
      <w:r>
        <w:rPr>
          <w:rFonts w:ascii="Consolas" w:hAnsi="Consolas"/>
          <w:color w:val="8B1A1A"/>
          <w:sz w:val="19"/>
        </w:rPr>
        <w:t>400</w:t>
      </w:r>
      <w:r>
        <w:t xml:space="preserve"> messages) and by </w:t>
      </w:r>
      <w:r>
        <w:rPr>
          <w:rFonts w:ascii="Consolas" w:hAnsi="Consolas"/>
          <w:color w:val="8B1A1A"/>
          <w:sz w:val="19"/>
        </w:rPr>
        <w:t>CHECK</w:t>
      </w:r>
      <w:r>
        <w:t xml:space="preserve"> constraints (database safety net).</w:t>
      </w:r>
    </w:p>
    <w:p>
      <w:pPr>
        <w:pStyle w:val="ListBullet"/>
      </w:pPr>
      <w:r>
        <w:t>Threat values are normalised before storage so the UNIQUE constraint is meaningful.</w:t>
      </w:r>
    </w:p>
    <w:p>
      <w:pPr>
        <w:pStyle w:val="ListBullet"/>
      </w:pPr>
      <w:r>
        <w:t>Timestamps are generated by the database, not the client.</w:t>
      </w:r>
    </w:p>
    <w:p>
      <w:pPr>
        <w:pStyle w:val="ListBullet"/>
      </w:pPr>
      <w:r>
        <w:t>Reports have no table of their own: they are computed live from current data, so they can never be out of date.</w:t>
      </w:r>
    </w:p>
    <w:p>
      <w:pPr>
        <w:pStyle w:val="Heading2"/>
      </w:pPr>
      <w:r>
        <w:t>6.3 Tables of Services 7–9 (Omar Obeid)</w:t>
      </w:r>
    </w:p>
    <w:p>
      <w:r>
        <w:rPr>
          <w:b/>
        </w:rPr>
        <w:t>vulnerabilities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Field</w:t>
            </w:r>
          </w:p>
        </w:tc>
        <w:tc>
          <w:tcPr>
            <w:tcW w:type="dxa" w:w="3120"/>
            <w:shd w:val="clear" w:fill="EDE3E5"/>
          </w:tcPr>
          <w:p>
            <w:r>
              <w:rPr>
                <w:b/>
              </w:rPr>
            </w:r>
            <w:r>
              <w:rPr>
                <w:b/>
                <w:sz w:val="19"/>
              </w:rPr>
              <w:t>Type</w:t>
            </w:r>
          </w:p>
        </w:tc>
        <w:tc>
          <w:tcPr>
            <w:tcW w:type="dxa" w:w="3120"/>
            <w:shd w:val="clear" w:fill="EDE3E5"/>
          </w:tcPr>
          <w:p>
            <w:r>
              <w:rPr>
                <w:b/>
              </w:rPr>
            </w:r>
            <w:r>
              <w:rPr>
                <w:b/>
                <w:sz w:val="19"/>
              </w:rPr>
              <w:t>Notes</w:t>
            </w:r>
          </w:p>
        </w:tc>
      </w:tr>
      <w:tr>
        <w:tc>
          <w:tcPr>
            <w:tcW w:type="dxa" w:w="3120"/>
          </w:tcPr>
          <w:p>
            <w:r/>
            <w:r>
              <w:rPr>
                <w:sz w:val="19"/>
              </w:rPr>
              <w:t>vulnerability_id</w:t>
            </w:r>
          </w:p>
        </w:tc>
        <w:tc>
          <w:tcPr>
            <w:tcW w:type="dxa" w:w="3120"/>
          </w:tcPr>
          <w:p>
            <w:r/>
            <w:r>
              <w:rPr>
                <w:sz w:val="19"/>
              </w:rPr>
              <w:t>INTEGER</w:t>
            </w:r>
          </w:p>
        </w:tc>
        <w:tc>
          <w:tcPr>
            <w:tcW w:type="dxa" w:w="3120"/>
          </w:tcPr>
          <w:p>
            <w:r/>
            <w:r>
              <w:rPr>
                <w:sz w:val="19"/>
              </w:rPr>
              <w:t>Primary key, autoincrement</w:t>
            </w:r>
          </w:p>
        </w:tc>
      </w:tr>
      <w:tr>
        <w:tc>
          <w:tcPr>
            <w:tcW w:type="dxa" w:w="3120"/>
          </w:tcPr>
          <w:p>
            <w:r/>
            <w:r>
              <w:rPr>
                <w:sz w:val="19"/>
              </w:rPr>
              <w:t>title</w:t>
            </w:r>
          </w:p>
        </w:tc>
        <w:tc>
          <w:tcPr>
            <w:tcW w:type="dxa" w:w="3120"/>
          </w:tcPr>
          <w:p>
            <w:r/>
            <w:r>
              <w:rPr>
                <w:sz w:val="19"/>
              </w:rPr>
              <w:t>TEXT</w:t>
            </w:r>
          </w:p>
        </w:tc>
        <w:tc>
          <w:tcPr>
            <w:tcW w:type="dxa" w:w="3120"/>
          </w:tcPr>
          <w:p>
            <w:r/>
            <w:r>
              <w:rPr>
                <w:sz w:val="19"/>
              </w:rPr>
              <w:t>NOT NULL</w:t>
            </w:r>
          </w:p>
        </w:tc>
      </w:tr>
      <w:tr>
        <w:tc>
          <w:tcPr>
            <w:tcW w:type="dxa" w:w="3120"/>
          </w:tcPr>
          <w:p>
            <w:r/>
            <w:r>
              <w:rPr>
                <w:sz w:val="19"/>
              </w:rPr>
              <w:t>description</w:t>
            </w:r>
          </w:p>
        </w:tc>
        <w:tc>
          <w:tcPr>
            <w:tcW w:type="dxa" w:w="3120"/>
          </w:tcPr>
          <w:p>
            <w:r/>
            <w:r>
              <w:rPr>
                <w:sz w:val="19"/>
              </w:rPr>
              <w:t>TEXT</w:t>
            </w:r>
          </w:p>
        </w:tc>
        <w:tc>
          <w:tcPr>
            <w:tcW w:type="dxa" w:w="3120"/>
          </w:tcPr>
          <w:p>
            <w:r/>
            <w:r>
              <w:rPr>
                <w:sz w:val="19"/>
              </w:rPr>
              <w:t>NOT NULL</w:t>
            </w:r>
          </w:p>
        </w:tc>
      </w:tr>
      <w:tr>
        <w:tc>
          <w:tcPr>
            <w:tcW w:type="dxa" w:w="3120"/>
          </w:tcPr>
          <w:p>
            <w:r/>
            <w:r>
              <w:rPr>
                <w:sz w:val="19"/>
              </w:rPr>
              <w:t>cve_identifier</w:t>
            </w:r>
          </w:p>
        </w:tc>
        <w:tc>
          <w:tcPr>
            <w:tcW w:type="dxa" w:w="3120"/>
          </w:tcPr>
          <w:p>
            <w:r/>
            <w:r>
              <w:rPr>
                <w:sz w:val="19"/>
              </w:rPr>
              <w:t>TEXT</w:t>
            </w:r>
          </w:p>
        </w:tc>
        <w:tc>
          <w:tcPr>
            <w:tcW w:type="dxa" w:w="3120"/>
          </w:tcPr>
          <w:p>
            <w:r/>
            <w:r>
              <w:rPr>
                <w:sz w:val="19"/>
              </w:rPr>
              <w:t>NOT NULL, stored upper-case</w:t>
            </w:r>
          </w:p>
        </w:tc>
      </w:tr>
      <w:tr>
        <w:tc>
          <w:tcPr>
            <w:tcW w:type="dxa" w:w="3120"/>
          </w:tcPr>
          <w:p>
            <w:r/>
            <w:r>
              <w:rPr>
                <w:sz w:val="19"/>
              </w:rPr>
              <w:t>cvss_score</w:t>
            </w:r>
          </w:p>
        </w:tc>
        <w:tc>
          <w:tcPr>
            <w:tcW w:type="dxa" w:w="3120"/>
          </w:tcPr>
          <w:p>
            <w:r/>
            <w:r>
              <w:rPr>
                <w:sz w:val="19"/>
              </w:rPr>
              <w:t>REAL</w:t>
            </w:r>
          </w:p>
        </w:tc>
        <w:tc>
          <w:tcPr>
            <w:tcW w:type="dxa" w:w="3120"/>
          </w:tcPr>
          <w:p>
            <w:r/>
            <w:r>
              <w:rPr>
                <w:rFonts w:ascii="Consolas" w:hAnsi="Consolas"/>
                <w:color w:val="8B1A1A"/>
                <w:sz w:val="19"/>
              </w:rPr>
              <w:t>CHECK (cvss_score BETWEEN 0 AND 10)</w:t>
            </w:r>
          </w:p>
        </w:tc>
      </w:tr>
      <w:tr>
        <w:tc>
          <w:tcPr>
            <w:tcW w:type="dxa" w:w="3120"/>
          </w:tcPr>
          <w:p>
            <w:r/>
            <w:r>
              <w:rPr>
                <w:sz w:val="19"/>
              </w:rPr>
              <w:t>severity_level</w:t>
            </w:r>
          </w:p>
        </w:tc>
        <w:tc>
          <w:tcPr>
            <w:tcW w:type="dxa" w:w="3120"/>
          </w:tcPr>
          <w:p>
            <w:r/>
            <w:r>
              <w:rPr>
                <w:sz w:val="19"/>
              </w:rPr>
              <w:t>TEXT</w:t>
            </w:r>
          </w:p>
        </w:tc>
        <w:tc>
          <w:tcPr>
            <w:tcW w:type="dxa" w:w="3120"/>
          </w:tcPr>
          <w:p>
            <w:r/>
            <w:r>
              <w:rPr>
                <w:rFonts w:ascii="Consolas" w:hAnsi="Consolas"/>
                <w:color w:val="8B1A1A"/>
                <w:sz w:val="19"/>
              </w:rPr>
              <w:t>CHECK IN ('Low','Medium','High','Critical')</w:t>
            </w:r>
          </w:p>
        </w:tc>
      </w:tr>
      <w:tr>
        <w:tc>
          <w:tcPr>
            <w:tcW w:type="dxa" w:w="3120"/>
          </w:tcPr>
          <w:p>
            <w:r/>
            <w:r>
              <w:rPr>
                <w:sz w:val="19"/>
              </w:rPr>
              <w:t>affected_asset_id</w:t>
            </w:r>
          </w:p>
        </w:tc>
        <w:tc>
          <w:tcPr>
            <w:tcW w:type="dxa" w:w="3120"/>
          </w:tcPr>
          <w:p>
            <w:r/>
            <w:r>
              <w:rPr>
                <w:sz w:val="19"/>
              </w:rPr>
              <w:t>INTEGER</w:t>
            </w:r>
          </w:p>
        </w:tc>
        <w:tc>
          <w:tcPr>
            <w:tcW w:type="dxa" w:w="3120"/>
          </w:tcPr>
          <w:p>
            <w:r/>
            <w:r>
              <w:rPr>
                <w:sz w:val="19"/>
              </w:rPr>
              <w:t xml:space="preserve">Foreign key → </w:t>
            </w:r>
            <w:r>
              <w:rPr>
                <w:rFonts w:ascii="Consolas" w:hAnsi="Consolas"/>
                <w:color w:val="8B1A1A"/>
                <w:sz w:val="19"/>
              </w:rPr>
              <w:t>assets(asset_id)</w:t>
            </w:r>
            <w:r>
              <w:rPr>
                <w:sz w:val="19"/>
              </w:rPr>
              <w:t xml:space="preserve">, </w:t>
            </w:r>
            <w:r>
              <w:rPr>
                <w:rFonts w:ascii="Consolas" w:hAnsi="Consolas"/>
                <w:color w:val="8B1A1A"/>
                <w:sz w:val="19"/>
              </w:rPr>
              <w:t>ON DELETE CASCADE</w:t>
            </w:r>
          </w:p>
        </w:tc>
      </w:tr>
      <w:tr>
        <w:tc>
          <w:tcPr>
            <w:tcW w:type="dxa" w:w="3120"/>
          </w:tcPr>
          <w:p>
            <w:r/>
            <w:r>
              <w:rPr>
                <w:sz w:val="19"/>
              </w:rPr>
              <w:t>discovery_source</w:t>
            </w:r>
          </w:p>
        </w:tc>
        <w:tc>
          <w:tcPr>
            <w:tcW w:type="dxa" w:w="3120"/>
          </w:tcPr>
          <w:p>
            <w:r/>
            <w:r>
              <w:rPr>
                <w:sz w:val="19"/>
              </w:rPr>
              <w:t>TEXT</w:t>
            </w:r>
          </w:p>
        </w:tc>
        <w:tc>
          <w:tcPr>
            <w:tcW w:type="dxa" w:w="3120"/>
          </w:tcPr>
          <w:p>
            <w:r/>
            <w:r>
              <w:rPr>
                <w:sz w:val="19"/>
              </w:rPr>
              <w:t>NOT NULL</w:t>
            </w:r>
          </w:p>
        </w:tc>
      </w:tr>
      <w:tr>
        <w:tc>
          <w:tcPr>
            <w:tcW w:type="dxa" w:w="3120"/>
          </w:tcPr>
          <w:p>
            <w:r/>
            <w:r>
              <w:rPr>
                <w:sz w:val="19"/>
              </w:rPr>
              <w:t>status</w:t>
            </w:r>
          </w:p>
        </w:tc>
        <w:tc>
          <w:tcPr>
            <w:tcW w:type="dxa" w:w="3120"/>
          </w:tcPr>
          <w:p>
            <w:r/>
            <w:r>
              <w:rPr>
                <w:sz w:val="19"/>
              </w:rPr>
              <w:t>TEXT</w:t>
            </w:r>
          </w:p>
        </w:tc>
        <w:tc>
          <w:tcPr>
            <w:tcW w:type="dxa" w:w="3120"/>
          </w:tcPr>
          <w:p>
            <w:r/>
            <w:r>
              <w:rPr>
                <w:sz w:val="19"/>
              </w:rPr>
              <w:t xml:space="preserve">Default 'Open', </w:t>
            </w:r>
            <w:r>
              <w:rPr>
                <w:rFonts w:ascii="Consolas" w:hAnsi="Consolas"/>
                <w:color w:val="8B1A1A"/>
                <w:sz w:val="19"/>
              </w:rPr>
              <w:t>CHECK IN ('Open','Under Investigation','In Progress','Resolved','Closed')</w:t>
            </w:r>
          </w:p>
        </w:tc>
      </w:tr>
      <w:tr>
        <w:tc>
          <w:tcPr>
            <w:tcW w:type="dxa" w:w="3120"/>
          </w:tcPr>
          <w:p>
            <w:r/>
            <w:r>
              <w:rPr>
                <w:sz w:val="19"/>
              </w:rPr>
              <w:t>creation_date</w:t>
            </w:r>
          </w:p>
        </w:tc>
        <w:tc>
          <w:tcPr>
            <w:tcW w:type="dxa" w:w="3120"/>
          </w:tcPr>
          <w:p>
            <w:r/>
            <w:r>
              <w:rPr>
                <w:sz w:val="19"/>
              </w:rPr>
              <w:t>TEXT</w:t>
            </w:r>
          </w:p>
        </w:tc>
        <w:tc>
          <w:tcPr>
            <w:tcW w:type="dxa" w:w="3120"/>
          </w:tcPr>
          <w:p>
            <w:r/>
            <w:r>
              <w:rPr>
                <w:sz w:val="19"/>
              </w:rPr>
              <w:t xml:space="preserve">Default </w:t>
            </w:r>
            <w:r>
              <w:rPr>
                <w:rFonts w:ascii="Consolas" w:hAnsi="Consolas"/>
                <w:color w:val="8B1A1A"/>
                <w:sz w:val="19"/>
              </w:rPr>
              <w:t>datetime('now')</w:t>
            </w:r>
          </w:p>
        </w:tc>
      </w:tr>
      <w:tr>
        <w:tc>
          <w:tcPr>
            <w:tcW w:type="dxa" w:w="3120"/>
          </w:tcPr>
          <w:p>
            <w:r/>
            <w:r>
              <w:rPr>
                <w:sz w:val="19"/>
              </w:rPr>
              <w:t>resolution_date</w:t>
            </w:r>
          </w:p>
        </w:tc>
        <w:tc>
          <w:tcPr>
            <w:tcW w:type="dxa" w:w="3120"/>
          </w:tcPr>
          <w:p>
            <w:r/>
            <w:r>
              <w:rPr>
                <w:sz w:val="19"/>
              </w:rPr>
              <w:t>TEXT</w:t>
            </w:r>
          </w:p>
        </w:tc>
        <w:tc>
          <w:tcPr>
            <w:tcW w:type="dxa" w:w="3120"/>
          </w:tcPr>
          <w:p>
            <w:r/>
            <w:r>
              <w:rPr>
                <w:sz w:val="19"/>
              </w:rPr>
              <w:t>NULL until Resolved</w:t>
            </w:r>
          </w:p>
        </w:tc>
      </w:tr>
    </w:tbl>
    <w:p/>
    <w:p>
      <w:r>
        <w:rPr>
          <w:b/>
        </w:rPr>
        <w:t>notifications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Field</w:t>
            </w:r>
          </w:p>
        </w:tc>
        <w:tc>
          <w:tcPr>
            <w:tcW w:type="dxa" w:w="3120"/>
            <w:shd w:val="clear" w:fill="EDE3E5"/>
          </w:tcPr>
          <w:p>
            <w:r>
              <w:rPr>
                <w:b/>
              </w:rPr>
            </w:r>
            <w:r>
              <w:rPr>
                <w:b/>
                <w:sz w:val="19"/>
              </w:rPr>
              <w:t>Type</w:t>
            </w:r>
          </w:p>
        </w:tc>
        <w:tc>
          <w:tcPr>
            <w:tcW w:type="dxa" w:w="3120"/>
            <w:shd w:val="clear" w:fill="EDE3E5"/>
          </w:tcPr>
          <w:p>
            <w:r>
              <w:rPr>
                <w:b/>
              </w:rPr>
            </w:r>
            <w:r>
              <w:rPr>
                <w:b/>
                <w:sz w:val="19"/>
              </w:rPr>
              <w:t>Notes</w:t>
            </w:r>
          </w:p>
        </w:tc>
      </w:tr>
      <w:tr>
        <w:tc>
          <w:tcPr>
            <w:tcW w:type="dxa" w:w="3120"/>
          </w:tcPr>
          <w:p>
            <w:r/>
            <w:r>
              <w:rPr>
                <w:sz w:val="19"/>
              </w:rPr>
              <w:t>notification_id</w:t>
            </w:r>
          </w:p>
        </w:tc>
        <w:tc>
          <w:tcPr>
            <w:tcW w:type="dxa" w:w="3120"/>
          </w:tcPr>
          <w:p>
            <w:r/>
            <w:r>
              <w:rPr>
                <w:sz w:val="19"/>
              </w:rPr>
              <w:t>INTEGER</w:t>
            </w:r>
          </w:p>
        </w:tc>
        <w:tc>
          <w:tcPr>
            <w:tcW w:type="dxa" w:w="3120"/>
          </w:tcPr>
          <w:p>
            <w:r/>
            <w:r>
              <w:rPr>
                <w:sz w:val="19"/>
              </w:rPr>
              <w:t>Primary key, autoincrement</w:t>
            </w:r>
          </w:p>
        </w:tc>
      </w:tr>
      <w:tr>
        <w:tc>
          <w:tcPr>
            <w:tcW w:type="dxa" w:w="3120"/>
          </w:tcPr>
          <w:p>
            <w:r/>
            <w:r>
              <w:rPr>
                <w:sz w:val="19"/>
              </w:rPr>
              <w:t>user_id</w:t>
            </w:r>
          </w:p>
        </w:tc>
        <w:tc>
          <w:tcPr>
            <w:tcW w:type="dxa" w:w="3120"/>
          </w:tcPr>
          <w:p>
            <w:r/>
            <w:r>
              <w:rPr>
                <w:sz w:val="19"/>
              </w:rPr>
              <w:t>INTEGER</w:t>
            </w:r>
          </w:p>
        </w:tc>
        <w:tc>
          <w:tcPr>
            <w:tcW w:type="dxa" w:w="3120"/>
          </w:tcPr>
          <w:p>
            <w:r/>
            <w:r>
              <w:rPr>
                <w:sz w:val="19"/>
              </w:rPr>
              <w:t xml:space="preserve">Foreign key → </w:t>
            </w:r>
            <w:r>
              <w:rPr>
                <w:rFonts w:ascii="Consolas" w:hAnsi="Consolas"/>
                <w:color w:val="8B1A1A"/>
                <w:sz w:val="19"/>
              </w:rPr>
              <w:t>users(user_id)</w:t>
            </w:r>
            <w:r>
              <w:rPr>
                <w:sz w:val="19"/>
              </w:rPr>
              <w:t xml:space="preserve">, </w:t>
            </w:r>
            <w:r>
              <w:rPr>
                <w:rFonts w:ascii="Consolas" w:hAnsi="Consolas"/>
                <w:color w:val="8B1A1A"/>
                <w:sz w:val="19"/>
              </w:rPr>
              <w:t>ON DELETE CASCADE</w:t>
            </w:r>
          </w:p>
        </w:tc>
      </w:tr>
      <w:tr>
        <w:tc>
          <w:tcPr>
            <w:tcW w:type="dxa" w:w="3120"/>
          </w:tcPr>
          <w:p>
            <w:r/>
            <w:r>
              <w:rPr>
                <w:sz w:val="19"/>
              </w:rPr>
              <w:t>title</w:t>
            </w:r>
          </w:p>
        </w:tc>
        <w:tc>
          <w:tcPr>
            <w:tcW w:type="dxa" w:w="3120"/>
          </w:tcPr>
          <w:p>
            <w:r/>
            <w:r>
              <w:rPr>
                <w:sz w:val="19"/>
              </w:rPr>
              <w:t>TEXT</w:t>
            </w:r>
          </w:p>
        </w:tc>
        <w:tc>
          <w:tcPr>
            <w:tcW w:type="dxa" w:w="3120"/>
          </w:tcPr>
          <w:p>
            <w:r/>
            <w:r>
              <w:rPr>
                <w:sz w:val="19"/>
              </w:rPr>
              <w:t>NOT NULL</w:t>
            </w:r>
          </w:p>
        </w:tc>
      </w:tr>
      <w:tr>
        <w:tc>
          <w:tcPr>
            <w:tcW w:type="dxa" w:w="3120"/>
          </w:tcPr>
          <w:p>
            <w:r/>
            <w:r>
              <w:rPr>
                <w:sz w:val="19"/>
              </w:rPr>
              <w:t>message</w:t>
            </w:r>
          </w:p>
        </w:tc>
        <w:tc>
          <w:tcPr>
            <w:tcW w:type="dxa" w:w="3120"/>
          </w:tcPr>
          <w:p>
            <w:r/>
            <w:r>
              <w:rPr>
                <w:sz w:val="19"/>
              </w:rPr>
              <w:t>TEXT</w:t>
            </w:r>
          </w:p>
        </w:tc>
        <w:tc>
          <w:tcPr>
            <w:tcW w:type="dxa" w:w="3120"/>
          </w:tcPr>
          <w:p>
            <w:r/>
            <w:r>
              <w:rPr>
                <w:sz w:val="19"/>
              </w:rPr>
              <w:t>NOT NULL</w:t>
            </w:r>
          </w:p>
        </w:tc>
      </w:tr>
      <w:tr>
        <w:tc>
          <w:tcPr>
            <w:tcW w:type="dxa" w:w="3120"/>
          </w:tcPr>
          <w:p>
            <w:r/>
            <w:r>
              <w:rPr>
                <w:sz w:val="19"/>
              </w:rPr>
              <w:t>notification_type</w:t>
            </w:r>
          </w:p>
        </w:tc>
        <w:tc>
          <w:tcPr>
            <w:tcW w:type="dxa" w:w="3120"/>
          </w:tcPr>
          <w:p>
            <w:r/>
            <w:r>
              <w:rPr>
                <w:sz w:val="19"/>
              </w:rPr>
              <w:t>TEXT</w:t>
            </w:r>
          </w:p>
        </w:tc>
        <w:tc>
          <w:tcPr>
            <w:tcW w:type="dxa" w:w="3120"/>
          </w:tcPr>
          <w:p>
            <w:r/>
            <w:r>
              <w:rPr>
                <w:rFonts w:ascii="Consolas" w:hAnsi="Consolas"/>
                <w:color w:val="8B1A1A"/>
                <w:sz w:val="19"/>
              </w:rPr>
              <w:t>CHECK</w:t>
            </w:r>
            <w:r>
              <w:rPr>
                <w:sz w:val="19"/>
              </w:rPr>
              <w:t xml:space="preserve"> on the five types</w:t>
            </w:r>
          </w:p>
        </w:tc>
      </w:tr>
      <w:tr>
        <w:tc>
          <w:tcPr>
            <w:tcW w:type="dxa" w:w="3120"/>
          </w:tcPr>
          <w:p>
            <w:r/>
            <w:r>
              <w:rPr>
                <w:sz w:val="19"/>
              </w:rPr>
              <w:t>severity_level</w:t>
            </w:r>
          </w:p>
        </w:tc>
        <w:tc>
          <w:tcPr>
            <w:tcW w:type="dxa" w:w="3120"/>
          </w:tcPr>
          <w:p>
            <w:r/>
            <w:r>
              <w:rPr>
                <w:sz w:val="19"/>
              </w:rPr>
              <w:t>TEXT</w:t>
            </w:r>
          </w:p>
        </w:tc>
        <w:tc>
          <w:tcPr>
            <w:tcW w:type="dxa" w:w="3120"/>
          </w:tcPr>
          <w:p>
            <w:r/>
            <w:r>
              <w:rPr>
                <w:rFonts w:ascii="Consolas" w:hAnsi="Consolas"/>
                <w:color w:val="8B1A1A"/>
                <w:sz w:val="19"/>
              </w:rPr>
              <w:t>CHECK IN ('Low','Medium','High','Critical')</w:t>
            </w:r>
          </w:p>
        </w:tc>
      </w:tr>
      <w:tr>
        <w:tc>
          <w:tcPr>
            <w:tcW w:type="dxa" w:w="3120"/>
          </w:tcPr>
          <w:p>
            <w:r/>
            <w:r>
              <w:rPr>
                <w:sz w:val="19"/>
              </w:rPr>
              <w:t>status</w:t>
            </w:r>
          </w:p>
        </w:tc>
        <w:tc>
          <w:tcPr>
            <w:tcW w:type="dxa" w:w="3120"/>
          </w:tcPr>
          <w:p>
            <w:r/>
            <w:r>
              <w:rPr>
                <w:sz w:val="19"/>
              </w:rPr>
              <w:t>TEXT</w:t>
            </w:r>
          </w:p>
        </w:tc>
        <w:tc>
          <w:tcPr>
            <w:tcW w:type="dxa" w:w="3120"/>
          </w:tcPr>
          <w:p>
            <w:r/>
            <w:r>
              <w:rPr>
                <w:sz w:val="19"/>
              </w:rPr>
              <w:t xml:space="preserve">Default 'Unread', </w:t>
            </w:r>
            <w:r>
              <w:rPr>
                <w:rFonts w:ascii="Consolas" w:hAnsi="Consolas"/>
                <w:color w:val="8B1A1A"/>
                <w:sz w:val="19"/>
              </w:rPr>
              <w:t>CHECK IN ('Unread','Read')</w:t>
            </w:r>
          </w:p>
        </w:tc>
      </w:tr>
      <w:tr>
        <w:tc>
          <w:tcPr>
            <w:tcW w:type="dxa" w:w="3120"/>
          </w:tcPr>
          <w:p>
            <w:r/>
            <w:r>
              <w:rPr>
                <w:sz w:val="19"/>
              </w:rPr>
              <w:t>creation_date</w:t>
            </w:r>
          </w:p>
        </w:tc>
        <w:tc>
          <w:tcPr>
            <w:tcW w:type="dxa" w:w="3120"/>
          </w:tcPr>
          <w:p>
            <w:r/>
            <w:r>
              <w:rPr>
                <w:sz w:val="19"/>
              </w:rPr>
              <w:t>TEXT</w:t>
            </w:r>
          </w:p>
        </w:tc>
        <w:tc>
          <w:tcPr>
            <w:tcW w:type="dxa" w:w="3120"/>
          </w:tcPr>
          <w:p>
            <w:r/>
            <w:r>
              <w:rPr>
                <w:sz w:val="19"/>
              </w:rPr>
              <w:t xml:space="preserve">Default </w:t>
            </w:r>
            <w:r>
              <w:rPr>
                <w:rFonts w:ascii="Consolas" w:hAnsi="Consolas"/>
                <w:color w:val="8B1A1A"/>
                <w:sz w:val="19"/>
              </w:rPr>
              <w:t>datetime('now')</w:t>
            </w:r>
          </w:p>
        </w:tc>
      </w:tr>
      <w:tr>
        <w:tc>
          <w:tcPr>
            <w:tcW w:type="dxa" w:w="3120"/>
          </w:tcPr>
          <w:p>
            <w:r/>
            <w:r>
              <w:rPr>
                <w:sz w:val="19"/>
              </w:rPr>
              <w:t>read_date</w:t>
            </w:r>
          </w:p>
        </w:tc>
        <w:tc>
          <w:tcPr>
            <w:tcW w:type="dxa" w:w="3120"/>
          </w:tcPr>
          <w:p>
            <w:r/>
            <w:r>
              <w:rPr>
                <w:sz w:val="19"/>
              </w:rPr>
              <w:t>TEXT</w:t>
            </w:r>
          </w:p>
        </w:tc>
        <w:tc>
          <w:tcPr>
            <w:tcW w:type="dxa" w:w="3120"/>
          </w:tcPr>
          <w:p>
            <w:r/>
            <w:r>
              <w:rPr>
                <w:sz w:val="19"/>
              </w:rPr>
              <w:t>NULL until read</w:t>
            </w:r>
          </w:p>
        </w:tc>
      </w:tr>
    </w:tbl>
    <w:p/>
    <w:p>
      <w:r>
        <w:rPr>
          <w:b/>
        </w:rPr>
        <w:t>playbooks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Field</w:t>
            </w:r>
          </w:p>
        </w:tc>
        <w:tc>
          <w:tcPr>
            <w:tcW w:type="dxa" w:w="3120"/>
            <w:shd w:val="clear" w:fill="EDE3E5"/>
          </w:tcPr>
          <w:p>
            <w:r>
              <w:rPr>
                <w:b/>
              </w:rPr>
            </w:r>
            <w:r>
              <w:rPr>
                <w:b/>
                <w:sz w:val="19"/>
              </w:rPr>
              <w:t>Type</w:t>
            </w:r>
          </w:p>
        </w:tc>
        <w:tc>
          <w:tcPr>
            <w:tcW w:type="dxa" w:w="3120"/>
            <w:shd w:val="clear" w:fill="EDE3E5"/>
          </w:tcPr>
          <w:p>
            <w:r>
              <w:rPr>
                <w:b/>
              </w:rPr>
            </w:r>
            <w:r>
              <w:rPr>
                <w:b/>
                <w:sz w:val="19"/>
              </w:rPr>
              <w:t>Notes</w:t>
            </w:r>
          </w:p>
        </w:tc>
      </w:tr>
      <w:tr>
        <w:tc>
          <w:tcPr>
            <w:tcW w:type="dxa" w:w="3120"/>
          </w:tcPr>
          <w:p>
            <w:r/>
            <w:r>
              <w:rPr>
                <w:sz w:val="19"/>
              </w:rPr>
              <w:t>playbook_id</w:t>
            </w:r>
          </w:p>
        </w:tc>
        <w:tc>
          <w:tcPr>
            <w:tcW w:type="dxa" w:w="3120"/>
          </w:tcPr>
          <w:p>
            <w:r/>
            <w:r>
              <w:rPr>
                <w:sz w:val="19"/>
              </w:rPr>
              <w:t>INTEGER</w:t>
            </w:r>
          </w:p>
        </w:tc>
        <w:tc>
          <w:tcPr>
            <w:tcW w:type="dxa" w:w="3120"/>
          </w:tcPr>
          <w:p>
            <w:r/>
            <w:r>
              <w:rPr>
                <w:sz w:val="19"/>
              </w:rPr>
              <w:t>Primary key, autoincrement</w:t>
            </w:r>
          </w:p>
        </w:tc>
      </w:tr>
      <w:tr>
        <w:tc>
          <w:tcPr>
            <w:tcW w:type="dxa" w:w="3120"/>
          </w:tcPr>
          <w:p>
            <w:r/>
            <w:r>
              <w:rPr>
                <w:sz w:val="19"/>
              </w:rPr>
              <w:t>playbook_name</w:t>
            </w:r>
          </w:p>
        </w:tc>
        <w:tc>
          <w:tcPr>
            <w:tcW w:type="dxa" w:w="3120"/>
          </w:tcPr>
          <w:p>
            <w:r/>
            <w:r>
              <w:rPr>
                <w:sz w:val="19"/>
              </w:rPr>
              <w:t>TEXT</w:t>
            </w:r>
          </w:p>
        </w:tc>
        <w:tc>
          <w:tcPr>
            <w:tcW w:type="dxa" w:w="3120"/>
          </w:tcPr>
          <w:p>
            <w:r/>
            <w:r>
              <w:rPr>
                <w:sz w:val="19"/>
              </w:rPr>
              <w:t>NOT NULL, unique (enforced by the API, case-insensitive)</w:t>
            </w:r>
          </w:p>
        </w:tc>
      </w:tr>
      <w:tr>
        <w:tc>
          <w:tcPr>
            <w:tcW w:type="dxa" w:w="3120"/>
          </w:tcPr>
          <w:p>
            <w:r/>
            <w:r>
              <w:rPr>
                <w:sz w:val="19"/>
              </w:rPr>
              <w:t>description</w:t>
            </w:r>
          </w:p>
        </w:tc>
        <w:tc>
          <w:tcPr>
            <w:tcW w:type="dxa" w:w="3120"/>
          </w:tcPr>
          <w:p>
            <w:r/>
            <w:r>
              <w:rPr>
                <w:sz w:val="19"/>
              </w:rPr>
              <w:t>TEXT</w:t>
            </w:r>
          </w:p>
        </w:tc>
        <w:tc>
          <w:tcPr>
            <w:tcW w:type="dxa" w:w="3120"/>
          </w:tcPr>
          <w:p>
            <w:r/>
            <w:r>
              <w:rPr>
                <w:sz w:val="19"/>
              </w:rPr>
              <w:t>NOT NULL</w:t>
            </w:r>
          </w:p>
        </w:tc>
      </w:tr>
      <w:tr>
        <w:tc>
          <w:tcPr>
            <w:tcW w:type="dxa" w:w="3120"/>
          </w:tcPr>
          <w:p>
            <w:r/>
            <w:r>
              <w:rPr>
                <w:sz w:val="19"/>
              </w:rPr>
              <w:t>incident_category</w:t>
            </w:r>
          </w:p>
        </w:tc>
        <w:tc>
          <w:tcPr>
            <w:tcW w:type="dxa" w:w="3120"/>
          </w:tcPr>
          <w:p>
            <w:r/>
            <w:r>
              <w:rPr>
                <w:sz w:val="19"/>
              </w:rPr>
              <w:t>TEXT</w:t>
            </w:r>
          </w:p>
        </w:tc>
        <w:tc>
          <w:tcPr>
            <w:tcW w:type="dxa" w:w="3120"/>
          </w:tcPr>
          <w:p>
            <w:r/>
            <w:r>
              <w:rPr>
                <w:sz w:val="19"/>
              </w:rPr>
              <w:t>NOT NULL, one of the incident categories</w:t>
            </w:r>
          </w:p>
        </w:tc>
      </w:tr>
      <w:tr>
        <w:tc>
          <w:tcPr>
            <w:tcW w:type="dxa" w:w="3120"/>
          </w:tcPr>
          <w:p>
            <w:r/>
            <w:r>
              <w:rPr>
                <w:sz w:val="19"/>
              </w:rPr>
              <w:t>severity_level</w:t>
            </w:r>
          </w:p>
        </w:tc>
        <w:tc>
          <w:tcPr>
            <w:tcW w:type="dxa" w:w="3120"/>
          </w:tcPr>
          <w:p>
            <w:r/>
            <w:r>
              <w:rPr>
                <w:sz w:val="19"/>
              </w:rPr>
              <w:t>TEXT</w:t>
            </w:r>
          </w:p>
        </w:tc>
        <w:tc>
          <w:tcPr>
            <w:tcW w:type="dxa" w:w="3120"/>
          </w:tcPr>
          <w:p>
            <w:r/>
            <w:r>
              <w:rPr>
                <w:rFonts w:ascii="Consolas" w:hAnsi="Consolas"/>
                <w:color w:val="8B1A1A"/>
                <w:sz w:val="19"/>
              </w:rPr>
              <w:t>CHECK IN ('Low','Medium','High','Critical')</w:t>
            </w:r>
          </w:p>
        </w:tc>
      </w:tr>
      <w:tr>
        <w:tc>
          <w:tcPr>
            <w:tcW w:type="dxa" w:w="3120"/>
          </w:tcPr>
          <w:p>
            <w:r/>
            <w:r>
              <w:rPr>
                <w:sz w:val="19"/>
              </w:rPr>
              <w:t>created_by</w:t>
            </w:r>
          </w:p>
        </w:tc>
        <w:tc>
          <w:tcPr>
            <w:tcW w:type="dxa" w:w="3120"/>
          </w:tcPr>
          <w:p>
            <w:r/>
            <w:r>
              <w:rPr>
                <w:sz w:val="19"/>
              </w:rPr>
              <w:t>INTEGER</w:t>
            </w:r>
          </w:p>
        </w:tc>
        <w:tc>
          <w:tcPr>
            <w:tcW w:type="dxa" w:w="3120"/>
          </w:tcPr>
          <w:p>
            <w:r/>
            <w:r>
              <w:rPr>
                <w:sz w:val="19"/>
              </w:rPr>
              <w:t xml:space="preserve">Foreign key → </w:t>
            </w:r>
            <w:r>
              <w:rPr>
                <w:rFonts w:ascii="Consolas" w:hAnsi="Consolas"/>
                <w:color w:val="8B1A1A"/>
                <w:sz w:val="19"/>
              </w:rPr>
              <w:t>users(user_id)</w:t>
            </w:r>
            <w:r>
              <w:rPr>
                <w:sz w:val="19"/>
              </w:rPr>
              <w:t xml:space="preserve">, </w:t>
            </w:r>
            <w:r>
              <w:rPr>
                <w:rFonts w:ascii="Consolas" w:hAnsi="Consolas"/>
                <w:color w:val="8B1A1A"/>
                <w:sz w:val="19"/>
              </w:rPr>
              <w:t>ON DELETE SET NULL</w:t>
            </w:r>
          </w:p>
        </w:tc>
      </w:tr>
      <w:tr>
        <w:tc>
          <w:tcPr>
            <w:tcW w:type="dxa" w:w="3120"/>
          </w:tcPr>
          <w:p>
            <w:r/>
            <w:r>
              <w:rPr>
                <w:sz w:val="19"/>
              </w:rPr>
              <w:t>creation_date</w:t>
            </w:r>
          </w:p>
        </w:tc>
        <w:tc>
          <w:tcPr>
            <w:tcW w:type="dxa" w:w="3120"/>
          </w:tcPr>
          <w:p>
            <w:r/>
            <w:r>
              <w:rPr>
                <w:sz w:val="19"/>
              </w:rPr>
              <w:t>TEXT</w:t>
            </w:r>
          </w:p>
        </w:tc>
        <w:tc>
          <w:tcPr>
            <w:tcW w:type="dxa" w:w="3120"/>
          </w:tcPr>
          <w:p>
            <w:r/>
            <w:r>
              <w:rPr>
                <w:sz w:val="19"/>
              </w:rPr>
              <w:t xml:space="preserve">Default </w:t>
            </w:r>
            <w:r>
              <w:rPr>
                <w:rFonts w:ascii="Consolas" w:hAnsi="Consolas"/>
                <w:color w:val="8B1A1A"/>
                <w:sz w:val="19"/>
              </w:rPr>
              <w:t>datetime('now')</w:t>
            </w:r>
          </w:p>
        </w:tc>
      </w:tr>
    </w:tbl>
    <w:p/>
    <w:p>
      <w:r>
        <w:rPr>
          <w:b/>
        </w:rPr>
        <w:t>response_actions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Field</w:t>
            </w:r>
          </w:p>
        </w:tc>
        <w:tc>
          <w:tcPr>
            <w:tcW w:type="dxa" w:w="3120"/>
            <w:shd w:val="clear" w:fill="EDE3E5"/>
          </w:tcPr>
          <w:p>
            <w:r>
              <w:rPr>
                <w:b/>
              </w:rPr>
            </w:r>
            <w:r>
              <w:rPr>
                <w:b/>
                <w:sz w:val="19"/>
              </w:rPr>
              <w:t>Type</w:t>
            </w:r>
          </w:p>
        </w:tc>
        <w:tc>
          <w:tcPr>
            <w:tcW w:type="dxa" w:w="3120"/>
            <w:shd w:val="clear" w:fill="EDE3E5"/>
          </w:tcPr>
          <w:p>
            <w:r>
              <w:rPr>
                <w:b/>
              </w:rPr>
            </w:r>
            <w:r>
              <w:rPr>
                <w:b/>
                <w:sz w:val="19"/>
              </w:rPr>
              <w:t>Notes</w:t>
            </w:r>
          </w:p>
        </w:tc>
      </w:tr>
      <w:tr>
        <w:tc>
          <w:tcPr>
            <w:tcW w:type="dxa" w:w="3120"/>
          </w:tcPr>
          <w:p>
            <w:r/>
            <w:r>
              <w:rPr>
                <w:sz w:val="19"/>
              </w:rPr>
              <w:t>action_id</w:t>
            </w:r>
          </w:p>
        </w:tc>
        <w:tc>
          <w:tcPr>
            <w:tcW w:type="dxa" w:w="3120"/>
          </w:tcPr>
          <w:p>
            <w:r/>
            <w:r>
              <w:rPr>
                <w:sz w:val="19"/>
              </w:rPr>
              <w:t>INTEGER</w:t>
            </w:r>
          </w:p>
        </w:tc>
        <w:tc>
          <w:tcPr>
            <w:tcW w:type="dxa" w:w="3120"/>
          </w:tcPr>
          <w:p>
            <w:r/>
            <w:r>
              <w:rPr>
                <w:sz w:val="19"/>
              </w:rPr>
              <w:t>Primary key, autoincrement</w:t>
            </w:r>
          </w:p>
        </w:tc>
      </w:tr>
      <w:tr>
        <w:tc>
          <w:tcPr>
            <w:tcW w:type="dxa" w:w="3120"/>
          </w:tcPr>
          <w:p>
            <w:r/>
            <w:r>
              <w:rPr>
                <w:sz w:val="19"/>
              </w:rPr>
              <w:t>playbook_id</w:t>
            </w:r>
          </w:p>
        </w:tc>
        <w:tc>
          <w:tcPr>
            <w:tcW w:type="dxa" w:w="3120"/>
          </w:tcPr>
          <w:p>
            <w:r/>
            <w:r>
              <w:rPr>
                <w:sz w:val="19"/>
              </w:rPr>
              <w:t>INTEGER</w:t>
            </w:r>
          </w:p>
        </w:tc>
        <w:tc>
          <w:tcPr>
            <w:tcW w:type="dxa" w:w="3120"/>
          </w:tcPr>
          <w:p>
            <w:r/>
            <w:r>
              <w:rPr>
                <w:sz w:val="19"/>
              </w:rPr>
              <w:t xml:space="preserve">Foreign key → </w:t>
            </w:r>
            <w:r>
              <w:rPr>
                <w:rFonts w:ascii="Consolas" w:hAnsi="Consolas"/>
                <w:color w:val="8B1A1A"/>
                <w:sz w:val="19"/>
              </w:rPr>
              <w:t>playbooks(playbook_id)</w:t>
            </w:r>
            <w:r>
              <w:rPr>
                <w:sz w:val="19"/>
              </w:rPr>
              <w:t xml:space="preserve">, </w:t>
            </w:r>
            <w:r>
              <w:rPr>
                <w:rFonts w:ascii="Consolas" w:hAnsi="Consolas"/>
                <w:color w:val="8B1A1A"/>
                <w:sz w:val="19"/>
              </w:rPr>
              <w:t>ON DELETE CASCADE</w:t>
            </w:r>
          </w:p>
        </w:tc>
      </w:tr>
      <w:tr>
        <w:tc>
          <w:tcPr>
            <w:tcW w:type="dxa" w:w="3120"/>
          </w:tcPr>
          <w:p>
            <w:r/>
            <w:r>
              <w:rPr>
                <w:sz w:val="19"/>
              </w:rPr>
              <w:t>action_description</w:t>
            </w:r>
          </w:p>
        </w:tc>
        <w:tc>
          <w:tcPr>
            <w:tcW w:type="dxa" w:w="3120"/>
          </w:tcPr>
          <w:p>
            <w:r/>
            <w:r>
              <w:rPr>
                <w:sz w:val="19"/>
              </w:rPr>
              <w:t>TEXT</w:t>
            </w:r>
          </w:p>
        </w:tc>
        <w:tc>
          <w:tcPr>
            <w:tcW w:type="dxa" w:w="3120"/>
          </w:tcPr>
          <w:p>
            <w:r/>
            <w:r>
              <w:rPr>
                <w:sz w:val="19"/>
              </w:rPr>
              <w:t>NOT NULL</w:t>
            </w:r>
          </w:p>
        </w:tc>
      </w:tr>
      <w:tr>
        <w:tc>
          <w:tcPr>
            <w:tcW w:type="dxa" w:w="3120"/>
          </w:tcPr>
          <w:p>
            <w:r/>
            <w:r>
              <w:rPr>
                <w:sz w:val="19"/>
              </w:rPr>
              <w:t>step_number</w:t>
            </w:r>
          </w:p>
        </w:tc>
        <w:tc>
          <w:tcPr>
            <w:tcW w:type="dxa" w:w="3120"/>
          </w:tcPr>
          <w:p>
            <w:r/>
            <w:r>
              <w:rPr>
                <w:sz w:val="19"/>
              </w:rPr>
              <w:t>INTEGER</w:t>
            </w:r>
          </w:p>
        </w:tc>
        <w:tc>
          <w:tcPr>
            <w:tcW w:type="dxa" w:w="3120"/>
          </w:tcPr>
          <w:p>
            <w:r/>
            <w:r>
              <w:rPr>
                <w:sz w:val="19"/>
              </w:rPr>
              <w:t xml:space="preserve">NOT NULL, </w:t>
            </w:r>
            <w:r>
              <w:rPr>
                <w:rFonts w:ascii="Consolas" w:hAnsi="Consolas"/>
                <w:color w:val="8B1A1A"/>
                <w:sz w:val="19"/>
              </w:rPr>
              <w:t>UNIQUE (playbook_id, step_number)</w:t>
            </w:r>
          </w:p>
        </w:tc>
      </w:tr>
      <w:tr>
        <w:tc>
          <w:tcPr>
            <w:tcW w:type="dxa" w:w="3120"/>
          </w:tcPr>
          <w:p>
            <w:r/>
            <w:r>
              <w:rPr>
                <w:sz w:val="19"/>
              </w:rPr>
              <w:t>status</w:t>
            </w:r>
          </w:p>
        </w:tc>
        <w:tc>
          <w:tcPr>
            <w:tcW w:type="dxa" w:w="3120"/>
          </w:tcPr>
          <w:p>
            <w:r/>
            <w:r>
              <w:rPr>
                <w:sz w:val="19"/>
              </w:rPr>
              <w:t>TEXT</w:t>
            </w:r>
          </w:p>
        </w:tc>
        <w:tc>
          <w:tcPr>
            <w:tcW w:type="dxa" w:w="3120"/>
          </w:tcPr>
          <w:p>
            <w:r/>
            <w:r>
              <w:rPr>
                <w:sz w:val="19"/>
              </w:rPr>
              <w:t xml:space="preserve">Default 'Pending', </w:t>
            </w:r>
            <w:r>
              <w:rPr>
                <w:rFonts w:ascii="Consolas" w:hAnsi="Consolas"/>
                <w:color w:val="8B1A1A"/>
                <w:sz w:val="19"/>
              </w:rPr>
              <w:t>CHECK IN ('Pending','In Progress','Completed')</w:t>
            </w:r>
          </w:p>
        </w:tc>
      </w:tr>
      <w:tr>
        <w:tc>
          <w:tcPr>
            <w:tcW w:type="dxa" w:w="3120"/>
          </w:tcPr>
          <w:p>
            <w:r/>
            <w:r>
              <w:rPr>
                <w:sz w:val="19"/>
              </w:rPr>
              <w:t>assigned_user_id</w:t>
            </w:r>
          </w:p>
        </w:tc>
        <w:tc>
          <w:tcPr>
            <w:tcW w:type="dxa" w:w="3120"/>
          </w:tcPr>
          <w:p>
            <w:r/>
            <w:r>
              <w:rPr>
                <w:sz w:val="19"/>
              </w:rPr>
              <w:t>INTEGER</w:t>
            </w:r>
          </w:p>
        </w:tc>
        <w:tc>
          <w:tcPr>
            <w:tcW w:type="dxa" w:w="3120"/>
          </w:tcPr>
          <w:p>
            <w:r/>
            <w:r>
              <w:rPr>
                <w:sz w:val="19"/>
              </w:rPr>
              <w:t xml:space="preserve">Foreign key → </w:t>
            </w:r>
            <w:r>
              <w:rPr>
                <w:rFonts w:ascii="Consolas" w:hAnsi="Consolas"/>
                <w:color w:val="8B1A1A"/>
                <w:sz w:val="19"/>
              </w:rPr>
              <w:t>users(user_id)</w:t>
            </w:r>
            <w:r>
              <w:rPr>
                <w:sz w:val="19"/>
              </w:rPr>
              <w:t xml:space="preserve">, </w:t>
            </w:r>
            <w:r>
              <w:rPr>
                <w:rFonts w:ascii="Consolas" w:hAnsi="Consolas"/>
                <w:color w:val="8B1A1A"/>
                <w:sz w:val="19"/>
              </w:rPr>
              <w:t>ON DELETE SET NULL</w:t>
            </w:r>
          </w:p>
        </w:tc>
      </w:tr>
      <w:tr>
        <w:tc>
          <w:tcPr>
            <w:tcW w:type="dxa" w:w="3120"/>
          </w:tcPr>
          <w:p>
            <w:r/>
            <w:r>
              <w:rPr>
                <w:sz w:val="19"/>
              </w:rPr>
              <w:t>completion_date</w:t>
            </w:r>
          </w:p>
        </w:tc>
        <w:tc>
          <w:tcPr>
            <w:tcW w:type="dxa" w:w="3120"/>
          </w:tcPr>
          <w:p>
            <w:r/>
            <w:r>
              <w:rPr>
                <w:sz w:val="19"/>
              </w:rPr>
              <w:t>TEXT</w:t>
            </w:r>
          </w:p>
        </w:tc>
        <w:tc>
          <w:tcPr>
            <w:tcW w:type="dxa" w:w="3120"/>
          </w:tcPr>
          <w:p>
            <w:r/>
            <w:r>
              <w:rPr>
                <w:sz w:val="19"/>
              </w:rPr>
              <w:t>NULL until Completed</w:t>
            </w:r>
          </w:p>
        </w:tc>
      </w:tr>
    </w:tbl>
    <w:p/>
    <w:p>
      <w:r>
        <w:rPr>
          <w:b/>
        </w:rPr>
        <w:t>Relationships.</w:t>
      </w:r>
    </w:p>
    <w:p>
      <w:pPr>
        <w:pStyle w:val="ListBullet"/>
      </w:pPr>
      <w:r>
        <w:rPr>
          <w:b/>
        </w:rPr>
        <w:t>Assets → Vulnerabilities (one-to-many).</w:t>
      </w:r>
      <w:r>
        <w:t xml:space="preserve"> An asset can have many vulnerabilities, and each vulnerability affects exactly one asset. </w:t>
      </w:r>
      <w:r>
        <w:rPr>
          <w:rFonts w:ascii="Consolas" w:hAnsi="Consolas"/>
          <w:color w:val="8B1A1A"/>
          <w:sz w:val="19"/>
        </w:rPr>
        <w:t>ON DELETE CASCADE</w:t>
      </w:r>
      <w:r>
        <w:t xml:space="preserve"> applies: a vulnerability has no meaning once its asset is removed from inventory.</w:t>
      </w:r>
    </w:p>
    <w:p>
      <w:pPr>
        <w:pStyle w:val="ListBullet"/>
      </w:pPr>
      <w:r>
        <w:rPr>
          <w:b/>
        </w:rPr>
        <w:t>Users → Notifications (one-to-many).</w:t>
      </w:r>
      <w:r>
        <w:t xml:space="preserve"> </w:t>
      </w:r>
      <w:r>
        <w:rPr>
          <w:rFonts w:ascii="Consolas" w:hAnsi="Consolas"/>
          <w:color w:val="8B1A1A"/>
          <w:sz w:val="19"/>
        </w:rPr>
        <w:t>ON DELETE CASCADE</w:t>
      </w:r>
      <w:r>
        <w:t xml:space="preserve"> applies: a deleted user's inbox is removed with them.</w:t>
      </w:r>
    </w:p>
    <w:p>
      <w:pPr>
        <w:pStyle w:val="ListBullet"/>
      </w:pPr>
      <w:r>
        <w:rPr>
          <w:b/>
        </w:rPr>
        <w:t>Users → Playbooks (created_by, one-to-many).</w:t>
      </w:r>
      <w:r>
        <w:t xml:space="preserve"> </w:t>
      </w:r>
      <w:r>
        <w:rPr>
          <w:rFonts w:ascii="Consolas" w:hAnsi="Consolas"/>
          <w:color w:val="8B1A1A"/>
          <w:sz w:val="19"/>
        </w:rPr>
        <w:t>ON DELETE SET NULL</w:t>
      </w:r>
      <w:r>
        <w:t xml:space="preserve"> keeps the playbook when its author leaves.</w:t>
      </w:r>
    </w:p>
    <w:p>
      <w:pPr>
        <w:pStyle w:val="ListBullet"/>
      </w:pPr>
      <w:r>
        <w:rPr>
          <w:b/>
        </w:rPr>
        <w:t>Playbooks → Response Actions (one-to-many, composition).</w:t>
      </w:r>
      <w:r>
        <w:t xml:space="preserve"> </w:t>
      </w:r>
      <w:r>
        <w:rPr>
          <w:rFonts w:ascii="Consolas" w:hAnsi="Consolas"/>
          <w:color w:val="8B1A1A"/>
          <w:sz w:val="19"/>
        </w:rPr>
        <w:t>ON DELETE CASCADE</w:t>
      </w:r>
      <w:r>
        <w:t xml:space="preserve"> applies: steps cannot exist without their playbook.</w:t>
      </w:r>
    </w:p>
    <w:p>
      <w:pPr>
        <w:pStyle w:val="ListBullet"/>
      </w:pPr>
      <w:r>
        <w:rPr>
          <w:b/>
        </w:rPr>
        <w:t>Users → Response Actions (assigned_user_id, one-to-many).</w:t>
      </w:r>
      <w:r>
        <w:t xml:space="preserve"> </w:t>
      </w:r>
      <w:r>
        <w:rPr>
          <w:rFonts w:ascii="Consolas" w:hAnsi="Consolas"/>
          <w:color w:val="8B1A1A"/>
          <w:sz w:val="19"/>
        </w:rPr>
        <w:t>ON DELETE SET NULL</w:t>
      </w:r>
      <w:r>
        <w:t xml:space="preserve"> returns the step to unassigned.</w:t>
      </w:r>
    </w:p>
    <w:p>
      <w:r>
        <w:rPr>
          <w:b/>
        </w:rPr>
        <w:t>Design decisions.</w:t>
      </w:r>
    </w:p>
    <w:p>
      <w:pPr>
        <w:pStyle w:val="ListBullet"/>
      </w:pPr>
      <w:r>
        <w:t xml:space="preserve">Every status and type is enforced twice: by API validation, which gives clear </w:t>
      </w:r>
      <w:r>
        <w:rPr>
          <w:rFonts w:ascii="Consolas" w:hAnsi="Consolas"/>
          <w:color w:val="8B1A1A"/>
          <w:sz w:val="19"/>
        </w:rPr>
        <w:t>400</w:t>
      </w:r>
      <w:r>
        <w:t xml:space="preserve"> messages, and by </w:t>
      </w:r>
      <w:r>
        <w:rPr>
          <w:rFonts w:ascii="Consolas" w:hAnsi="Consolas"/>
          <w:color w:val="8B1A1A"/>
          <w:sz w:val="19"/>
        </w:rPr>
        <w:t>CHECK</w:t>
      </w:r>
      <w:r>
        <w:t xml:space="preserve"> constraints, as a database safety net.</w:t>
      </w:r>
    </w:p>
    <w:p>
      <w:pPr>
        <w:pStyle w:val="ListBullet"/>
      </w:pPr>
      <w:r>
        <w:t>Dates (</w:t>
      </w:r>
      <w:r>
        <w:rPr>
          <w:rFonts w:ascii="Consolas" w:hAnsi="Consolas"/>
          <w:color w:val="8B1A1A"/>
          <w:sz w:val="19"/>
        </w:rPr>
        <w:t>creation_date</w:t>
      </w:r>
      <w:r>
        <w:t xml:space="preserve">, </w:t>
      </w:r>
      <w:r>
        <w:rPr>
          <w:rFonts w:ascii="Consolas" w:hAnsi="Consolas"/>
          <w:color w:val="8B1A1A"/>
          <w:sz w:val="19"/>
        </w:rPr>
        <w:t>read_date</w:t>
      </w:r>
      <w:r>
        <w:t xml:space="preserve">, default </w:t>
      </w:r>
      <w:r>
        <w:rPr>
          <w:rFonts w:ascii="Consolas" w:hAnsi="Consolas"/>
          <w:color w:val="8B1A1A"/>
          <w:sz w:val="19"/>
        </w:rPr>
        <w:t>completion_date</w:t>
      </w:r>
      <w:r>
        <w:t>/</w:t>
      </w:r>
      <w:r>
        <w:rPr>
          <w:rFonts w:ascii="Consolas" w:hAnsi="Consolas"/>
          <w:color w:val="8B1A1A"/>
          <w:sz w:val="19"/>
        </w:rPr>
        <w:t>resolution_date</w:t>
      </w:r>
      <w:r>
        <w:t>) are generated by the server in UTC, not trusted from the client.</w:t>
      </w:r>
    </w:p>
    <w:p>
      <w:pPr>
        <w:pStyle w:val="ListBullet"/>
      </w:pPr>
      <w:r>
        <w:t>Playbook progress is computed from the actions on every read rather than stored, so it can never be out of date.</w:t>
      </w:r>
    </w:p>
    <w:p>
      <w:pPr>
        <w:pStyle w:val="Heading3"/>
      </w:pPr>
      <w:r>
        <w:t>Database screenshots – Services 7–9 (Omar Obeid)</w:t>
      </w:r>
    </w:p>
    <w:p>
      <w:pPr>
        <w:jc w:val="center"/>
      </w:pPr>
      <w:r>
        <w:drawing>
          <wp:inline xmlns:a="http://schemas.openxmlformats.org/drawingml/2006/main" xmlns:pic="http://schemas.openxmlformats.org/drawingml/2006/picture">
            <wp:extent cx="5760720" cy="3381974"/>
            <wp:docPr id="263" name="Picture 263"/>
            <wp:cNvGraphicFramePr>
              <a:graphicFrameLocks noChangeAspect="1"/>
            </wp:cNvGraphicFramePr>
            <a:graphic>
              <a:graphicData uri="http://schemas.openxmlformats.org/drawingml/2006/picture">
                <pic:pic>
                  <pic:nvPicPr>
                    <pic:cNvPr id="0" name="image.jpg"/>
                    <pic:cNvPicPr/>
                  </pic:nvPicPr>
                  <pic:blipFill>
                    <a:blip r:embed="rId271"/>
                    <a:stretch>
                      <a:fillRect/>
                    </a:stretch>
                  </pic:blipFill>
                  <pic:spPr>
                    <a:xfrm>
                      <a:off x="0" y="0"/>
                      <a:ext cx="5760720" cy="3381974"/>
                    </a:xfrm>
                    <a:prstGeom prst="rect"/>
                  </pic:spPr>
                </pic:pic>
              </a:graphicData>
            </a:graphic>
          </wp:inline>
        </w:drawing>
      </w:r>
    </w:p>
    <w:p>
      <w:pPr>
        <w:spacing w:after="240"/>
        <w:jc w:val="center"/>
      </w:pPr>
      <w:r>
        <w:rPr>
          <w:i/>
          <w:color w:val="555555"/>
          <w:sz w:val="19"/>
        </w:rPr>
        <w:t>Figure 263: Omar Obeid – Database Design – schema of the vulnerabilities and notifications tables (PK, FK, CHECK constraints)</w:t>
      </w:r>
    </w:p>
    <w:p>
      <w:pPr>
        <w:jc w:val="center"/>
      </w:pPr>
      <w:r>
        <w:drawing>
          <wp:inline xmlns:a="http://schemas.openxmlformats.org/drawingml/2006/main" xmlns:pic="http://schemas.openxmlformats.org/drawingml/2006/picture">
            <wp:extent cx="5760720" cy="3381974"/>
            <wp:docPr id="264" name="Picture 264"/>
            <wp:cNvGraphicFramePr>
              <a:graphicFrameLocks noChangeAspect="1"/>
            </wp:cNvGraphicFramePr>
            <a:graphic>
              <a:graphicData uri="http://schemas.openxmlformats.org/drawingml/2006/picture">
                <pic:pic>
                  <pic:nvPicPr>
                    <pic:cNvPr id="0" name="image.jpg"/>
                    <pic:cNvPicPr/>
                  </pic:nvPicPr>
                  <pic:blipFill>
                    <a:blip r:embed="rId272"/>
                    <a:stretch>
                      <a:fillRect/>
                    </a:stretch>
                  </pic:blipFill>
                  <pic:spPr>
                    <a:xfrm>
                      <a:off x="0" y="0"/>
                      <a:ext cx="5760720" cy="3381974"/>
                    </a:xfrm>
                    <a:prstGeom prst="rect"/>
                  </pic:spPr>
                </pic:pic>
              </a:graphicData>
            </a:graphic>
          </wp:inline>
        </w:drawing>
      </w:r>
    </w:p>
    <w:p>
      <w:pPr>
        <w:spacing w:after="240"/>
        <w:jc w:val="center"/>
      </w:pPr>
      <w:r>
        <w:rPr>
          <w:i/>
          <w:color w:val="555555"/>
          <w:sz w:val="19"/>
        </w:rPr>
        <w:t>Figure 264: Omar Obeid – Database Design – schema of the playbooks and response_actions tables (FK, UNIQUE playbook_id + step_number)</w:t>
      </w:r>
    </w:p>
    <w:p>
      <w:pPr>
        <w:jc w:val="center"/>
      </w:pPr>
      <w:r>
        <w:drawing>
          <wp:inline xmlns:a="http://schemas.openxmlformats.org/drawingml/2006/main" xmlns:pic="http://schemas.openxmlformats.org/drawingml/2006/picture">
            <wp:extent cx="5760720" cy="3381974"/>
            <wp:docPr id="265" name="Picture 265"/>
            <wp:cNvGraphicFramePr>
              <a:graphicFrameLocks noChangeAspect="1"/>
            </wp:cNvGraphicFramePr>
            <a:graphic>
              <a:graphicData uri="http://schemas.openxmlformats.org/drawingml/2006/picture">
                <pic:pic>
                  <pic:nvPicPr>
                    <pic:cNvPr id="0" name="image.jpg"/>
                    <pic:cNvPicPr/>
                  </pic:nvPicPr>
                  <pic:blipFill>
                    <a:blip r:embed="rId273"/>
                    <a:stretch>
                      <a:fillRect/>
                    </a:stretch>
                  </pic:blipFill>
                  <pic:spPr>
                    <a:xfrm>
                      <a:off x="0" y="0"/>
                      <a:ext cx="5760720" cy="3381974"/>
                    </a:xfrm>
                    <a:prstGeom prst="rect"/>
                  </pic:spPr>
                </pic:pic>
              </a:graphicData>
            </a:graphic>
          </wp:inline>
        </w:drawing>
      </w:r>
    </w:p>
    <w:p>
      <w:pPr>
        <w:spacing w:after="240"/>
        <w:jc w:val="center"/>
      </w:pPr>
      <w:r>
        <w:rPr>
          <w:i/>
          <w:color w:val="555555"/>
          <w:sz w:val="19"/>
        </w:rPr>
        <w:t>Figure 265: Omar Obeid – Database Design – stored vulnerability records after the Postman run (asset, CVE, CVSS, severity, status, resolution date)</w:t>
      </w:r>
    </w:p>
    <w:p>
      <w:pPr>
        <w:jc w:val="center"/>
      </w:pPr>
      <w:r>
        <w:drawing>
          <wp:inline xmlns:a="http://schemas.openxmlformats.org/drawingml/2006/main" xmlns:pic="http://schemas.openxmlformats.org/drawingml/2006/picture">
            <wp:extent cx="5760720" cy="3381974"/>
            <wp:docPr id="266" name="Picture 266"/>
            <wp:cNvGraphicFramePr>
              <a:graphicFrameLocks noChangeAspect="1"/>
            </wp:cNvGraphicFramePr>
            <a:graphic>
              <a:graphicData uri="http://schemas.openxmlformats.org/drawingml/2006/picture">
                <pic:pic>
                  <pic:nvPicPr>
                    <pic:cNvPr id="0" name="image.jpg"/>
                    <pic:cNvPicPr/>
                  </pic:nvPicPr>
                  <pic:blipFill>
                    <a:blip r:embed="rId274"/>
                    <a:stretch>
                      <a:fillRect/>
                    </a:stretch>
                  </pic:blipFill>
                  <pic:spPr>
                    <a:xfrm>
                      <a:off x="0" y="0"/>
                      <a:ext cx="5760720" cy="3381974"/>
                    </a:xfrm>
                    <a:prstGeom prst="rect"/>
                  </pic:spPr>
                </pic:pic>
              </a:graphicData>
            </a:graphic>
          </wp:inline>
        </w:drawing>
      </w:r>
    </w:p>
    <w:p>
      <w:pPr>
        <w:spacing w:after="240"/>
        <w:jc w:val="center"/>
      </w:pPr>
      <w:r>
        <w:rPr>
          <w:i/>
          <w:color w:val="555555"/>
          <w:sz w:val="19"/>
        </w:rPr>
        <w:t>Figure 266: Omar Obeid – Database Design – stored notification records (types, severities, Unread/Read status, read dates)</w:t>
      </w:r>
    </w:p>
    <w:p>
      <w:pPr>
        <w:jc w:val="center"/>
      </w:pPr>
      <w:r>
        <w:drawing>
          <wp:inline xmlns:a="http://schemas.openxmlformats.org/drawingml/2006/main" xmlns:pic="http://schemas.openxmlformats.org/drawingml/2006/picture">
            <wp:extent cx="5760720" cy="3381974"/>
            <wp:docPr id="267" name="Picture 267"/>
            <wp:cNvGraphicFramePr>
              <a:graphicFrameLocks noChangeAspect="1"/>
            </wp:cNvGraphicFramePr>
            <a:graphic>
              <a:graphicData uri="http://schemas.openxmlformats.org/drawingml/2006/picture">
                <pic:pic>
                  <pic:nvPicPr>
                    <pic:cNvPr id="0" name="image.jpg"/>
                    <pic:cNvPicPr/>
                  </pic:nvPicPr>
                  <pic:blipFill>
                    <a:blip r:embed="rId275"/>
                    <a:stretch>
                      <a:fillRect/>
                    </a:stretch>
                  </pic:blipFill>
                  <pic:spPr>
                    <a:xfrm>
                      <a:off x="0" y="0"/>
                      <a:ext cx="5760720" cy="3381974"/>
                    </a:xfrm>
                    <a:prstGeom prst="rect"/>
                  </pic:spPr>
                </pic:pic>
              </a:graphicData>
            </a:graphic>
          </wp:inline>
        </w:drawing>
      </w:r>
    </w:p>
    <w:p>
      <w:pPr>
        <w:spacing w:after="240"/>
        <w:jc w:val="center"/>
      </w:pPr>
      <w:r>
        <w:rPr>
          <w:i/>
          <w:color w:val="555555"/>
          <w:sz w:val="19"/>
        </w:rPr>
        <w:t>Figure 267: Omar Obeid – Database Design – stored playbooks and their ordered response actions (deleted playbook 5 and its actions are gone)</w:t>
      </w:r>
    </w:p>
    <w:p>
      <w:pPr>
        <w:jc w:val="center"/>
      </w:pPr>
      <w:r>
        <w:drawing>
          <wp:inline xmlns:a="http://schemas.openxmlformats.org/drawingml/2006/main" xmlns:pic="http://schemas.openxmlformats.org/drawingml/2006/picture">
            <wp:extent cx="5760720" cy="3381974"/>
            <wp:docPr id="268" name="Picture 268"/>
            <wp:cNvGraphicFramePr>
              <a:graphicFrameLocks noChangeAspect="1"/>
            </wp:cNvGraphicFramePr>
            <a:graphic>
              <a:graphicData uri="http://schemas.openxmlformats.org/drawingml/2006/picture">
                <pic:pic>
                  <pic:nvPicPr>
                    <pic:cNvPr id="0" name="image.jpg"/>
                    <pic:cNvPicPr/>
                  </pic:nvPicPr>
                  <pic:blipFill>
                    <a:blip r:embed="rId276"/>
                    <a:stretch>
                      <a:fillRect/>
                    </a:stretch>
                  </pic:blipFill>
                  <pic:spPr>
                    <a:xfrm>
                      <a:off x="0" y="0"/>
                      <a:ext cx="5760720" cy="3381974"/>
                    </a:xfrm>
                    <a:prstGeom prst="rect"/>
                  </pic:spPr>
                </pic:pic>
              </a:graphicData>
            </a:graphic>
          </wp:inline>
        </w:drawing>
      </w:r>
    </w:p>
    <w:p>
      <w:pPr>
        <w:spacing w:after="240"/>
        <w:jc w:val="center"/>
      </w:pPr>
      <w:r>
        <w:rPr>
          <w:i/>
          <w:color w:val="555555"/>
          <w:sz w:val="19"/>
        </w:rPr>
        <w:t>Figure 268: Omar Obeid – Security Audit Logging – log records written by Services 7–9 (creates, updates, deletes, reads, unauthorized attempts)</w:t>
      </w:r>
    </w:p>
    <w:p>
      <w:r>
        <w:br w:type="page"/>
      </w:r>
    </w:p>
    <w:p>
      <w:pPr>
        <w:pStyle w:val="Heading1"/>
      </w:pPr>
      <w:r>
        <w:t>7. Error Handling and Validation</w:t>
      </w:r>
    </w:p>
    <w:p>
      <w:pPr>
        <w:pStyle w:val="Heading2"/>
      </w:pPr>
      <w:r>
        <w:t>7.1 Services 1–3 (Maya Zeaiter)</w:t>
      </w:r>
    </w:p>
    <w:p>
      <w:pPr>
        <w:pStyle w:val="ListBullet"/>
      </w:pPr>
      <w:r>
        <w:t xml:space="preserve">Any route can raise </w:t>
      </w:r>
      <w:r>
        <w:rPr>
          <w:rFonts w:ascii="Consolas" w:hAnsi="Consolas"/>
          <w:color w:val="8B1A1A"/>
          <w:sz w:val="19"/>
        </w:rPr>
        <w:t>ApiError(message, status_code, errors)</w:t>
      </w:r>
      <w:r>
        <w:t xml:space="preserve">. A single handler in </w:t>
      </w:r>
      <w:r>
        <w:rPr>
          <w:rFonts w:ascii="Consolas" w:hAnsi="Consolas"/>
          <w:color w:val="8B1A1A"/>
          <w:sz w:val="19"/>
        </w:rPr>
        <w:t>app.py</w:t>
      </w:r>
      <w:r>
        <w:t xml:space="preserve"> converts it into </w:t>
      </w:r>
      <w:r>
        <w:rPr>
          <w:rFonts w:ascii="Consolas" w:hAnsi="Consolas"/>
          <w:color w:val="8B1A1A"/>
          <w:sz w:val="19"/>
        </w:rPr>
        <w:t>{"status":"error","message":...,"errors":{field: reason}}</w:t>
      </w:r>
      <w:r>
        <w:t>. 404, 405, database-constraint errors (</w:t>
      </w:r>
      <w:r>
        <w:rPr>
          <w:rFonts w:ascii="Consolas" w:hAnsi="Consolas"/>
          <w:color w:val="8B1A1A"/>
          <w:sz w:val="19"/>
        </w:rPr>
        <w:t>409</w:t>
      </w:r>
      <w:r>
        <w:t>) and unexpected exceptions (</w:t>
      </w:r>
      <w:r>
        <w:rPr>
          <w:rFonts w:ascii="Consolas" w:hAnsi="Consolas"/>
          <w:color w:val="8B1A1A"/>
          <w:sz w:val="19"/>
        </w:rPr>
        <w:t>500</w:t>
      </w:r>
      <w:r>
        <w:t>, with no stack trace leaked) are handled the same way, so the error format is consistent.</w:t>
      </w:r>
    </w:p>
    <w:p>
      <w:pPr>
        <w:pStyle w:val="ListBullet"/>
      </w:pPr>
      <w:r>
        <w:t>Validation covers:</w:t>
      </w:r>
    </w:p>
    <w:p>
      <w:pPr>
        <w:pStyle w:val="ListBullet2"/>
      </w:pPr>
      <w:r>
        <w:t>empty or non-JSON bodies;</w:t>
      </w:r>
    </w:p>
    <w:p>
      <w:pPr>
        <w:pStyle w:val="ListBullet2"/>
      </w:pPr>
      <w:r>
        <w:t>missing required fields;</w:t>
      </w:r>
    </w:p>
    <w:p>
      <w:pPr>
        <w:pStyle w:val="ListBullet2"/>
      </w:pPr>
      <w:r>
        <w:t xml:space="preserve">unexpected or extra fields (e.g. a Regular User sending </w:t>
      </w:r>
      <w:r>
        <w:rPr>
          <w:rFonts w:ascii="Consolas" w:hAnsi="Consolas"/>
          <w:color w:val="8B1A1A"/>
          <w:sz w:val="19"/>
        </w:rPr>
        <w:t>role</w:t>
      </w:r>
      <w:r>
        <w:t>);</w:t>
      </w:r>
    </w:p>
    <w:p>
      <w:pPr>
        <w:pStyle w:val="ListBullet2"/>
      </w:pPr>
      <w:r>
        <w:t>wrong types;</w:t>
      </w:r>
    </w:p>
    <w:p>
      <w:pPr>
        <w:pStyle w:val="ListBullet2"/>
      </w:pPr>
      <w:r>
        <w:t>string length limits;</w:t>
      </w:r>
    </w:p>
    <w:p>
      <w:pPr>
        <w:pStyle w:val="ListBullet2"/>
      </w:pPr>
      <w:r>
        <w:t>email, username and password rules;</w:t>
      </w:r>
    </w:p>
    <w:p>
      <w:pPr>
        <w:pStyle w:val="ListBullet2"/>
      </w:pPr>
      <w:r>
        <w:t>IPv4/IPv6 format;</w:t>
      </w:r>
    </w:p>
    <w:p>
      <w:pPr>
        <w:pStyle w:val="ListBullet2"/>
      </w:pPr>
      <w:r>
        <w:t>all enumerations;</w:t>
      </w:r>
    </w:p>
    <w:p>
      <w:pPr>
        <w:pStyle w:val="ListBullet2"/>
      </w:pPr>
      <w:r>
        <w:t>positive integer IDs;</w:t>
      </w:r>
    </w:p>
    <w:p>
      <w:pPr>
        <w:pStyle w:val="ListBullet2"/>
      </w:pPr>
      <w:r>
        <w:t>existence of referenced users and assets;</w:t>
      </w:r>
    </w:p>
    <w:p>
      <w:pPr>
        <w:pStyle w:val="ListBullet2"/>
      </w:pPr>
      <w:r>
        <w:t>the incident status workflow.</w:t>
      </w:r>
    </w:p>
    <w:p>
      <w:pPr>
        <w:pStyle w:val="ListBullet"/>
      </w:pPr>
      <w:r>
        <w:t>Every SQL query uses parameter placeholders. Only whitelisted column names are ever put into the query text, which protects against SQL injection.</w:t>
      </w:r>
    </w:p>
    <w:p>
      <w:pPr>
        <w:pStyle w:val="Heading2"/>
      </w:pPr>
      <w:r>
        <w:t>7.2 Services 4–6 (Zeinab Harb)</w:t>
      </w:r>
    </w:p>
    <w:p>
      <w:pPr>
        <w:pStyle w:val="ListBullet"/>
      </w:pPr>
      <w:r>
        <w:t xml:space="preserve">My services raise Maya's </w:t>
      </w:r>
      <w:r>
        <w:rPr>
          <w:rFonts w:ascii="Consolas" w:hAnsi="Consolas"/>
          <w:color w:val="8B1A1A"/>
          <w:sz w:val="19"/>
        </w:rPr>
        <w:t>ApiError</w:t>
      </w:r>
      <w:r>
        <w:t xml:space="preserve">, so errors use the same </w:t>
      </w:r>
      <w:r>
        <w:rPr>
          <w:rFonts w:ascii="Consolas" w:hAnsi="Consolas"/>
          <w:color w:val="8B1A1A"/>
          <w:sz w:val="19"/>
        </w:rPr>
        <w:t>{"status":"error","message":...,"developer":"Zeinab Harb","errors":{field: reason}}</w:t>
      </w:r>
      <w:r>
        <w:t xml:space="preserve"> format.</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3E5"/>
          </w:tcPr>
          <w:p>
            <w:r>
              <w:rPr>
                <w:b/>
              </w:rPr>
            </w:r>
            <w:r>
              <w:rPr>
                <w:b/>
                <w:sz w:val="19"/>
              </w:rPr>
              <w:t>Code</w:t>
            </w:r>
          </w:p>
        </w:tc>
        <w:tc>
          <w:tcPr>
            <w:tcW w:type="dxa" w:w="4680"/>
            <w:shd w:val="clear" w:fill="EDE3E5"/>
          </w:tcPr>
          <w:p>
            <w:r>
              <w:rPr>
                <w:b/>
              </w:rPr>
            </w:r>
            <w:r>
              <w:rPr>
                <w:b/>
                <w:sz w:val="19"/>
              </w:rPr>
              <w:t>Cases in my services</w:t>
            </w:r>
          </w:p>
        </w:tc>
      </w:tr>
      <w:tr>
        <w:tc>
          <w:tcPr>
            <w:tcW w:type="dxa" w:w="4680"/>
          </w:tcPr>
          <w:p>
            <w:r/>
            <w:r>
              <w:rPr>
                <w:sz w:val="19"/>
              </w:rPr>
              <w:t>400</w:t>
            </w:r>
          </w:p>
        </w:tc>
        <w:tc>
          <w:tcPr>
            <w:tcW w:type="dxa" w:w="4680"/>
          </w:tcPr>
          <w:p>
            <w:r/>
            <w:r>
              <w:rPr>
                <w:sz w:val="19"/>
              </w:rPr>
              <w:t>Validation, unknown fields or parameters, read-only fields, bad dates</w:t>
            </w:r>
          </w:p>
        </w:tc>
      </w:tr>
      <w:tr>
        <w:tc>
          <w:tcPr>
            <w:tcW w:type="dxa" w:w="4680"/>
          </w:tcPr>
          <w:p>
            <w:r/>
            <w:r>
              <w:rPr>
                <w:sz w:val="19"/>
              </w:rPr>
              <w:t>401</w:t>
            </w:r>
          </w:p>
        </w:tc>
        <w:tc>
          <w:tcPr>
            <w:tcW w:type="dxa" w:w="4680"/>
          </w:tcPr>
          <w:p>
            <w:r/>
            <w:r>
              <w:rPr>
                <w:sz w:val="19"/>
              </w:rPr>
              <w:t>Missing or invalid token</w:t>
            </w:r>
          </w:p>
        </w:tc>
      </w:tr>
      <w:tr>
        <w:tc>
          <w:tcPr>
            <w:tcW w:type="dxa" w:w="4680"/>
          </w:tcPr>
          <w:p>
            <w:r/>
            <w:r>
              <w:rPr>
                <w:sz w:val="19"/>
              </w:rPr>
              <w:t>403</w:t>
            </w:r>
          </w:p>
        </w:tc>
        <w:tc>
          <w:tcPr>
            <w:tcW w:type="dxa" w:w="4680"/>
          </w:tcPr>
          <w:p>
            <w:r/>
            <w:r>
              <w:rPr>
                <w:sz w:val="19"/>
              </w:rPr>
              <w:t>Role not allowed</w:t>
            </w:r>
          </w:p>
        </w:tc>
      </w:tr>
      <w:tr>
        <w:tc>
          <w:tcPr>
            <w:tcW w:type="dxa" w:w="4680"/>
          </w:tcPr>
          <w:p>
            <w:r/>
            <w:r>
              <w:rPr>
                <w:sz w:val="19"/>
              </w:rPr>
              <w:t>404</w:t>
            </w:r>
          </w:p>
        </w:tc>
        <w:tc>
          <w:tcPr>
            <w:tcW w:type="dxa" w:w="4680"/>
          </w:tcPr>
          <w:p>
            <w:r/>
            <w:r>
              <w:rPr>
                <w:sz w:val="19"/>
              </w:rPr>
              <w:t>Threat, log or user not found</w:t>
            </w:r>
          </w:p>
        </w:tc>
      </w:tr>
      <w:tr>
        <w:tc>
          <w:tcPr>
            <w:tcW w:type="dxa" w:w="4680"/>
          </w:tcPr>
          <w:p>
            <w:r/>
            <w:r>
              <w:rPr>
                <w:sz w:val="19"/>
              </w:rPr>
              <w:t>405</w:t>
            </w:r>
          </w:p>
        </w:tc>
        <w:tc>
          <w:tcPr>
            <w:tcW w:type="dxa" w:w="4680"/>
          </w:tcPr>
          <w:p>
            <w:r/>
            <w:r>
              <w:rPr>
                <w:sz w:val="19"/>
              </w:rPr>
              <w:t>Log modification</w:t>
            </w:r>
          </w:p>
        </w:tc>
      </w:tr>
      <w:tr>
        <w:tc>
          <w:tcPr>
            <w:tcW w:type="dxa" w:w="4680"/>
          </w:tcPr>
          <w:p>
            <w:r/>
            <w:r>
              <w:rPr>
                <w:sz w:val="19"/>
              </w:rPr>
              <w:t>409</w:t>
            </w:r>
          </w:p>
        </w:tc>
        <w:tc>
          <w:tcPr>
            <w:tcW w:type="dxa" w:w="4680"/>
          </w:tcPr>
          <w:p>
            <w:r/>
            <w:r>
              <w:rPr>
                <w:sz w:val="19"/>
              </w:rPr>
              <w:t>Duplicate threat</w:t>
            </w:r>
          </w:p>
        </w:tc>
      </w:tr>
    </w:tbl>
    <w:p/>
    <w:p>
      <w:pPr>
        <w:pStyle w:val="ListBullet"/>
      </w:pPr>
      <w:r>
        <w:rPr>
          <w:b/>
        </w:rPr>
        <w:t>Threat validation:</w:t>
      </w:r>
      <w:r>
        <w:t xml:space="preserve"> required fields; type and severity enums; IP, domain and hash formats; string lengths; duplicate detection; read-only fields on update.</w:t>
      </w:r>
    </w:p>
    <w:p>
      <w:pPr>
        <w:pStyle w:val="ListBullet"/>
      </w:pPr>
      <w:r>
        <w:rPr>
          <w:b/>
        </w:rPr>
        <w:t>Log validation:</w:t>
      </w:r>
      <w:r>
        <w:t xml:space="preserve"> positive integer </w:t>
      </w:r>
      <w:r>
        <w:rPr>
          <w:rFonts w:ascii="Consolas" w:hAnsi="Consolas"/>
          <w:color w:val="8B1A1A"/>
          <w:sz w:val="19"/>
        </w:rPr>
        <w:t>user_id</w:t>
      </w:r>
      <w:r>
        <w:t xml:space="preserve"> that must exist; action format; severity and service enums; date format for search.</w:t>
      </w:r>
    </w:p>
    <w:p>
      <w:pPr>
        <w:pStyle w:val="ListBullet"/>
      </w:pPr>
      <w:r>
        <w:rPr>
          <w:b/>
        </w:rPr>
        <w:t>Security checks:</w:t>
      </w:r>
    </w:p>
    <w:p>
      <w:pPr>
        <w:pStyle w:val="ListBullet2"/>
      </w:pPr>
      <w:r>
        <w:t>SQL injection: every value is a bound parameter, and only whitelisted column names appear in SQL text.</w:t>
      </w:r>
    </w:p>
    <w:p>
      <w:pPr>
        <w:pStyle w:val="ListBullet2"/>
      </w:pPr>
      <w:r>
        <w:t>Empty requests and unexpected fields are rejected.</w:t>
      </w:r>
    </w:p>
    <w:p>
      <w:pPr>
        <w:pStyle w:val="ListBullet2"/>
      </w:pPr>
      <w:r>
        <w:t>Every permission violation is logged.</w:t>
      </w:r>
    </w:p>
    <w:p>
      <w:pPr>
        <w:pStyle w:val="Heading2"/>
      </w:pPr>
      <w:r>
        <w:t>7.3 Services 7–9 (Omar Obeid)</w:t>
      </w:r>
    </w:p>
    <w:p>
      <w:r>
        <w:t xml:space="preserve">My services raise Maya's </w:t>
      </w:r>
      <w:r>
        <w:rPr>
          <w:rFonts w:ascii="Consolas" w:hAnsi="Consolas"/>
          <w:color w:val="8B1A1A"/>
          <w:sz w:val="19"/>
        </w:rPr>
        <w:t>ApiError</w:t>
      </w:r>
      <w:r>
        <w:t xml:space="preserve">, so every error has the format </w:t>
      </w:r>
      <w:r>
        <w:rPr>
          <w:rFonts w:ascii="Consolas" w:hAnsi="Consolas"/>
          <w:color w:val="8B1A1A"/>
          <w:sz w:val="19"/>
        </w:rPr>
        <w:t>{"status":"error","message":...,"developer":"Omar Obeid","errors":{field: reason}}</w:t>
      </w:r>
      <w:r>
        <w:t>.</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3E5"/>
          </w:tcPr>
          <w:p>
            <w:r>
              <w:rPr>
                <w:b/>
              </w:rPr>
            </w:r>
            <w:r>
              <w:rPr>
                <w:b/>
                <w:sz w:val="19"/>
              </w:rPr>
              <w:t>Code</w:t>
            </w:r>
          </w:p>
        </w:tc>
        <w:tc>
          <w:tcPr>
            <w:tcW w:type="dxa" w:w="4680"/>
            <w:shd w:val="clear" w:fill="EDE3E5"/>
          </w:tcPr>
          <w:p>
            <w:r>
              <w:rPr>
                <w:b/>
              </w:rPr>
            </w:r>
            <w:r>
              <w:rPr>
                <w:b/>
                <w:sz w:val="19"/>
              </w:rPr>
              <w:t>Cases in my services</w:t>
            </w:r>
          </w:p>
        </w:tc>
      </w:tr>
      <w:tr>
        <w:tc>
          <w:tcPr>
            <w:tcW w:type="dxa" w:w="4680"/>
          </w:tcPr>
          <w:p>
            <w:r/>
            <w:r>
              <w:rPr>
                <w:sz w:val="19"/>
              </w:rPr>
              <w:t>400</w:t>
            </w:r>
          </w:p>
        </w:tc>
        <w:tc>
          <w:tcPr>
            <w:tcW w:type="dxa" w:w="4680"/>
          </w:tcPr>
          <w:p>
            <w:r/>
            <w:r>
              <w:rPr>
                <w:sz w:val="19"/>
              </w:rPr>
              <w:t>Missing/unknown fields; bad CVE format; CVSS out of range; severity not matching CVSS; invalid enum values; skipped or backward status transitions; read-only fields; invalid or future dates; bad search parameters; suspended recipient; assigning a step to a Regular User or Auditor</w:t>
            </w:r>
          </w:p>
        </w:tc>
      </w:tr>
      <w:tr>
        <w:tc>
          <w:tcPr>
            <w:tcW w:type="dxa" w:w="4680"/>
          </w:tcPr>
          <w:p>
            <w:r/>
            <w:r>
              <w:rPr>
                <w:sz w:val="19"/>
              </w:rPr>
              <w:t>401</w:t>
            </w:r>
          </w:p>
        </w:tc>
        <w:tc>
          <w:tcPr>
            <w:tcW w:type="dxa" w:w="4680"/>
          </w:tcPr>
          <w:p>
            <w:r/>
            <w:r>
              <w:rPr>
                <w:sz w:val="19"/>
              </w:rPr>
              <w:t>Missing or invalid token</w:t>
            </w:r>
          </w:p>
        </w:tc>
      </w:tr>
      <w:tr>
        <w:tc>
          <w:tcPr>
            <w:tcW w:type="dxa" w:w="4680"/>
          </w:tcPr>
          <w:p>
            <w:r/>
            <w:r>
              <w:rPr>
                <w:sz w:val="19"/>
              </w:rPr>
              <w:t>403</w:t>
            </w:r>
          </w:p>
        </w:tc>
        <w:tc>
          <w:tcPr>
            <w:tcW w:type="dxa" w:w="4680"/>
          </w:tcPr>
          <w:p>
            <w:r/>
            <w:r>
              <w:rPr>
                <w:sz w:val="19"/>
              </w:rPr>
              <w:t>Role not allowed; another user's notification; an Analyst updating another analyst's step</w:t>
            </w:r>
          </w:p>
        </w:tc>
      </w:tr>
      <w:tr>
        <w:tc>
          <w:tcPr>
            <w:tcW w:type="dxa" w:w="4680"/>
          </w:tcPr>
          <w:p>
            <w:r/>
            <w:r>
              <w:rPr>
                <w:sz w:val="19"/>
              </w:rPr>
              <w:t>404</w:t>
            </w:r>
          </w:p>
        </w:tc>
        <w:tc>
          <w:tcPr>
            <w:tcW w:type="dxa" w:w="4680"/>
          </w:tcPr>
          <w:p>
            <w:r/>
            <w:r>
              <w:rPr>
                <w:sz w:val="19"/>
              </w:rPr>
              <w:t>Vulnerability, asset, notification, user, playbook or action not found</w:t>
            </w:r>
          </w:p>
        </w:tc>
      </w:tr>
      <w:tr>
        <w:tc>
          <w:tcPr>
            <w:tcW w:type="dxa" w:w="4680"/>
          </w:tcPr>
          <w:p>
            <w:r/>
            <w:r>
              <w:rPr>
                <w:sz w:val="19"/>
              </w:rPr>
              <w:t>409</w:t>
            </w:r>
          </w:p>
        </w:tc>
        <w:tc>
          <w:tcPr>
            <w:tcW w:type="dxa" w:w="4680"/>
          </w:tcPr>
          <w:p>
            <w:r/>
            <w:r>
              <w:rPr>
                <w:sz w:val="19"/>
              </w:rPr>
              <w:t>Duplicate CVE on an asset; duplicate playbook name; duplicate step number; starting a step before earlier steps are completed</w:t>
            </w:r>
          </w:p>
        </w:tc>
      </w:tr>
    </w:tbl>
    <w:p/>
    <w:p>
      <w:r>
        <w:rPr>
          <w:b/>
        </w:rPr>
        <w:t>Security checks:</w:t>
      </w:r>
    </w:p>
    <w:p>
      <w:pPr>
        <w:pStyle w:val="ListBullet"/>
      </w:pPr>
      <w:r>
        <w:t>SQL injection: every value is a bound parameter, and only whitelisted column names appear in the SQL text.</w:t>
      </w:r>
    </w:p>
    <w:p>
      <w:pPr>
        <w:pStyle w:val="ListBullet"/>
      </w:pPr>
      <w:r>
        <w:t>Empty and non-JSON bodies are rejected.</w:t>
      </w:r>
    </w:p>
    <w:p>
      <w:pPr>
        <w:pStyle w:val="ListBullet"/>
      </w:pPr>
      <w:r>
        <w:rPr>
          <w:rFonts w:ascii="Consolas" w:hAnsi="Consolas"/>
          <w:color w:val="8B1A1A"/>
          <w:sz w:val="19"/>
        </w:rPr>
        <w:t>null</w:t>
      </w:r>
      <w:r>
        <w:t xml:space="preserve"> values on update are rejected.</w:t>
      </w:r>
    </w:p>
    <w:p>
      <w:pPr>
        <w:pStyle w:val="ListBullet"/>
      </w:pPr>
      <w:r>
        <w:t>Every permission violation is written to the audit log.</w:t>
      </w:r>
    </w:p>
    <w:p>
      <w:r>
        <w:rPr>
          <w:b/>
        </w:rPr>
        <w:t>Screenshots of validation tests:</w:t>
      </w:r>
      <w:r>
        <w:t xml:space="preserve"> Maya Zeaiter – Figures 2–82; Zeinab Harb – Figures 83–155; Omar Obeid – Figures 156–261 (every invalid-input, missing-field, duplicate, not-found and invalid-transition request is shown with its 400/404/409 response).</w:t>
      </w:r>
    </w:p>
    <w:p>
      <w:r>
        <w:br w:type="page"/>
      </w:r>
    </w:p>
    <w:p>
      <w:pPr>
        <w:pStyle w:val="Heading1"/>
      </w:pPr>
      <w:r>
        <w:t>8. API Documentation (Maya Zeaiter, Zeinab Harb, Omar Obeid)</w:t>
      </w:r>
    </w:p>
    <w:p>
      <w:r>
        <w:t xml:space="preserve">Each member documented their own APIs in the repository README (reproduced below). The Postman collections are included in the repository and the submission: </w:t>
      </w:r>
      <w:r>
        <w:rPr>
          <w:rFonts w:ascii="Consolas" w:hAnsi="Consolas"/>
          <w:color w:val="8B1A1A"/>
          <w:sz w:val="19"/>
        </w:rPr>
        <w:t>postman/Maya_Zeaiter_Services_1-3.postman_collection.json</w:t>
      </w:r>
      <w:r>
        <w:t xml:space="preserve">, </w:t>
      </w:r>
      <w:r>
        <w:rPr>
          <w:rFonts w:ascii="Consolas" w:hAnsi="Consolas"/>
          <w:color w:val="8B1A1A"/>
          <w:sz w:val="19"/>
        </w:rPr>
        <w:t>postman/Zeinab_Harb_Services_4-6.postman_collection.json</w:t>
      </w:r>
      <w:r>
        <w:t xml:space="preserve"> and </w:t>
      </w:r>
      <w:r>
        <w:rPr>
          <w:rFonts w:ascii="Consolas" w:hAnsi="Consolas"/>
          <w:color w:val="8B1A1A"/>
          <w:sz w:val="19"/>
        </w:rPr>
        <w:t>postman/Omar_Obeid_Services_7-9.postman_collection.json</w:t>
      </w:r>
      <w:r>
        <w:t>. Run the Authentication folder first: it stores the four role tokens.</w:t>
      </w:r>
    </w:p>
    <w:p>
      <w:pPr>
        <w:pStyle w:val="Heading2"/>
      </w:pPr>
      <w:r>
        <w:t>Response format</w:t>
      </w:r>
    </w:p>
    <w:p>
      <w:pPr>
        <w:ind w:left="216"/>
        <w:shd w:val="clear" w:fill="F2F2F2"/>
      </w:pPr>
      <w:r>
        <w:rPr>
          <w:rFonts w:ascii="Consolas" w:hAnsi="Consolas"/>
          <w:sz w:val="17"/>
        </w:rPr>
        <w:t>{ "status": "success", "message": "...", "developer": "Maya Zeaiter", "data": { } }</w:t>
      </w:r>
      <w:r>
        <w:rPr>
          <w:rFonts w:ascii="Consolas" w:hAnsi="Consolas"/>
          <w:sz w:val="17"/>
        </w:rPr>
        <w:br/>
        <w:t>{ "status": "error",   "message": "...", "developer": "Maya Zeaiter", "errors": { "field": "reason" } }</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3E5"/>
          </w:tcPr>
          <w:p>
            <w:r>
              <w:rPr>
                <w:b/>
              </w:rPr>
            </w:r>
            <w:r>
              <w:rPr>
                <w:b/>
                <w:sz w:val="19"/>
              </w:rPr>
              <w:t>Code</w:t>
            </w:r>
          </w:p>
        </w:tc>
        <w:tc>
          <w:tcPr>
            <w:tcW w:type="dxa" w:w="4680"/>
            <w:shd w:val="clear" w:fill="EDE3E5"/>
          </w:tcPr>
          <w:p>
            <w:r>
              <w:rPr>
                <w:b/>
              </w:rPr>
            </w:r>
            <w:r>
              <w:rPr>
                <w:b/>
                <w:sz w:val="19"/>
              </w:rPr>
              <w:t>Meaning</w:t>
            </w:r>
          </w:p>
        </w:tc>
      </w:tr>
      <w:tr>
        <w:tc>
          <w:tcPr>
            <w:tcW w:type="dxa" w:w="4680"/>
          </w:tcPr>
          <w:p>
            <w:r/>
            <w:r>
              <w:rPr>
                <w:sz w:val="19"/>
              </w:rPr>
              <w:t>400</w:t>
            </w:r>
          </w:p>
        </w:tc>
        <w:tc>
          <w:tcPr>
            <w:tcW w:type="dxa" w:w="4680"/>
          </w:tcPr>
          <w:p>
            <w:r/>
            <w:r>
              <w:rPr>
                <w:sz w:val="19"/>
              </w:rPr>
              <w:t>Validation error, invalid status transition, empty or non-JSON body</w:t>
            </w:r>
          </w:p>
        </w:tc>
      </w:tr>
      <w:tr>
        <w:tc>
          <w:tcPr>
            <w:tcW w:type="dxa" w:w="4680"/>
          </w:tcPr>
          <w:p>
            <w:r/>
            <w:r>
              <w:rPr>
                <w:sz w:val="19"/>
              </w:rPr>
              <w:t>401</w:t>
            </w:r>
          </w:p>
        </w:tc>
        <w:tc>
          <w:tcPr>
            <w:tcW w:type="dxa" w:w="4680"/>
          </w:tcPr>
          <w:p>
            <w:r/>
            <w:r>
              <w:rPr>
                <w:sz w:val="19"/>
              </w:rPr>
              <w:t>Missing, invalid or expired token; wrong username/password</w:t>
            </w:r>
          </w:p>
        </w:tc>
      </w:tr>
      <w:tr>
        <w:tc>
          <w:tcPr>
            <w:tcW w:type="dxa" w:w="4680"/>
          </w:tcPr>
          <w:p>
            <w:r/>
            <w:r>
              <w:rPr>
                <w:sz w:val="19"/>
              </w:rPr>
              <w:t>403</w:t>
            </w:r>
          </w:p>
        </w:tc>
        <w:tc>
          <w:tcPr>
            <w:tcW w:type="dxa" w:w="4680"/>
          </w:tcPr>
          <w:p>
            <w:r/>
            <w:r>
              <w:rPr>
                <w:sz w:val="19"/>
              </w:rPr>
              <w:t>Role not allowed, not the caller's own record, inactive or suspended account</w:t>
            </w:r>
          </w:p>
        </w:tc>
      </w:tr>
      <w:tr>
        <w:tc>
          <w:tcPr>
            <w:tcW w:type="dxa" w:w="4680"/>
          </w:tcPr>
          <w:p>
            <w:r/>
            <w:r>
              <w:rPr>
                <w:sz w:val="19"/>
              </w:rPr>
              <w:t>404</w:t>
            </w:r>
          </w:p>
        </w:tc>
        <w:tc>
          <w:tcPr>
            <w:tcW w:type="dxa" w:w="4680"/>
          </w:tcPr>
          <w:p>
            <w:r/>
            <w:r>
              <w:rPr>
                <w:sz w:val="19"/>
              </w:rPr>
              <w:t>User, asset, incident, threat, log, vulnerability, notification, playbook or action not found</w:t>
            </w:r>
          </w:p>
        </w:tc>
      </w:tr>
      <w:tr>
        <w:tc>
          <w:tcPr>
            <w:tcW w:type="dxa" w:w="4680"/>
          </w:tcPr>
          <w:p>
            <w:r/>
            <w:r>
              <w:rPr>
                <w:sz w:val="19"/>
              </w:rPr>
              <w:t>405</w:t>
            </w:r>
          </w:p>
        </w:tc>
        <w:tc>
          <w:tcPr>
            <w:tcW w:type="dxa" w:w="4680"/>
          </w:tcPr>
          <w:p>
            <w:r/>
            <w:r>
              <w:rPr>
                <w:sz w:val="19"/>
              </w:rPr>
              <w:t>Attempt to modify an audit log (logs are append-only)</w:t>
            </w:r>
          </w:p>
        </w:tc>
      </w:tr>
      <w:tr>
        <w:tc>
          <w:tcPr>
            <w:tcW w:type="dxa" w:w="4680"/>
          </w:tcPr>
          <w:p>
            <w:r/>
            <w:r>
              <w:rPr>
                <w:sz w:val="19"/>
              </w:rPr>
              <w:t>409</w:t>
            </w:r>
          </w:p>
        </w:tc>
        <w:tc>
          <w:tcPr>
            <w:tcW w:type="dxa" w:w="4680"/>
          </w:tcPr>
          <w:p>
            <w:r/>
            <w:r>
              <w:rPr>
                <w:sz w:val="19"/>
              </w:rPr>
              <w:t>Duplicate username/email, duplicate threat indicator (same type + value), duplicate CVE on the same asset, duplicate playbook name or step number, a playbook step started before the earlier steps are completed, or a record that is still referenced (e.g. deleting a user who reported incidents)</w:t>
            </w:r>
          </w:p>
        </w:tc>
      </w:tr>
    </w:tbl>
    <w:p/>
    <w:p>
      <w:r>
        <w:t xml:space="preserve">Protected routes need the header </w:t>
      </w:r>
      <w:r>
        <w:rPr>
          <w:rFonts w:ascii="Consolas" w:hAnsi="Consolas"/>
          <w:color w:val="8B1A1A"/>
          <w:sz w:val="19"/>
        </w:rPr>
        <w:t>Authorization: Bearer &lt;token&gt;</w:t>
      </w:r>
      <w:r>
        <w:t xml:space="preserve"> (the token comes from </w:t>
      </w:r>
      <w:r>
        <w:rPr>
          <w:rFonts w:ascii="Consolas" w:hAnsi="Consolas"/>
          <w:color w:val="8B1A1A"/>
          <w:sz w:val="19"/>
        </w:rPr>
        <w:t>POST /users/login</w:t>
      </w:r>
      <w:r>
        <w:t>).</w:t>
      </w:r>
    </w:p>
    <w:p>
      <w:pPr>
        <w:pStyle w:val="Heading2"/>
      </w:pPr>
      <w:r>
        <w:t>Service 1: Users and Identity Management (Maya Zeaiter)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API</w:t>
            </w:r>
          </w:p>
        </w:tc>
        <w:tc>
          <w:tcPr>
            <w:tcW w:type="dxa" w:w="3120"/>
            <w:shd w:val="clear" w:fill="EDE3E5"/>
          </w:tcPr>
          <w:p>
            <w:r>
              <w:rPr>
                <w:b/>
              </w:rPr>
            </w:r>
            <w:r>
              <w:rPr>
                <w:b/>
                <w:sz w:val="19"/>
              </w:rPr>
              <w:t>Method &amp; endpoint</w:t>
            </w:r>
          </w:p>
        </w:tc>
        <w:tc>
          <w:tcPr>
            <w:tcW w:type="dxa" w:w="3120"/>
            <w:shd w:val="clear" w:fill="EDE3E5"/>
          </w:tcPr>
          <w:p>
            <w:r>
              <w:rPr>
                <w:b/>
              </w:rPr>
            </w:r>
            <w:r>
              <w:rPr>
                <w:b/>
                <w:sz w:val="19"/>
              </w:rPr>
              <w:t>Roles</w:t>
            </w:r>
          </w:p>
        </w:tc>
      </w:tr>
      <w:tr>
        <w:tc>
          <w:tcPr>
            <w:tcW w:type="dxa" w:w="3120"/>
          </w:tcPr>
          <w:p>
            <w:r/>
            <w:r>
              <w:rPr>
                <w:sz w:val="19"/>
              </w:rPr>
              <w:t>User Registration</w:t>
            </w:r>
          </w:p>
        </w:tc>
        <w:tc>
          <w:tcPr>
            <w:tcW w:type="dxa" w:w="3120"/>
          </w:tcPr>
          <w:p>
            <w:r/>
            <w:r>
              <w:rPr>
                <w:rFonts w:ascii="Consolas" w:hAnsi="Consolas"/>
                <w:color w:val="8B1A1A"/>
                <w:sz w:val="19"/>
              </w:rPr>
              <w:t>POST /users/register</w:t>
            </w:r>
          </w:p>
        </w:tc>
        <w:tc>
          <w:tcPr>
            <w:tcW w:type="dxa" w:w="3120"/>
          </w:tcPr>
          <w:p>
            <w:r/>
            <w:r>
              <w:rPr>
                <w:sz w:val="19"/>
              </w:rPr>
              <w:t>Public (Regular User only); Admin (any role)</w:t>
            </w:r>
          </w:p>
        </w:tc>
      </w:tr>
      <w:tr>
        <w:tc>
          <w:tcPr>
            <w:tcW w:type="dxa" w:w="3120"/>
          </w:tcPr>
          <w:p>
            <w:r/>
            <w:r>
              <w:rPr>
                <w:sz w:val="19"/>
              </w:rPr>
              <w:t>User Login</w:t>
            </w:r>
          </w:p>
        </w:tc>
        <w:tc>
          <w:tcPr>
            <w:tcW w:type="dxa" w:w="3120"/>
          </w:tcPr>
          <w:p>
            <w:r/>
            <w:r>
              <w:rPr>
                <w:rFonts w:ascii="Consolas" w:hAnsi="Consolas"/>
                <w:color w:val="8B1A1A"/>
                <w:sz w:val="19"/>
              </w:rPr>
              <w:t>POST /users/login</w:t>
            </w:r>
          </w:p>
        </w:tc>
        <w:tc>
          <w:tcPr>
            <w:tcW w:type="dxa" w:w="3120"/>
          </w:tcPr>
          <w:p>
            <w:r/>
            <w:r>
              <w:rPr>
                <w:sz w:val="19"/>
              </w:rPr>
              <w:t>Public</w:t>
            </w:r>
          </w:p>
        </w:tc>
      </w:tr>
      <w:tr>
        <w:tc>
          <w:tcPr>
            <w:tcW w:type="dxa" w:w="3120"/>
          </w:tcPr>
          <w:p>
            <w:r/>
            <w:r>
              <w:rPr>
                <w:sz w:val="19"/>
              </w:rPr>
              <w:t>Update User</w:t>
            </w:r>
          </w:p>
        </w:tc>
        <w:tc>
          <w:tcPr>
            <w:tcW w:type="dxa" w:w="3120"/>
          </w:tcPr>
          <w:p>
            <w:r/>
            <w:r>
              <w:rPr>
                <w:rFonts w:ascii="Consolas" w:hAnsi="Consolas"/>
                <w:color w:val="8B1A1A"/>
                <w:sz w:val="19"/>
              </w:rPr>
              <w:t>PUT /users/{id}</w:t>
            </w:r>
          </w:p>
        </w:tc>
        <w:tc>
          <w:tcPr>
            <w:tcW w:type="dxa" w:w="3120"/>
          </w:tcPr>
          <w:p>
            <w:r/>
            <w:r>
              <w:rPr>
                <w:sz w:val="19"/>
              </w:rPr>
              <w:t>Admin (any user, incl. role/status); Regular User (own name/email/department)</w:t>
            </w:r>
          </w:p>
        </w:tc>
      </w:tr>
      <w:tr>
        <w:tc>
          <w:tcPr>
            <w:tcW w:type="dxa" w:w="3120"/>
          </w:tcPr>
          <w:p>
            <w:r/>
            <w:r>
              <w:rPr>
                <w:sz w:val="19"/>
              </w:rPr>
              <w:t>Delete User</w:t>
            </w:r>
          </w:p>
        </w:tc>
        <w:tc>
          <w:tcPr>
            <w:tcW w:type="dxa" w:w="3120"/>
          </w:tcPr>
          <w:p>
            <w:r/>
            <w:r>
              <w:rPr>
                <w:rFonts w:ascii="Consolas" w:hAnsi="Consolas"/>
                <w:color w:val="8B1A1A"/>
                <w:sz w:val="19"/>
              </w:rPr>
              <w:t>DELETE /users/{id}</w:t>
            </w:r>
          </w:p>
        </w:tc>
        <w:tc>
          <w:tcPr>
            <w:tcW w:type="dxa" w:w="3120"/>
          </w:tcPr>
          <w:p>
            <w:r/>
            <w:r>
              <w:rPr>
                <w:sz w:val="19"/>
              </w:rPr>
              <w:t>Admin</w:t>
            </w:r>
          </w:p>
        </w:tc>
      </w:tr>
      <w:tr>
        <w:tc>
          <w:tcPr>
            <w:tcW w:type="dxa" w:w="3120"/>
          </w:tcPr>
          <w:p>
            <w:r/>
            <w:r>
              <w:rPr>
                <w:sz w:val="19"/>
              </w:rPr>
              <w:t>Retrieve All Users</w:t>
            </w:r>
          </w:p>
        </w:tc>
        <w:tc>
          <w:tcPr>
            <w:tcW w:type="dxa" w:w="3120"/>
          </w:tcPr>
          <w:p>
            <w:r/>
            <w:r>
              <w:rPr>
                <w:rFonts w:ascii="Consolas" w:hAnsi="Consolas"/>
                <w:color w:val="8B1A1A"/>
                <w:sz w:val="19"/>
              </w:rPr>
              <w:t>GET /users</w:t>
            </w:r>
          </w:p>
        </w:tc>
        <w:tc>
          <w:tcPr>
            <w:tcW w:type="dxa" w:w="3120"/>
          </w:tcPr>
          <w:p>
            <w:r/>
            <w:r>
              <w:rPr>
                <w:sz w:val="19"/>
              </w:rPr>
              <w:t>Admin, Auditor</w:t>
            </w:r>
          </w:p>
        </w:tc>
      </w:tr>
      <w:tr>
        <w:tc>
          <w:tcPr>
            <w:tcW w:type="dxa" w:w="3120"/>
          </w:tcPr>
          <w:p>
            <w:r/>
            <w:r>
              <w:rPr>
                <w:sz w:val="19"/>
              </w:rPr>
              <w:t>Retrieve User By Username</w:t>
            </w:r>
          </w:p>
        </w:tc>
        <w:tc>
          <w:tcPr>
            <w:tcW w:type="dxa" w:w="3120"/>
          </w:tcPr>
          <w:p>
            <w:r/>
            <w:r>
              <w:rPr>
                <w:rFonts w:ascii="Consolas" w:hAnsi="Consolas"/>
                <w:color w:val="8B1A1A"/>
                <w:sz w:val="19"/>
              </w:rPr>
              <w:t>GET /users/{username}</w:t>
            </w:r>
          </w:p>
        </w:tc>
        <w:tc>
          <w:tcPr>
            <w:tcW w:type="dxa" w:w="3120"/>
          </w:tcPr>
          <w:p>
            <w:r/>
            <w:r>
              <w:rPr>
                <w:sz w:val="19"/>
              </w:rPr>
              <w:t>Admin, Auditor; Regular User (own)</w:t>
            </w:r>
          </w:p>
        </w:tc>
      </w:tr>
    </w:tbl>
    <w:p/>
    <w:p>
      <w:r>
        <w:rPr>
          <w:b/>
        </w:rPr>
        <w:t>POST /users/register</w:t>
      </w:r>
    </w:p>
    <w:p>
      <w:pPr>
        <w:ind w:left="216"/>
        <w:shd w:val="clear" w:fill="F2F2F2"/>
      </w:pPr>
      <w:r>
        <w:rPr>
          <w:rFonts w:ascii="Consolas" w:hAnsi="Consolas"/>
          <w:sz w:val="17"/>
        </w:rPr>
        <w:t>{ "full_name": "Nour Moghrabi", "username": "nour_m", "email": "nour@company.com",</w:t>
      </w:r>
      <w:r>
        <w:rPr>
          <w:rFonts w:ascii="Consolas" w:hAnsi="Consolas"/>
          <w:sz w:val="17"/>
        </w:rPr>
        <w:br/>
        <w:t xml:space="preserve">  "password": "Secure@2026", "department": "Marketing", "role": "Regular User" }</w:t>
      </w:r>
    </w:p>
    <w:p>
      <w:r>
        <w:t xml:space="preserve">Validation: all fields required; username is 3–30 characters from </w:t>
      </w:r>
      <w:r>
        <w:rPr>
          <w:rFonts w:ascii="Consolas" w:hAnsi="Consolas"/>
          <w:color w:val="8B1A1A"/>
          <w:sz w:val="19"/>
        </w:rPr>
        <w:t>[A-Za-z0-9_.]</w:t>
      </w:r>
      <w:r>
        <w:t xml:space="preserve"> and must be unique; email must be valid and unique; password needs at least 8 characters with an uppercase letter, a lowercase letter, a digit and a symbol; role must be one of </w:t>
      </w:r>
      <w:r>
        <w:rPr>
          <w:rFonts w:ascii="Consolas" w:hAnsi="Consolas"/>
          <w:color w:val="8B1A1A"/>
          <w:sz w:val="19"/>
        </w:rPr>
        <w:t>Security Administrator</w:t>
      </w:r>
      <w:r>
        <w:t xml:space="preserve">, </w:t>
      </w:r>
      <w:r>
        <w:rPr>
          <w:rFonts w:ascii="Consolas" w:hAnsi="Consolas"/>
          <w:color w:val="8B1A1A"/>
          <w:sz w:val="19"/>
        </w:rPr>
        <w:t>Security Analyst</w:t>
      </w:r>
      <w:r>
        <w:t xml:space="preserve">, </w:t>
      </w:r>
      <w:r>
        <w:rPr>
          <w:rFonts w:ascii="Consolas" w:hAnsi="Consolas"/>
          <w:color w:val="8B1A1A"/>
          <w:sz w:val="19"/>
        </w:rPr>
        <w:t>Regular User</w:t>
      </w:r>
      <w:r>
        <w:t xml:space="preserve">, </w:t>
      </w:r>
      <w:r>
        <w:rPr>
          <w:rFonts w:ascii="Consolas" w:hAnsi="Consolas"/>
          <w:color w:val="8B1A1A"/>
          <w:sz w:val="19"/>
        </w:rPr>
        <w:t>Auditor</w:t>
      </w:r>
      <w:r>
        <w:t xml:space="preserve">. The admin may also send </w:t>
      </w:r>
      <w:r>
        <w:rPr>
          <w:rFonts w:ascii="Consolas" w:hAnsi="Consolas"/>
          <w:color w:val="8B1A1A"/>
          <w:sz w:val="19"/>
        </w:rPr>
        <w:t>account_status</w:t>
      </w:r>
      <w:r>
        <w:t xml:space="preserve"> (</w:t>
      </w:r>
      <w:r>
        <w:rPr>
          <w:rFonts w:ascii="Consolas" w:hAnsi="Consolas"/>
          <w:color w:val="8B1A1A"/>
          <w:sz w:val="19"/>
        </w:rPr>
        <w:t>Active</w:t>
      </w:r>
      <w:r>
        <w:t>/</w:t>
      </w:r>
      <w:r>
        <w:rPr>
          <w:rFonts w:ascii="Consolas" w:hAnsi="Consolas"/>
          <w:color w:val="8B1A1A"/>
          <w:sz w:val="19"/>
        </w:rPr>
        <w:t>Inactive</w:t>
      </w:r>
      <w:r>
        <w:t>/</w:t>
      </w:r>
      <w:r>
        <w:rPr>
          <w:rFonts w:ascii="Consolas" w:hAnsi="Consolas"/>
          <w:color w:val="8B1A1A"/>
          <w:sz w:val="19"/>
        </w:rPr>
        <w:t>Suspended</w:t>
      </w:r>
      <w:r>
        <w:t>).</w:t>
      </w:r>
    </w:p>
    <w:p>
      <w:r>
        <w:t xml:space="preserve">→ </w:t>
      </w:r>
      <w:r>
        <w:rPr>
          <w:rFonts w:ascii="Consolas" w:hAnsi="Consolas"/>
          <w:color w:val="8B1A1A"/>
          <w:sz w:val="19"/>
        </w:rPr>
        <w:t>201</w:t>
      </w:r>
      <w:r>
        <w:t xml:space="preserve"> with the user (without the password hash) · </w:t>
      </w:r>
      <w:r>
        <w:rPr>
          <w:rFonts w:ascii="Consolas" w:hAnsi="Consolas"/>
          <w:color w:val="8B1A1A"/>
          <w:sz w:val="19"/>
        </w:rPr>
        <w:t>400</w:t>
      </w:r>
      <w:r>
        <w:t xml:space="preserve"> · </w:t>
      </w:r>
      <w:r>
        <w:rPr>
          <w:rFonts w:ascii="Consolas" w:hAnsi="Consolas"/>
          <w:color w:val="8B1A1A"/>
          <w:sz w:val="19"/>
        </w:rPr>
        <w:t>403</w:t>
      </w:r>
      <w:r>
        <w:t xml:space="preserve"> (privileged role without an admin token) · </w:t>
      </w:r>
      <w:r>
        <w:rPr>
          <w:rFonts w:ascii="Consolas" w:hAnsi="Consolas"/>
          <w:color w:val="8B1A1A"/>
          <w:sz w:val="19"/>
        </w:rPr>
        <w:t>409</w:t>
      </w:r>
      <w:r>
        <w:t xml:space="preserve"> (duplicate).</w:t>
      </w:r>
    </w:p>
    <w:p>
      <w:r>
        <w:rPr>
          <w:b/>
        </w:rPr>
        <w:t>POST /users/login</w:t>
      </w:r>
    </w:p>
    <w:p>
      <w:pPr>
        <w:ind w:left="216"/>
        <w:shd w:val="clear" w:fill="F2F2F2"/>
      </w:pPr>
      <w:r>
        <w:rPr>
          <w:rFonts w:ascii="Consolas" w:hAnsi="Consolas"/>
          <w:sz w:val="17"/>
        </w:rPr>
        <w:t>{ "username": "admin_maya", "password": "Admin@1234" }</w:t>
      </w:r>
    </w:p>
    <w:p>
      <w:r>
        <w:rPr>
          <w:rFonts w:ascii="Consolas" w:hAnsi="Consolas"/>
          <w:color w:val="8B1A1A"/>
          <w:sz w:val="19"/>
        </w:rPr>
        <w:t>username</w:t>
      </w:r>
      <w:r>
        <w:t xml:space="preserve"> also accepts the email address. → </w:t>
      </w:r>
      <w:r>
        <w:rPr>
          <w:rFonts w:ascii="Consolas" w:hAnsi="Consolas"/>
          <w:color w:val="8B1A1A"/>
          <w:sz w:val="19"/>
        </w:rPr>
        <w:t>200</w:t>
      </w:r>
      <w:r>
        <w:t xml:space="preserve"> with </w:t>
      </w:r>
      <w:r>
        <w:rPr>
          <w:rFonts w:ascii="Consolas" w:hAnsi="Consolas"/>
          <w:color w:val="8B1A1A"/>
          <w:sz w:val="19"/>
        </w:rPr>
        <w:t>{ token, token_type, expires_in_seconds, user }</w:t>
      </w:r>
      <w:r>
        <w:t xml:space="preserve"> · </w:t>
      </w:r>
      <w:r>
        <w:rPr>
          <w:rFonts w:ascii="Consolas" w:hAnsi="Consolas"/>
          <w:color w:val="8B1A1A"/>
          <w:sz w:val="19"/>
        </w:rPr>
        <w:t>401</w:t>
      </w:r>
      <w:r>
        <w:t xml:space="preserve"> · </w:t>
      </w:r>
      <w:r>
        <w:rPr>
          <w:rFonts w:ascii="Consolas" w:hAnsi="Consolas"/>
          <w:color w:val="8B1A1A"/>
          <w:sz w:val="19"/>
        </w:rPr>
        <w:t>403</w:t>
      </w:r>
      <w:r>
        <w:t xml:space="preserve"> (inactive or suspended account).</w:t>
      </w:r>
    </w:p>
    <w:p>
      <w:r>
        <w:rPr>
          <w:b/>
        </w:rPr>
        <w:t>PUT /users/{id}</w:t>
      </w:r>
      <w:r>
        <w:t xml:space="preserve">: </w:t>
      </w:r>
      <w:r>
        <w:rPr>
          <w:rFonts w:ascii="Consolas" w:hAnsi="Consolas"/>
          <w:color w:val="8B1A1A"/>
          <w:sz w:val="19"/>
        </w:rPr>
        <w:t>{ "full_name": "...", "email": "...", "department": "..." }</w:t>
      </w:r>
      <w:r>
        <w:t xml:space="preserve">. The admin can also send </w:t>
      </w:r>
      <w:r>
        <w:rPr>
          <w:rFonts w:ascii="Consolas" w:hAnsi="Consolas"/>
          <w:color w:val="8B1A1A"/>
          <w:sz w:val="19"/>
        </w:rPr>
        <w:t>role</w:t>
      </w:r>
      <w:r>
        <w:t xml:space="preserve"> and </w:t>
      </w:r>
      <w:r>
        <w:rPr>
          <w:rFonts w:ascii="Consolas" w:hAnsi="Consolas"/>
          <w:color w:val="8B1A1A"/>
          <w:sz w:val="19"/>
        </w:rPr>
        <w:t>account_status</w:t>
      </w:r>
      <w:r>
        <w:t xml:space="preserve">. → </w:t>
      </w:r>
      <w:r>
        <w:rPr>
          <w:rFonts w:ascii="Consolas" w:hAnsi="Consolas"/>
          <w:color w:val="8B1A1A"/>
          <w:sz w:val="19"/>
        </w:rPr>
        <w:t>200 { before, after }</w:t>
      </w:r>
      <w:r>
        <w:t xml:space="preserve">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404</w:t>
      </w:r>
      <w:r>
        <w:t xml:space="preserve"> · </w:t>
      </w:r>
      <w:r>
        <w:rPr>
          <w:rFonts w:ascii="Consolas" w:hAnsi="Consolas"/>
          <w:color w:val="8B1A1A"/>
          <w:sz w:val="19"/>
        </w:rPr>
        <w:t>409</w:t>
      </w:r>
      <w:r>
        <w:t>.</w:t>
      </w:r>
    </w:p>
    <w:p>
      <w:r>
        <w:rPr>
          <w:b/>
        </w:rPr>
        <w:t>DELETE /users/{id}</w:t>
      </w:r>
      <w:r>
        <w:t xml:space="preserve"> → </w:t>
      </w:r>
      <w:r>
        <w:rPr>
          <w:rFonts w:ascii="Consolas" w:hAnsi="Consolas"/>
          <w:color w:val="8B1A1A"/>
          <w:sz w:val="19"/>
        </w:rPr>
        <w:t>200</w:t>
      </w:r>
      <w:r>
        <w:t xml:space="preserve"> · </w:t>
      </w:r>
      <w:r>
        <w:rPr>
          <w:rFonts w:ascii="Consolas" w:hAnsi="Consolas"/>
          <w:color w:val="8B1A1A"/>
          <w:sz w:val="19"/>
        </w:rPr>
        <w:t>400</w:t>
      </w:r>
      <w:r>
        <w:t xml:space="preserve"> (deleting yourself) · </w:t>
      </w:r>
      <w:r>
        <w:rPr>
          <w:rFonts w:ascii="Consolas" w:hAnsi="Consolas"/>
          <w:color w:val="8B1A1A"/>
          <w:sz w:val="19"/>
        </w:rPr>
        <w:t>403</w:t>
      </w:r>
      <w:r>
        <w:t xml:space="preserve"> · </w:t>
      </w:r>
      <w:r>
        <w:rPr>
          <w:rFonts w:ascii="Consolas" w:hAnsi="Consolas"/>
          <w:color w:val="8B1A1A"/>
          <w:sz w:val="19"/>
        </w:rPr>
        <w:t>404</w:t>
      </w:r>
      <w:r>
        <w:t xml:space="preserve"> · </w:t>
      </w:r>
      <w:r>
        <w:rPr>
          <w:rFonts w:ascii="Consolas" w:hAnsi="Consolas"/>
          <w:color w:val="8B1A1A"/>
          <w:sz w:val="19"/>
        </w:rPr>
        <w:t>409</w:t>
      </w:r>
      <w:r>
        <w:t xml:space="preserve"> (the user still owns assets or reported incidents).</w:t>
      </w:r>
    </w:p>
    <w:p>
      <w:r>
        <w:rPr>
          <w:b/>
        </w:rPr>
        <w:t>GET /users</w:t>
      </w:r>
      <w:r>
        <w:t xml:space="preserve"> → </w:t>
      </w:r>
      <w:r>
        <w:rPr>
          <w:rFonts w:ascii="Consolas" w:hAnsi="Consolas"/>
          <w:color w:val="8B1A1A"/>
          <w:sz w:val="19"/>
        </w:rPr>
        <w:t>200 { count, users: [...] }</w:t>
      </w:r>
      <w:r>
        <w:t xml:space="preserve">. </w:t>
      </w:r>
      <w:r>
        <w:rPr>
          <w:b/>
        </w:rPr>
        <w:t>GET /users/{username}</w:t>
      </w:r>
      <w:r>
        <w:t xml:space="preserve"> → </w:t>
      </w:r>
      <w:r>
        <w:rPr>
          <w:rFonts w:ascii="Consolas" w:hAnsi="Consolas"/>
          <w:color w:val="8B1A1A"/>
          <w:sz w:val="19"/>
        </w:rPr>
        <w:t>200</w:t>
      </w:r>
      <w:r>
        <w:t xml:space="preserve"> user · </w:t>
      </w:r>
      <w:r>
        <w:rPr>
          <w:rFonts w:ascii="Consolas" w:hAnsi="Consolas"/>
          <w:color w:val="8B1A1A"/>
          <w:sz w:val="19"/>
        </w:rPr>
        <w:t>404</w:t>
      </w:r>
      <w:r>
        <w:t>.</w:t>
      </w:r>
    </w:p>
    <w:p>
      <w:pPr>
        <w:pStyle w:val="Heading2"/>
      </w:pPr>
      <w:r>
        <w:t>Service 2: Asset Management (Maya Zeaiter)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API</w:t>
            </w:r>
          </w:p>
        </w:tc>
        <w:tc>
          <w:tcPr>
            <w:tcW w:type="dxa" w:w="3120"/>
            <w:shd w:val="clear" w:fill="EDE3E5"/>
          </w:tcPr>
          <w:p>
            <w:r>
              <w:rPr>
                <w:b/>
              </w:rPr>
            </w:r>
            <w:r>
              <w:rPr>
                <w:b/>
                <w:sz w:val="19"/>
              </w:rPr>
              <w:t>Method &amp; endpoint</w:t>
            </w:r>
          </w:p>
        </w:tc>
        <w:tc>
          <w:tcPr>
            <w:tcW w:type="dxa" w:w="3120"/>
            <w:shd w:val="clear" w:fill="EDE3E5"/>
          </w:tcPr>
          <w:p>
            <w:r>
              <w:rPr>
                <w:b/>
              </w:rPr>
            </w:r>
            <w:r>
              <w:rPr>
                <w:b/>
                <w:sz w:val="19"/>
              </w:rPr>
              <w:t>Roles</w:t>
            </w:r>
          </w:p>
        </w:tc>
      </w:tr>
      <w:tr>
        <w:tc>
          <w:tcPr>
            <w:tcW w:type="dxa" w:w="3120"/>
          </w:tcPr>
          <w:p>
            <w:r/>
            <w:r>
              <w:rPr>
                <w:sz w:val="19"/>
              </w:rPr>
              <w:t>Add New Asset</w:t>
            </w:r>
          </w:p>
        </w:tc>
        <w:tc>
          <w:tcPr>
            <w:tcW w:type="dxa" w:w="3120"/>
          </w:tcPr>
          <w:p>
            <w:r/>
            <w:r>
              <w:rPr>
                <w:rFonts w:ascii="Consolas" w:hAnsi="Consolas"/>
                <w:color w:val="8B1A1A"/>
                <w:sz w:val="19"/>
              </w:rPr>
              <w:t>POST /assets</w:t>
            </w:r>
          </w:p>
        </w:tc>
        <w:tc>
          <w:tcPr>
            <w:tcW w:type="dxa" w:w="3120"/>
          </w:tcPr>
          <w:p>
            <w:r/>
            <w:r>
              <w:rPr>
                <w:sz w:val="19"/>
              </w:rPr>
              <w:t>Admin</w:t>
            </w:r>
          </w:p>
        </w:tc>
      </w:tr>
      <w:tr>
        <w:tc>
          <w:tcPr>
            <w:tcW w:type="dxa" w:w="3120"/>
          </w:tcPr>
          <w:p>
            <w:r/>
            <w:r>
              <w:rPr>
                <w:sz w:val="19"/>
              </w:rPr>
              <w:t>Update Asset</w:t>
            </w:r>
          </w:p>
        </w:tc>
        <w:tc>
          <w:tcPr>
            <w:tcW w:type="dxa" w:w="3120"/>
          </w:tcPr>
          <w:p>
            <w:r/>
            <w:r>
              <w:rPr>
                <w:rFonts w:ascii="Consolas" w:hAnsi="Consolas"/>
                <w:color w:val="8B1A1A"/>
                <w:sz w:val="19"/>
              </w:rPr>
              <w:t>PUT /assets/{id}</w:t>
            </w:r>
          </w:p>
        </w:tc>
        <w:tc>
          <w:tcPr>
            <w:tcW w:type="dxa" w:w="3120"/>
          </w:tcPr>
          <w:p>
            <w:r/>
            <w:r>
              <w:rPr>
                <w:sz w:val="19"/>
              </w:rPr>
              <w:t>Admin</w:t>
            </w:r>
          </w:p>
        </w:tc>
      </w:tr>
      <w:tr>
        <w:tc>
          <w:tcPr>
            <w:tcW w:type="dxa" w:w="3120"/>
          </w:tcPr>
          <w:p>
            <w:r/>
            <w:r>
              <w:rPr>
                <w:sz w:val="19"/>
              </w:rPr>
              <w:t>Delete Asset</w:t>
            </w:r>
          </w:p>
        </w:tc>
        <w:tc>
          <w:tcPr>
            <w:tcW w:type="dxa" w:w="3120"/>
          </w:tcPr>
          <w:p>
            <w:r/>
            <w:r>
              <w:rPr>
                <w:rFonts w:ascii="Consolas" w:hAnsi="Consolas"/>
                <w:color w:val="8B1A1A"/>
                <w:sz w:val="19"/>
              </w:rPr>
              <w:t>DELETE /assets/{id}</w:t>
            </w:r>
          </w:p>
        </w:tc>
        <w:tc>
          <w:tcPr>
            <w:tcW w:type="dxa" w:w="3120"/>
          </w:tcPr>
          <w:p>
            <w:r/>
            <w:r>
              <w:rPr>
                <w:sz w:val="19"/>
              </w:rPr>
              <w:t>Admin</w:t>
            </w:r>
          </w:p>
        </w:tc>
      </w:tr>
      <w:tr>
        <w:tc>
          <w:tcPr>
            <w:tcW w:type="dxa" w:w="3120"/>
          </w:tcPr>
          <w:p>
            <w:r/>
            <w:r>
              <w:rPr>
                <w:sz w:val="19"/>
              </w:rPr>
              <w:t>Retrieve All Assets</w:t>
            </w:r>
          </w:p>
        </w:tc>
        <w:tc>
          <w:tcPr>
            <w:tcW w:type="dxa" w:w="3120"/>
          </w:tcPr>
          <w:p>
            <w:r/>
            <w:r>
              <w:rPr>
                <w:rFonts w:ascii="Consolas" w:hAnsi="Consolas"/>
                <w:color w:val="8B1A1A"/>
                <w:sz w:val="19"/>
              </w:rPr>
              <w:t>GET /assets</w:t>
            </w:r>
          </w:p>
        </w:tc>
        <w:tc>
          <w:tcPr>
            <w:tcW w:type="dxa" w:w="3120"/>
          </w:tcPr>
          <w:p>
            <w:r/>
            <w:r>
              <w:rPr>
                <w:sz w:val="19"/>
              </w:rPr>
              <w:t>Admin, Auditor</w:t>
            </w:r>
          </w:p>
        </w:tc>
      </w:tr>
      <w:tr>
        <w:tc>
          <w:tcPr>
            <w:tcW w:type="dxa" w:w="3120"/>
          </w:tcPr>
          <w:p>
            <w:r/>
            <w:r>
              <w:rPr>
                <w:sz w:val="19"/>
              </w:rPr>
              <w:t>Retrieve Specific Asset</w:t>
            </w:r>
          </w:p>
        </w:tc>
        <w:tc>
          <w:tcPr>
            <w:tcW w:type="dxa" w:w="3120"/>
          </w:tcPr>
          <w:p>
            <w:r/>
            <w:r>
              <w:rPr>
                <w:rFonts w:ascii="Consolas" w:hAnsi="Consolas"/>
                <w:color w:val="8B1A1A"/>
                <w:sz w:val="19"/>
              </w:rPr>
              <w:t>GET /assets/{id}</w:t>
            </w:r>
          </w:p>
        </w:tc>
        <w:tc>
          <w:tcPr>
            <w:tcW w:type="dxa" w:w="3120"/>
          </w:tcPr>
          <w:p>
            <w:r/>
            <w:r>
              <w:rPr>
                <w:sz w:val="19"/>
              </w:rPr>
              <w:t>Admin, Analyst, Auditor</w:t>
            </w:r>
          </w:p>
        </w:tc>
      </w:tr>
      <w:tr>
        <w:tc>
          <w:tcPr>
            <w:tcW w:type="dxa" w:w="3120"/>
          </w:tcPr>
          <w:p>
            <w:r/>
            <w:r>
              <w:rPr>
                <w:sz w:val="19"/>
              </w:rPr>
              <w:t>Search Assets</w:t>
            </w:r>
          </w:p>
        </w:tc>
        <w:tc>
          <w:tcPr>
            <w:tcW w:type="dxa" w:w="3120"/>
          </w:tcPr>
          <w:p>
            <w:r/>
            <w:r>
              <w:rPr>
                <w:rFonts w:ascii="Consolas" w:hAnsi="Consolas"/>
                <w:color w:val="8B1A1A"/>
                <w:sz w:val="19"/>
              </w:rPr>
              <w:t>GET /assets/search</w:t>
            </w:r>
          </w:p>
        </w:tc>
        <w:tc>
          <w:tcPr>
            <w:tcW w:type="dxa" w:w="3120"/>
          </w:tcPr>
          <w:p>
            <w:r/>
            <w:r>
              <w:rPr>
                <w:sz w:val="19"/>
              </w:rPr>
              <w:t>Admin, Analyst, Auditor</w:t>
            </w:r>
          </w:p>
        </w:tc>
      </w:tr>
    </w:tbl>
    <w:p/>
    <w:p>
      <w:r>
        <w:rPr>
          <w:b/>
        </w:rPr>
        <w:t>POST /assets</w:t>
      </w:r>
    </w:p>
    <w:p>
      <w:pPr>
        <w:ind w:left="216"/>
        <w:shd w:val="clear" w:fill="F2F2F2"/>
      </w:pPr>
      <w:r>
        <w:rPr>
          <w:rFonts w:ascii="Consolas" w:hAnsi="Consolas"/>
          <w:sz w:val="17"/>
        </w:rPr>
        <w:t>{ "asset_name": "Mail Server", "asset_type": "Server", "ip_address": "10.0.0.25",</w:t>
      </w:r>
      <w:r>
        <w:rPr>
          <w:rFonts w:ascii="Consolas" w:hAnsi="Consolas"/>
          <w:sz w:val="17"/>
        </w:rPr>
        <w:br/>
        <w:t xml:space="preserve">  "operating_system": "Ubuntu 24.04", "department": "IT Security", "owner_id": 1,</w:t>
      </w:r>
      <w:r>
        <w:rPr>
          <w:rFonts w:ascii="Consolas" w:hAnsi="Consolas"/>
          <w:sz w:val="17"/>
        </w:rPr>
        <w:br/>
        <w:t xml:space="preserve">  "location": "Data Center B", "criticality_level": "High", "status": "Active" }</w:t>
      </w:r>
    </w:p>
    <w:p>
      <w:r>
        <w:t xml:space="preserve">Required: </w:t>
      </w:r>
      <w:r>
        <w:rPr>
          <w:rFonts w:ascii="Consolas" w:hAnsi="Consolas"/>
          <w:color w:val="8B1A1A"/>
          <w:sz w:val="19"/>
        </w:rPr>
        <w:t>asset_name, asset_type, ip_address, department, owner_id, criticality_level</w:t>
      </w:r>
      <w:r>
        <w:t>.</w:t>
      </w:r>
    </w:p>
    <w:p>
      <w:r>
        <w:rPr>
          <w:rFonts w:ascii="Consolas" w:hAnsi="Consolas"/>
          <w:color w:val="8B1A1A"/>
          <w:sz w:val="19"/>
        </w:rPr>
        <w:t>asset_type</w:t>
      </w:r>
      <w:r>
        <w:t xml:space="preserve"> ∈ Server, Workstation, Database, Application, Network Device, Cloud Resource · </w:t>
      </w:r>
      <w:r>
        <w:rPr>
          <w:rFonts w:ascii="Consolas" w:hAnsi="Consolas"/>
          <w:color w:val="8B1A1A"/>
          <w:sz w:val="19"/>
        </w:rPr>
        <w:t>criticality_level</w:t>
      </w:r>
      <w:r>
        <w:t xml:space="preserve"> ∈ Low, Medium, High, Critical · </w:t>
      </w:r>
      <w:r>
        <w:rPr>
          <w:rFonts w:ascii="Consolas" w:hAnsi="Consolas"/>
          <w:color w:val="8B1A1A"/>
          <w:sz w:val="19"/>
        </w:rPr>
        <w:t>status</w:t>
      </w:r>
      <w:r>
        <w:t xml:space="preserve"> ∈ Active, Inactive, Under Maintenance (default Active) · </w:t>
      </w:r>
      <w:r>
        <w:rPr>
          <w:rFonts w:ascii="Consolas" w:hAnsi="Consolas"/>
          <w:color w:val="8B1A1A"/>
          <w:sz w:val="19"/>
        </w:rPr>
        <w:t>ip_address</w:t>
      </w:r>
      <w:r>
        <w:t xml:space="preserve"> must be a valid IPv4 or IPv6 address · </w:t>
      </w:r>
      <w:r>
        <w:rPr>
          <w:rFonts w:ascii="Consolas" w:hAnsi="Consolas"/>
          <w:color w:val="8B1A1A"/>
          <w:sz w:val="19"/>
        </w:rPr>
        <w:t>owner_id</w:t>
      </w:r>
      <w:r>
        <w:t xml:space="preserve"> must be an existing user.</w:t>
      </w:r>
    </w:p>
    <w:p>
      <w:r>
        <w:t xml:space="preserve">→ </w:t>
      </w:r>
      <w:r>
        <w:rPr>
          <w:rFonts w:ascii="Consolas" w:hAnsi="Consolas"/>
          <w:color w:val="8B1A1A"/>
          <w:sz w:val="19"/>
        </w:rPr>
        <w:t>201</w:t>
      </w:r>
      <w:r>
        <w:t xml:space="preserve">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404</w:t>
      </w:r>
      <w:r>
        <w:t xml:space="preserve"> (owner not found).</w:t>
      </w:r>
    </w:p>
    <w:p>
      <w:r>
        <w:rPr>
          <w:b/>
        </w:rPr>
        <w:t>PUT /assets/{id}</w:t>
      </w:r>
      <w:r>
        <w:t xml:space="preserve"> takes any subset of the fields above → </w:t>
      </w:r>
      <w:r>
        <w:rPr>
          <w:rFonts w:ascii="Consolas" w:hAnsi="Consolas"/>
          <w:color w:val="8B1A1A"/>
          <w:sz w:val="19"/>
        </w:rPr>
        <w:t>200 { before, after }</w:t>
      </w:r>
      <w:r>
        <w:t>.</w:t>
      </w:r>
    </w:p>
    <w:p>
      <w:r>
        <w:rPr>
          <w:b/>
        </w:rPr>
        <w:t>GET /assets/{id}</w:t>
      </w:r>
      <w:r>
        <w:t xml:space="preserve"> returns the asset plus </w:t>
      </w:r>
      <w:r>
        <w:rPr>
          <w:rFonts w:ascii="Consolas" w:hAnsi="Consolas"/>
          <w:color w:val="8B1A1A"/>
          <w:sz w:val="19"/>
        </w:rPr>
        <w:t>owner</w:t>
      </w:r>
      <w:r>
        <w:t xml:space="preserve"> and </w:t>
      </w:r>
      <w:r>
        <w:rPr>
          <w:rFonts w:ascii="Consolas" w:hAnsi="Consolas"/>
          <w:color w:val="8B1A1A"/>
          <w:sz w:val="19"/>
        </w:rPr>
        <w:t>related_incidents</w:t>
      </w:r>
      <w:r>
        <w:t>.</w:t>
      </w:r>
    </w:p>
    <w:p>
      <w:r>
        <w:rPr>
          <w:b/>
        </w:rPr>
        <w:t>GET /assets/search</w:t>
      </w:r>
      <w:r>
        <w:t xml:space="preserve"> query params: </w:t>
      </w:r>
      <w:r>
        <w:rPr>
          <w:rFonts w:ascii="Consolas" w:hAnsi="Consolas"/>
          <w:color w:val="8B1A1A"/>
          <w:sz w:val="19"/>
        </w:rPr>
        <w:t>name</w:t>
      </w:r>
      <w:r>
        <w:t xml:space="preserve">, </w:t>
      </w:r>
      <w:r>
        <w:rPr>
          <w:rFonts w:ascii="Consolas" w:hAnsi="Consolas"/>
          <w:color w:val="8B1A1A"/>
          <w:sz w:val="19"/>
        </w:rPr>
        <w:t>ip</w:t>
      </w:r>
      <w:r>
        <w:t xml:space="preserve">, </w:t>
      </w:r>
      <w:r>
        <w:rPr>
          <w:rFonts w:ascii="Consolas" w:hAnsi="Consolas"/>
          <w:color w:val="8B1A1A"/>
          <w:sz w:val="19"/>
        </w:rPr>
        <w:t>department</w:t>
      </w:r>
      <w:r>
        <w:t xml:space="preserve"> (partial, case-insensitive), </w:t>
      </w:r>
      <w:r>
        <w:rPr>
          <w:rFonts w:ascii="Consolas" w:hAnsi="Consolas"/>
          <w:color w:val="8B1A1A"/>
          <w:sz w:val="19"/>
        </w:rPr>
        <w:t>type</w:t>
      </w:r>
      <w:r>
        <w:t xml:space="preserve">, </w:t>
      </w:r>
      <w:r>
        <w:rPr>
          <w:rFonts w:ascii="Consolas" w:hAnsi="Consolas"/>
          <w:color w:val="8B1A1A"/>
          <w:sz w:val="19"/>
        </w:rPr>
        <w:t>criticality</w:t>
      </w:r>
      <w:r>
        <w:t xml:space="preserve">, </w:t>
      </w:r>
      <w:r>
        <w:rPr>
          <w:rFonts w:ascii="Consolas" w:hAnsi="Consolas"/>
          <w:color w:val="8B1A1A"/>
          <w:sz w:val="19"/>
        </w:rPr>
        <w:t>status</w:t>
      </w:r>
      <w:r>
        <w:t xml:space="preserve"> (exact). Several params are combined with AND, e.g. </w:t>
      </w:r>
      <w:r>
        <w:rPr>
          <w:rFonts w:ascii="Consolas" w:hAnsi="Consolas"/>
          <w:color w:val="8B1A1A"/>
          <w:sz w:val="19"/>
        </w:rPr>
        <w:t>/assets/search?name=server&amp;criticality=Critical</w:t>
      </w:r>
      <w:r>
        <w:t>.</w:t>
      </w:r>
    </w:p>
    <w:p>
      <w:pPr>
        <w:pStyle w:val="Heading2"/>
      </w:pPr>
      <w:r>
        <w:t>Service 3: Incident Management (Maya Zeaiter)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API</w:t>
            </w:r>
          </w:p>
        </w:tc>
        <w:tc>
          <w:tcPr>
            <w:tcW w:type="dxa" w:w="3120"/>
            <w:shd w:val="clear" w:fill="EDE3E5"/>
          </w:tcPr>
          <w:p>
            <w:r>
              <w:rPr>
                <w:b/>
              </w:rPr>
            </w:r>
            <w:r>
              <w:rPr>
                <w:b/>
                <w:sz w:val="19"/>
              </w:rPr>
              <w:t>Method &amp; endpoint</w:t>
            </w:r>
          </w:p>
        </w:tc>
        <w:tc>
          <w:tcPr>
            <w:tcW w:type="dxa" w:w="3120"/>
            <w:shd w:val="clear" w:fill="EDE3E5"/>
          </w:tcPr>
          <w:p>
            <w:r>
              <w:rPr>
                <w:b/>
              </w:rPr>
            </w:r>
            <w:r>
              <w:rPr>
                <w:b/>
                <w:sz w:val="19"/>
              </w:rPr>
              <w:t>Roles</w:t>
            </w:r>
          </w:p>
        </w:tc>
      </w:tr>
      <w:tr>
        <w:tc>
          <w:tcPr>
            <w:tcW w:type="dxa" w:w="3120"/>
          </w:tcPr>
          <w:p>
            <w:r/>
            <w:r>
              <w:rPr>
                <w:sz w:val="19"/>
              </w:rPr>
              <w:t>Create Incident</w:t>
            </w:r>
          </w:p>
        </w:tc>
        <w:tc>
          <w:tcPr>
            <w:tcW w:type="dxa" w:w="3120"/>
          </w:tcPr>
          <w:p>
            <w:r/>
            <w:r>
              <w:rPr>
                <w:rFonts w:ascii="Consolas" w:hAnsi="Consolas"/>
                <w:color w:val="8B1A1A"/>
                <w:sz w:val="19"/>
              </w:rPr>
              <w:t>POST /incidents</w:t>
            </w:r>
          </w:p>
        </w:tc>
        <w:tc>
          <w:tcPr>
            <w:tcW w:type="dxa" w:w="3120"/>
          </w:tcPr>
          <w:p>
            <w:r/>
            <w:r>
              <w:rPr>
                <w:sz w:val="19"/>
              </w:rPr>
              <w:t>Admin, Regular User</w:t>
            </w:r>
          </w:p>
        </w:tc>
      </w:tr>
      <w:tr>
        <w:tc>
          <w:tcPr>
            <w:tcW w:type="dxa" w:w="3120"/>
          </w:tcPr>
          <w:p>
            <w:r/>
            <w:r>
              <w:rPr>
                <w:sz w:val="19"/>
              </w:rPr>
              <w:t>Retrieve All Incidents</w:t>
            </w:r>
          </w:p>
        </w:tc>
        <w:tc>
          <w:tcPr>
            <w:tcW w:type="dxa" w:w="3120"/>
          </w:tcPr>
          <w:p>
            <w:r/>
            <w:r>
              <w:rPr>
                <w:rFonts w:ascii="Consolas" w:hAnsi="Consolas"/>
                <w:color w:val="8B1A1A"/>
                <w:sz w:val="19"/>
              </w:rPr>
              <w:t>GET /incidents</w:t>
            </w:r>
          </w:p>
        </w:tc>
        <w:tc>
          <w:tcPr>
            <w:tcW w:type="dxa" w:w="3120"/>
          </w:tcPr>
          <w:p>
            <w:r/>
            <w:r>
              <w:rPr>
                <w:sz w:val="19"/>
              </w:rPr>
              <w:t>Admin, Auditor</w:t>
            </w:r>
          </w:p>
        </w:tc>
      </w:tr>
      <w:tr>
        <w:tc>
          <w:tcPr>
            <w:tcW w:type="dxa" w:w="3120"/>
          </w:tcPr>
          <w:p>
            <w:r/>
            <w:r>
              <w:rPr>
                <w:sz w:val="19"/>
              </w:rPr>
              <w:t>Retrieve Specific Incident</w:t>
            </w:r>
          </w:p>
        </w:tc>
        <w:tc>
          <w:tcPr>
            <w:tcW w:type="dxa" w:w="3120"/>
          </w:tcPr>
          <w:p>
            <w:r/>
            <w:r>
              <w:rPr>
                <w:rFonts w:ascii="Consolas" w:hAnsi="Consolas"/>
                <w:color w:val="8B1A1A"/>
                <w:sz w:val="19"/>
              </w:rPr>
              <w:t>GET /incidents/{id}</w:t>
            </w:r>
          </w:p>
        </w:tc>
        <w:tc>
          <w:tcPr>
            <w:tcW w:type="dxa" w:w="3120"/>
          </w:tcPr>
          <w:p>
            <w:r/>
            <w:r>
              <w:rPr>
                <w:sz w:val="19"/>
              </w:rPr>
              <w:t>Admin, Auditor; Analyst (assigned); Regular User (reported)</w:t>
            </w:r>
          </w:p>
        </w:tc>
      </w:tr>
      <w:tr>
        <w:tc>
          <w:tcPr>
            <w:tcW w:type="dxa" w:w="3120"/>
          </w:tcPr>
          <w:p>
            <w:r/>
            <w:r>
              <w:rPr>
                <w:sz w:val="19"/>
              </w:rPr>
              <w:t>Assign Incident</w:t>
            </w:r>
          </w:p>
        </w:tc>
        <w:tc>
          <w:tcPr>
            <w:tcW w:type="dxa" w:w="3120"/>
          </w:tcPr>
          <w:p>
            <w:r/>
            <w:r>
              <w:rPr>
                <w:rFonts w:ascii="Consolas" w:hAnsi="Consolas"/>
                <w:color w:val="8B1A1A"/>
                <w:sz w:val="19"/>
              </w:rPr>
              <w:t>PUT /incidents/{id}/assign</w:t>
            </w:r>
          </w:p>
        </w:tc>
        <w:tc>
          <w:tcPr>
            <w:tcW w:type="dxa" w:w="3120"/>
          </w:tcPr>
          <w:p>
            <w:r/>
            <w:r>
              <w:rPr>
                <w:sz w:val="19"/>
              </w:rPr>
              <w:t>Admin</w:t>
            </w:r>
          </w:p>
        </w:tc>
      </w:tr>
      <w:tr>
        <w:tc>
          <w:tcPr>
            <w:tcW w:type="dxa" w:w="3120"/>
          </w:tcPr>
          <w:p>
            <w:r/>
            <w:r>
              <w:rPr>
                <w:sz w:val="19"/>
              </w:rPr>
              <w:t>Update Incident Status</w:t>
            </w:r>
          </w:p>
        </w:tc>
        <w:tc>
          <w:tcPr>
            <w:tcW w:type="dxa" w:w="3120"/>
          </w:tcPr>
          <w:p>
            <w:r/>
            <w:r>
              <w:rPr>
                <w:rFonts w:ascii="Consolas" w:hAnsi="Consolas"/>
                <w:color w:val="8B1A1A"/>
                <w:sz w:val="19"/>
              </w:rPr>
              <w:t>PUT /incidents/{id}/status</w:t>
            </w:r>
          </w:p>
        </w:tc>
        <w:tc>
          <w:tcPr>
            <w:tcW w:type="dxa" w:w="3120"/>
          </w:tcPr>
          <w:p>
            <w:r/>
            <w:r>
              <w:rPr>
                <w:sz w:val="19"/>
              </w:rPr>
              <w:t>Admin; Analyst (assigned, not Closed)</w:t>
            </w:r>
          </w:p>
        </w:tc>
      </w:tr>
      <w:tr>
        <w:tc>
          <w:tcPr>
            <w:tcW w:type="dxa" w:w="3120"/>
          </w:tcPr>
          <w:p>
            <w:r/>
            <w:r>
              <w:rPr>
                <w:sz w:val="19"/>
              </w:rPr>
              <w:t>Add Investigation Notes</w:t>
            </w:r>
          </w:p>
        </w:tc>
        <w:tc>
          <w:tcPr>
            <w:tcW w:type="dxa" w:w="3120"/>
          </w:tcPr>
          <w:p>
            <w:r/>
            <w:r>
              <w:rPr>
                <w:rFonts w:ascii="Consolas" w:hAnsi="Consolas"/>
                <w:color w:val="8B1A1A"/>
                <w:sz w:val="19"/>
              </w:rPr>
              <w:t>POST /incidents/{id}/notes</w:t>
            </w:r>
          </w:p>
        </w:tc>
        <w:tc>
          <w:tcPr>
            <w:tcW w:type="dxa" w:w="3120"/>
          </w:tcPr>
          <w:p>
            <w:r/>
            <w:r>
              <w:rPr>
                <w:sz w:val="19"/>
              </w:rPr>
              <w:t>Admin; Analyst (assigned)</w:t>
            </w:r>
          </w:p>
        </w:tc>
      </w:tr>
    </w:tbl>
    <w:p/>
    <w:p>
      <w:r>
        <w:rPr>
          <w:b/>
        </w:rPr>
        <w:t>POST /incidents</w:t>
      </w:r>
    </w:p>
    <w:p>
      <w:pPr>
        <w:ind w:left="216"/>
        <w:shd w:val="clear" w:fill="F2F2F2"/>
      </w:pPr>
      <w:r>
        <w:rPr>
          <w:rFonts w:ascii="Consolas" w:hAnsi="Consolas"/>
          <w:sz w:val="17"/>
        </w:rPr>
        <w:t>{ "title": "Data exfiltration from customer DB", "description": "...",</w:t>
      </w:r>
      <w:r>
        <w:rPr>
          <w:rFonts w:ascii="Consolas" w:hAnsi="Consolas"/>
          <w:sz w:val="17"/>
        </w:rPr>
        <w:br/>
        <w:t xml:space="preserve">  "category": "Data Leakage", "severity": "Critical", "asset_id": 3 }</w:t>
      </w:r>
    </w:p>
    <w:p>
      <w:r>
        <w:rPr>
          <w:rFonts w:ascii="Consolas" w:hAnsi="Consolas"/>
          <w:color w:val="8B1A1A"/>
          <w:sz w:val="19"/>
        </w:rPr>
        <w:t>category</w:t>
      </w:r>
      <w:r>
        <w:t xml:space="preserve"> ∈ Malware Infection, Unauthorized Access, Phishing Attack, Data Leakage, Account Compromise, Denial of Service, Other · </w:t>
      </w:r>
      <w:r>
        <w:rPr>
          <w:rFonts w:ascii="Consolas" w:hAnsi="Consolas"/>
          <w:color w:val="8B1A1A"/>
          <w:sz w:val="19"/>
        </w:rPr>
        <w:t>severity</w:t>
      </w:r>
      <w:r>
        <w:t xml:space="preserve"> ∈ Low, Medium, High, Critical. The reporter is the logged-in user; an admin may pass </w:t>
      </w:r>
      <w:r>
        <w:rPr>
          <w:rFonts w:ascii="Consolas" w:hAnsi="Consolas"/>
          <w:color w:val="8B1A1A"/>
          <w:sz w:val="19"/>
        </w:rPr>
        <w:t>reporter_id</w:t>
      </w:r>
      <w:r>
        <w:t>.</w:t>
      </w:r>
    </w:p>
    <w:p>
      <w:r>
        <w:rPr>
          <w:b/>
        </w:rPr>
        <w:t>PUT /incidents/{id}/assign</w:t>
      </w:r>
      <w:r>
        <w:t xml:space="preserve">: </w:t>
      </w:r>
      <w:r>
        <w:rPr>
          <w:rFonts w:ascii="Consolas" w:hAnsi="Consolas"/>
          <w:color w:val="8B1A1A"/>
          <w:sz w:val="19"/>
        </w:rPr>
        <w:t>{ "analyst_id": 2 }</w:t>
      </w:r>
      <w:r>
        <w:t>. Checks that the incident exists and is not Closed, and that the user exists, is a Security Analyst and is Active. It writes an audit log and a notification.</w:t>
      </w:r>
    </w:p>
    <w:p>
      <w:r>
        <w:rPr>
          <w:b/>
        </w:rPr>
        <w:t>PUT /incidents/{id}/status</w:t>
      </w:r>
      <w:r>
        <w:t xml:space="preserve">: </w:t>
      </w:r>
      <w:r>
        <w:rPr>
          <w:rFonts w:ascii="Consolas" w:hAnsi="Consolas"/>
          <w:color w:val="8B1A1A"/>
          <w:sz w:val="19"/>
        </w:rPr>
        <w:t>{ "status": "Under Investigation" }</w:t>
      </w:r>
      <w:r>
        <w:t>. Only the next step is allowed:</w:t>
      </w:r>
    </w:p>
    <w:p>
      <w:r>
        <w:rPr>
          <w:rFonts w:ascii="Consolas" w:hAnsi="Consolas"/>
          <w:color w:val="8B1A1A"/>
          <w:sz w:val="19"/>
        </w:rPr>
        <w:t>Open → Under Investigation → Mitigated → Resolved → Closed</w:t>
      </w:r>
      <w:r>
        <w:t xml:space="preserve">. Starting the investigation requires an assigned analyst, only an admin can close an incident, and </w:t>
      </w:r>
      <w:r>
        <w:rPr>
          <w:rFonts w:ascii="Consolas" w:hAnsi="Consolas"/>
          <w:color w:val="8B1A1A"/>
          <w:sz w:val="19"/>
        </w:rPr>
        <w:t>Resolved</w:t>
      </w:r>
      <w:r>
        <w:t xml:space="preserve"> sets </w:t>
      </w:r>
      <w:r>
        <w:rPr>
          <w:rFonts w:ascii="Consolas" w:hAnsi="Consolas"/>
          <w:color w:val="8B1A1A"/>
          <w:sz w:val="19"/>
        </w:rPr>
        <w:t>resolution_date</w:t>
      </w:r>
      <w:r>
        <w:t>.</w:t>
      </w:r>
    </w:p>
    <w:p>
      <w:r>
        <w:rPr>
          <w:b/>
        </w:rPr>
        <w:t>POST /incidents/{id}/notes</w:t>
      </w:r>
      <w:r>
        <w:t xml:space="preserve">: </w:t>
      </w:r>
      <w:r>
        <w:rPr>
          <w:rFonts w:ascii="Consolas" w:hAnsi="Consolas"/>
          <w:color w:val="8B1A1A"/>
          <w:sz w:val="19"/>
        </w:rPr>
        <w:t>{ "note_content": "..." }</w:t>
      </w:r>
      <w:r>
        <w:t xml:space="preserve"> → </w:t>
      </w:r>
      <w:r>
        <w:rPr>
          <w:rFonts w:ascii="Consolas" w:hAnsi="Consolas"/>
          <w:color w:val="8B1A1A"/>
          <w:sz w:val="19"/>
        </w:rPr>
        <w:t>201 { note, incident }</w:t>
      </w:r>
      <w:r>
        <w:t xml:space="preserve"> (the incident includes all its notes).</w:t>
      </w:r>
    </w:p>
    <w:p>
      <w:pPr>
        <w:pStyle w:val="Heading2"/>
      </w:pPr>
      <w:r>
        <w:t>Service 4: Threat Intelligence (Zeinab Harb)</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API</w:t>
            </w:r>
          </w:p>
        </w:tc>
        <w:tc>
          <w:tcPr>
            <w:tcW w:type="dxa" w:w="3120"/>
            <w:shd w:val="clear" w:fill="EDE3E5"/>
          </w:tcPr>
          <w:p>
            <w:r>
              <w:rPr>
                <w:b/>
              </w:rPr>
            </w:r>
            <w:r>
              <w:rPr>
                <w:b/>
                <w:sz w:val="19"/>
              </w:rPr>
              <w:t>Method &amp; endpoint</w:t>
            </w:r>
          </w:p>
        </w:tc>
        <w:tc>
          <w:tcPr>
            <w:tcW w:type="dxa" w:w="3120"/>
            <w:shd w:val="clear" w:fill="EDE3E5"/>
          </w:tcPr>
          <w:p>
            <w:r>
              <w:rPr>
                <w:b/>
              </w:rPr>
            </w:r>
            <w:r>
              <w:rPr>
                <w:b/>
                <w:sz w:val="19"/>
              </w:rPr>
              <w:t>Roles</w:t>
            </w:r>
          </w:p>
        </w:tc>
      </w:tr>
      <w:tr>
        <w:tc>
          <w:tcPr>
            <w:tcW w:type="dxa" w:w="3120"/>
          </w:tcPr>
          <w:p>
            <w:r/>
            <w:r>
              <w:rPr>
                <w:sz w:val="19"/>
              </w:rPr>
              <w:t>Add Threat Indicator</w:t>
            </w:r>
          </w:p>
        </w:tc>
        <w:tc>
          <w:tcPr>
            <w:tcW w:type="dxa" w:w="3120"/>
          </w:tcPr>
          <w:p>
            <w:r/>
            <w:r>
              <w:rPr>
                <w:rFonts w:ascii="Consolas" w:hAnsi="Consolas"/>
                <w:color w:val="8B1A1A"/>
                <w:sz w:val="19"/>
              </w:rPr>
              <w:t>POST /threats</w:t>
            </w:r>
          </w:p>
        </w:tc>
        <w:tc>
          <w:tcPr>
            <w:tcW w:type="dxa" w:w="3120"/>
          </w:tcPr>
          <w:p>
            <w:r/>
            <w:r>
              <w:rPr>
                <w:sz w:val="19"/>
              </w:rPr>
              <w:t>Admin</w:t>
            </w:r>
          </w:p>
        </w:tc>
      </w:tr>
      <w:tr>
        <w:tc>
          <w:tcPr>
            <w:tcW w:type="dxa" w:w="3120"/>
          </w:tcPr>
          <w:p>
            <w:r/>
            <w:r>
              <w:rPr>
                <w:sz w:val="19"/>
              </w:rPr>
              <w:t>Retrieve All Threat Indicators</w:t>
            </w:r>
          </w:p>
        </w:tc>
        <w:tc>
          <w:tcPr>
            <w:tcW w:type="dxa" w:w="3120"/>
          </w:tcPr>
          <w:p>
            <w:r/>
            <w:r>
              <w:rPr>
                <w:rFonts w:ascii="Consolas" w:hAnsi="Consolas"/>
                <w:color w:val="8B1A1A"/>
                <w:sz w:val="19"/>
              </w:rPr>
              <w:t>GET /threats</w:t>
            </w:r>
          </w:p>
        </w:tc>
        <w:tc>
          <w:tcPr>
            <w:tcW w:type="dxa" w:w="3120"/>
          </w:tcPr>
          <w:p>
            <w:r/>
            <w:r>
              <w:rPr>
                <w:sz w:val="19"/>
              </w:rPr>
              <w:t>Admin, Analyst, Auditor</w:t>
            </w:r>
          </w:p>
        </w:tc>
      </w:tr>
      <w:tr>
        <w:tc>
          <w:tcPr>
            <w:tcW w:type="dxa" w:w="3120"/>
          </w:tcPr>
          <w:p>
            <w:r/>
            <w:r>
              <w:rPr>
                <w:sz w:val="19"/>
              </w:rPr>
              <w:t>Retrieve Specific Threat Indicator</w:t>
            </w:r>
          </w:p>
        </w:tc>
        <w:tc>
          <w:tcPr>
            <w:tcW w:type="dxa" w:w="3120"/>
          </w:tcPr>
          <w:p>
            <w:r/>
            <w:r>
              <w:rPr>
                <w:rFonts w:ascii="Consolas" w:hAnsi="Consolas"/>
                <w:color w:val="8B1A1A"/>
                <w:sz w:val="19"/>
              </w:rPr>
              <w:t>GET /threats/{id}</w:t>
            </w:r>
          </w:p>
        </w:tc>
        <w:tc>
          <w:tcPr>
            <w:tcW w:type="dxa" w:w="3120"/>
          </w:tcPr>
          <w:p>
            <w:r/>
            <w:r>
              <w:rPr>
                <w:sz w:val="19"/>
              </w:rPr>
              <w:t>Admin, Analyst, Auditor</w:t>
            </w:r>
          </w:p>
        </w:tc>
      </w:tr>
      <w:tr>
        <w:tc>
          <w:tcPr>
            <w:tcW w:type="dxa" w:w="3120"/>
          </w:tcPr>
          <w:p>
            <w:r/>
            <w:r>
              <w:rPr>
                <w:sz w:val="19"/>
              </w:rPr>
              <w:t>Search Threat Indicators</w:t>
            </w:r>
          </w:p>
        </w:tc>
        <w:tc>
          <w:tcPr>
            <w:tcW w:type="dxa" w:w="3120"/>
          </w:tcPr>
          <w:p>
            <w:r/>
            <w:r>
              <w:rPr>
                <w:rFonts w:ascii="Consolas" w:hAnsi="Consolas"/>
                <w:color w:val="8B1A1A"/>
                <w:sz w:val="19"/>
              </w:rPr>
              <w:t>GET /threats/search</w:t>
            </w:r>
          </w:p>
        </w:tc>
        <w:tc>
          <w:tcPr>
            <w:tcW w:type="dxa" w:w="3120"/>
          </w:tcPr>
          <w:p>
            <w:r/>
            <w:r>
              <w:rPr>
                <w:sz w:val="19"/>
              </w:rPr>
              <w:t>Admin, Analyst, Auditor</w:t>
            </w:r>
          </w:p>
        </w:tc>
      </w:tr>
      <w:tr>
        <w:tc>
          <w:tcPr>
            <w:tcW w:type="dxa" w:w="3120"/>
          </w:tcPr>
          <w:p>
            <w:r/>
            <w:r>
              <w:rPr>
                <w:sz w:val="19"/>
              </w:rPr>
              <w:t>Update Threat Information</w:t>
            </w:r>
          </w:p>
        </w:tc>
        <w:tc>
          <w:tcPr>
            <w:tcW w:type="dxa" w:w="3120"/>
          </w:tcPr>
          <w:p>
            <w:r/>
            <w:r>
              <w:rPr>
                <w:rFonts w:ascii="Consolas" w:hAnsi="Consolas"/>
                <w:color w:val="8B1A1A"/>
                <w:sz w:val="19"/>
              </w:rPr>
              <w:t>PUT /threats/{id}</w:t>
            </w:r>
          </w:p>
        </w:tc>
        <w:tc>
          <w:tcPr>
            <w:tcW w:type="dxa" w:w="3120"/>
          </w:tcPr>
          <w:p>
            <w:r/>
            <w:r>
              <w:rPr>
                <w:sz w:val="19"/>
              </w:rPr>
              <w:t>Admin</w:t>
            </w:r>
          </w:p>
        </w:tc>
      </w:tr>
      <w:tr>
        <w:tc>
          <w:tcPr>
            <w:tcW w:type="dxa" w:w="3120"/>
          </w:tcPr>
          <w:p>
            <w:r/>
            <w:r>
              <w:rPr>
                <w:sz w:val="19"/>
              </w:rPr>
              <w:t>Delete Threat Indicator</w:t>
            </w:r>
          </w:p>
        </w:tc>
        <w:tc>
          <w:tcPr>
            <w:tcW w:type="dxa" w:w="3120"/>
          </w:tcPr>
          <w:p>
            <w:r/>
            <w:r>
              <w:rPr>
                <w:rFonts w:ascii="Consolas" w:hAnsi="Consolas"/>
                <w:color w:val="8B1A1A"/>
                <w:sz w:val="19"/>
              </w:rPr>
              <w:t>DELETE /threats/{id}</w:t>
            </w:r>
          </w:p>
        </w:tc>
        <w:tc>
          <w:tcPr>
            <w:tcW w:type="dxa" w:w="3120"/>
          </w:tcPr>
          <w:p>
            <w:r/>
            <w:r>
              <w:rPr>
                <w:sz w:val="19"/>
              </w:rPr>
              <w:t>Admin</w:t>
            </w:r>
          </w:p>
        </w:tc>
      </w:tr>
    </w:tbl>
    <w:p/>
    <w:p>
      <w:r>
        <w:t xml:space="preserve">Regular Users get </w:t>
      </w:r>
      <w:r>
        <w:rPr>
          <w:rFonts w:ascii="Consolas" w:hAnsi="Consolas"/>
          <w:color w:val="8B1A1A"/>
          <w:sz w:val="19"/>
        </w:rPr>
        <w:t>403</w:t>
      </w:r>
      <w:r>
        <w:t xml:space="preserve"> on every threat route. The spec's service table leaves Auditor search out, but the Auditor role description lists "Search threat indicators", so Auditors may search.</w:t>
      </w:r>
    </w:p>
    <w:p>
      <w:r>
        <w:rPr>
          <w:b/>
        </w:rPr>
        <w:t>POST /threats</w:t>
      </w:r>
    </w:p>
    <w:p>
      <w:pPr>
        <w:ind w:left="216"/>
        <w:shd w:val="clear" w:fill="F2F2F2"/>
      </w:pPr>
      <w:r>
        <w:rPr>
          <w:rFonts w:ascii="Consolas" w:hAnsi="Consolas"/>
          <w:sz w:val="17"/>
        </w:rPr>
        <w:t>{ "threat_type": "IP Address", "threat_value": "192.0.2.10",</w:t>
      </w:r>
      <w:r>
        <w:rPr>
          <w:rFonts w:ascii="Consolas" w:hAnsi="Consolas"/>
          <w:sz w:val="17"/>
        </w:rPr>
        <w:br/>
        <w:t xml:space="preserve">  "description": "Source of repeated RDP brute-force attempts", "severity_level": "High", "source": "Firewall logs" }</w:t>
      </w:r>
    </w:p>
    <w:p>
      <w:r>
        <w:t xml:space="preserve">All five fields are required. </w:t>
      </w:r>
      <w:r>
        <w:rPr>
          <w:rFonts w:ascii="Consolas" w:hAnsi="Consolas"/>
          <w:color w:val="8B1A1A"/>
          <w:sz w:val="19"/>
        </w:rPr>
        <w:t>threat_type</w:t>
      </w:r>
      <w:r>
        <w:t xml:space="preserve"> ∈ IP Address, Domain, File Hash, Malware Signature, Other · </w:t>
      </w:r>
      <w:r>
        <w:rPr>
          <w:rFonts w:ascii="Consolas" w:hAnsi="Consolas"/>
          <w:color w:val="8B1A1A"/>
          <w:sz w:val="19"/>
        </w:rPr>
        <w:t>severity_level</w:t>
      </w:r>
      <w:r>
        <w:t xml:space="preserve"> ∈ Low, Medium, High, Critical. </w:t>
      </w:r>
      <w:r>
        <w:rPr>
          <w:rFonts w:ascii="Consolas" w:hAnsi="Consolas"/>
          <w:color w:val="8B1A1A"/>
          <w:sz w:val="19"/>
        </w:rPr>
        <w:t>threat_value</w:t>
      </w:r>
      <w:r>
        <w:t xml:space="preserve"> is validated by type:</w:t>
      </w:r>
    </w:p>
    <w:p>
      <w:pPr>
        <w:pStyle w:val="ListBullet"/>
      </w:pPr>
      <w:r>
        <w:rPr>
          <w:b/>
        </w:rPr>
        <w:t>IP Address:</w:t>
      </w:r>
      <w:r>
        <w:t xml:space="preserve"> valid IPv4/IPv6, stored in canonical form.</w:t>
      </w:r>
    </w:p>
    <w:p>
      <w:pPr>
        <w:pStyle w:val="ListBullet"/>
      </w:pPr>
      <w:r>
        <w:rPr>
          <w:b/>
        </w:rPr>
        <w:t>Domain:</w:t>
      </w:r>
      <w:r>
        <w:t xml:space="preserve"> labels of letters, digits and hyphens plus a TLD, stored lowercase.</w:t>
      </w:r>
    </w:p>
    <w:p>
      <w:pPr>
        <w:pStyle w:val="ListBullet"/>
      </w:pPr>
      <w:r>
        <w:rPr>
          <w:b/>
        </w:rPr>
        <w:t>File Hash:</w:t>
      </w:r>
      <w:r>
        <w:t xml:space="preserve"> hexadecimal MD5 (32), SHA-1 (40), SHA-256 (64) or SHA-512 (128), stored lowercase.</w:t>
      </w:r>
    </w:p>
    <w:p>
      <w:pPr>
        <w:pStyle w:val="ListBullet"/>
      </w:pPr>
      <w:r>
        <w:rPr>
          <w:b/>
        </w:rPr>
        <w:t>Malware Signature / Other:</w:t>
      </w:r>
      <w:r>
        <w:t xml:space="preserve"> free text up to 255 characters.</w:t>
      </w:r>
    </w:p>
    <w:p>
      <w:r>
        <w:t xml:space="preserve">→ </w:t>
      </w:r>
      <w:r>
        <w:rPr>
          <w:rFonts w:ascii="Consolas" w:hAnsi="Consolas"/>
          <w:color w:val="8B1A1A"/>
          <w:sz w:val="19"/>
        </w:rPr>
        <w:t>201</w:t>
      </w:r>
      <w:r>
        <w:t xml:space="preserve"> threat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409</w:t>
      </w:r>
      <w:r>
        <w:t xml:space="preserve"> (same type + value already exists).</w:t>
      </w:r>
    </w:p>
    <w:p>
      <w:r>
        <w:rPr>
          <w:b/>
        </w:rPr>
        <w:t>GET /threats</w:t>
      </w:r>
      <w:r>
        <w:t xml:space="preserve"> → </w:t>
      </w:r>
      <w:r>
        <w:rPr>
          <w:rFonts w:ascii="Consolas" w:hAnsi="Consolas"/>
          <w:color w:val="8B1A1A"/>
          <w:sz w:val="19"/>
        </w:rPr>
        <w:t>200 { count, threats: [ {threat_id, threat_type, threat_value, description, severity_level, source, date_added} ] }</w:t>
      </w:r>
      <w:r>
        <w:t>.</w:t>
      </w:r>
    </w:p>
    <w:p>
      <w:r>
        <w:rPr>
          <w:b/>
        </w:rPr>
        <w:t>GET /threats/{id}</w:t>
      </w:r>
      <w:r>
        <w:t xml:space="preserve"> → </w:t>
      </w:r>
      <w:r>
        <w:rPr>
          <w:rFonts w:ascii="Consolas" w:hAnsi="Consolas"/>
          <w:color w:val="8B1A1A"/>
          <w:sz w:val="19"/>
        </w:rPr>
        <w:t>200</w:t>
      </w:r>
      <w:r>
        <w:t xml:space="preserve"> threat · </w:t>
      </w:r>
      <w:r>
        <w:rPr>
          <w:rFonts w:ascii="Consolas" w:hAnsi="Consolas"/>
          <w:color w:val="8B1A1A"/>
          <w:sz w:val="19"/>
        </w:rPr>
        <w:t>404</w:t>
      </w:r>
      <w:r>
        <w:t>.</w:t>
      </w:r>
    </w:p>
    <w:p>
      <w:r>
        <w:rPr>
          <w:b/>
        </w:rPr>
        <w:t>GET /threats/search</w:t>
      </w:r>
      <w:r>
        <w:t xml:space="preserve"> query params: </w:t>
      </w:r>
      <w:r>
        <w:rPr>
          <w:rFonts w:ascii="Consolas" w:hAnsi="Consolas"/>
          <w:color w:val="8B1A1A"/>
          <w:sz w:val="19"/>
        </w:rPr>
        <w:t>type</w:t>
      </w:r>
      <w:r>
        <w:t xml:space="preserve">, </w:t>
      </w:r>
      <w:r>
        <w:rPr>
          <w:rFonts w:ascii="Consolas" w:hAnsi="Consolas"/>
          <w:color w:val="8B1A1A"/>
          <w:sz w:val="19"/>
        </w:rPr>
        <w:t>severity</w:t>
      </w:r>
      <w:r>
        <w:t xml:space="preserve"> (exact, validated) and </w:t>
      </w:r>
      <w:r>
        <w:rPr>
          <w:rFonts w:ascii="Consolas" w:hAnsi="Consolas"/>
          <w:color w:val="8B1A1A"/>
          <w:sz w:val="19"/>
        </w:rPr>
        <w:t>value</w:t>
      </w:r>
      <w:r>
        <w:t xml:space="preserve">, </w:t>
      </w:r>
      <w:r>
        <w:rPr>
          <w:rFonts w:ascii="Consolas" w:hAnsi="Consolas"/>
          <w:color w:val="8B1A1A"/>
          <w:sz w:val="19"/>
        </w:rPr>
        <w:t>source</w:t>
      </w:r>
      <w:r>
        <w:t xml:space="preserve"> (partial, case-insensitive). Parameters combine with AND, e.g. </w:t>
      </w:r>
      <w:r>
        <w:rPr>
          <w:rFonts w:ascii="Consolas" w:hAnsi="Consolas"/>
          <w:color w:val="8B1A1A"/>
          <w:sz w:val="19"/>
        </w:rPr>
        <w:t>/threats/search?type=Domain&amp;severity=High</w:t>
      </w:r>
      <w:r>
        <w:t xml:space="preserve">. At least one is required; unknown parameters → </w:t>
      </w:r>
      <w:r>
        <w:rPr>
          <w:rFonts w:ascii="Consolas" w:hAnsi="Consolas"/>
          <w:color w:val="8B1A1A"/>
          <w:sz w:val="19"/>
        </w:rPr>
        <w:t>400</w:t>
      </w:r>
      <w:r>
        <w:t>.</w:t>
      </w:r>
    </w:p>
    <w:p>
      <w:r>
        <w:rPr>
          <w:b/>
        </w:rPr>
        <w:t>PUT /threats/{id}</w:t>
      </w:r>
      <w:r>
        <w:t xml:space="preserve">: </w:t>
      </w:r>
      <w:r>
        <w:rPr>
          <w:rFonts w:ascii="Consolas" w:hAnsi="Consolas"/>
          <w:color w:val="8B1A1A"/>
          <w:sz w:val="19"/>
        </w:rPr>
        <w:t>{ "description": "...", "severity_level": "Critical", "source": "..." }</w:t>
      </w:r>
      <w:r>
        <w:t xml:space="preserve">, any subset. </w:t>
      </w:r>
      <w:r>
        <w:rPr>
          <w:rFonts w:ascii="Consolas" w:hAnsi="Consolas"/>
          <w:color w:val="8B1A1A"/>
          <w:sz w:val="19"/>
        </w:rPr>
        <w:t>threat_type</w:t>
      </w:r>
      <w:r>
        <w:t xml:space="preserve"> and </w:t>
      </w:r>
      <w:r>
        <w:rPr>
          <w:rFonts w:ascii="Consolas" w:hAnsi="Consolas"/>
          <w:color w:val="8B1A1A"/>
          <w:sz w:val="19"/>
        </w:rPr>
        <w:t>threat_value</w:t>
      </w:r>
      <w:r>
        <w:t xml:space="preserve"> are read-only (</w:t>
      </w:r>
      <w:r>
        <w:rPr>
          <w:rFonts w:ascii="Consolas" w:hAnsi="Consolas"/>
          <w:color w:val="8B1A1A"/>
          <w:sz w:val="19"/>
        </w:rPr>
        <w:t>400</w:t>
      </w:r>
      <w:r>
        <w:t xml:space="preserve">). → </w:t>
      </w:r>
      <w:r>
        <w:rPr>
          <w:rFonts w:ascii="Consolas" w:hAnsi="Consolas"/>
          <w:color w:val="8B1A1A"/>
          <w:sz w:val="19"/>
        </w:rPr>
        <w:t>200 { before, after }</w:t>
      </w:r>
      <w:r>
        <w:t xml:space="preserve">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404</w:t>
      </w:r>
      <w:r>
        <w:t>.</w:t>
      </w:r>
    </w:p>
    <w:p>
      <w:r>
        <w:rPr>
          <w:b/>
        </w:rPr>
        <w:t>DELETE /threats/{id}</w:t>
      </w:r>
      <w:r>
        <w:t xml:space="preserve"> → </w:t>
      </w:r>
      <w:r>
        <w:rPr>
          <w:rFonts w:ascii="Consolas" w:hAnsi="Consolas"/>
          <w:color w:val="8B1A1A"/>
          <w:sz w:val="19"/>
        </w:rPr>
        <w:t>200 { deleted_threat_id, deleted_threat }</w:t>
      </w:r>
      <w:r>
        <w:t xml:space="preserve"> · </w:t>
      </w:r>
      <w:r>
        <w:rPr>
          <w:rFonts w:ascii="Consolas" w:hAnsi="Consolas"/>
          <w:color w:val="8B1A1A"/>
          <w:sz w:val="19"/>
        </w:rPr>
        <w:t>403</w:t>
      </w:r>
      <w:r>
        <w:t xml:space="preserve"> · </w:t>
      </w:r>
      <w:r>
        <w:rPr>
          <w:rFonts w:ascii="Consolas" w:hAnsi="Consolas"/>
          <w:color w:val="8B1A1A"/>
          <w:sz w:val="19"/>
        </w:rPr>
        <w:t>404</w:t>
      </w:r>
      <w:r>
        <w:t>.</w:t>
      </w:r>
    </w:p>
    <w:p>
      <w:r>
        <w:t xml:space="preserve">Creates, updates and deletes write </w:t>
      </w:r>
      <w:r>
        <w:rPr>
          <w:rFonts w:ascii="Consolas" w:hAnsi="Consolas"/>
          <w:color w:val="8B1A1A"/>
          <w:sz w:val="19"/>
        </w:rPr>
        <w:t>THREAT_CREATED</w:t>
      </w:r>
      <w:r>
        <w:t xml:space="preserve"> / </w:t>
      </w:r>
      <w:r>
        <w:rPr>
          <w:rFonts w:ascii="Consolas" w:hAnsi="Consolas"/>
          <w:color w:val="8B1A1A"/>
          <w:sz w:val="19"/>
        </w:rPr>
        <w:t>THREAT_UPDATED</w:t>
      </w:r>
      <w:r>
        <w:t xml:space="preserve"> / </w:t>
      </w:r>
      <w:r>
        <w:rPr>
          <w:rFonts w:ascii="Consolas" w:hAnsi="Consolas"/>
          <w:color w:val="8B1A1A"/>
          <w:sz w:val="19"/>
        </w:rPr>
        <w:t>THREAT_DELETED</w:t>
      </w:r>
      <w:r>
        <w:t xml:space="preserve"> audit logs.</w:t>
      </w:r>
    </w:p>
    <w:p>
      <w:pPr>
        <w:pStyle w:val="Heading2"/>
      </w:pPr>
      <w:r>
        <w:t>Service 5: Security Audit Logging (Zeinab Harb)</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API</w:t>
            </w:r>
          </w:p>
        </w:tc>
        <w:tc>
          <w:tcPr>
            <w:tcW w:type="dxa" w:w="3120"/>
            <w:shd w:val="clear" w:fill="EDE3E5"/>
          </w:tcPr>
          <w:p>
            <w:r>
              <w:rPr>
                <w:b/>
              </w:rPr>
            </w:r>
            <w:r>
              <w:rPr>
                <w:b/>
                <w:sz w:val="19"/>
              </w:rPr>
              <w:t>Method &amp; endpoint</w:t>
            </w:r>
          </w:p>
        </w:tc>
        <w:tc>
          <w:tcPr>
            <w:tcW w:type="dxa" w:w="3120"/>
            <w:shd w:val="clear" w:fill="EDE3E5"/>
          </w:tcPr>
          <w:p>
            <w:r>
              <w:rPr>
                <w:b/>
              </w:rPr>
            </w:r>
            <w:r>
              <w:rPr>
                <w:b/>
                <w:sz w:val="19"/>
              </w:rPr>
              <w:t>Roles</w:t>
            </w:r>
          </w:p>
        </w:tc>
      </w:tr>
      <w:tr>
        <w:tc>
          <w:tcPr>
            <w:tcW w:type="dxa" w:w="3120"/>
          </w:tcPr>
          <w:p>
            <w:r/>
            <w:r>
              <w:rPr>
                <w:sz w:val="19"/>
              </w:rPr>
              <w:t>Create Log Record</w:t>
            </w:r>
          </w:p>
        </w:tc>
        <w:tc>
          <w:tcPr>
            <w:tcW w:type="dxa" w:w="3120"/>
          </w:tcPr>
          <w:p>
            <w:r/>
            <w:r>
              <w:rPr>
                <w:rFonts w:ascii="Consolas" w:hAnsi="Consolas"/>
                <w:color w:val="8B1A1A"/>
                <w:sz w:val="19"/>
              </w:rPr>
              <w:t>POST /logs</w:t>
            </w:r>
          </w:p>
        </w:tc>
        <w:tc>
          <w:tcPr>
            <w:tcW w:type="dxa" w:w="3120"/>
          </w:tcPr>
          <w:p>
            <w:r/>
            <w:r>
              <w:rPr>
                <w:sz w:val="19"/>
              </w:rPr>
              <w:t>Admin</w:t>
            </w:r>
          </w:p>
        </w:tc>
      </w:tr>
      <w:tr>
        <w:tc>
          <w:tcPr>
            <w:tcW w:type="dxa" w:w="3120"/>
          </w:tcPr>
          <w:p>
            <w:r/>
            <w:r>
              <w:rPr>
                <w:sz w:val="19"/>
              </w:rPr>
              <w:t>Retrieve All Logs</w:t>
            </w:r>
          </w:p>
        </w:tc>
        <w:tc>
          <w:tcPr>
            <w:tcW w:type="dxa" w:w="3120"/>
          </w:tcPr>
          <w:p>
            <w:r/>
            <w:r>
              <w:rPr>
                <w:rFonts w:ascii="Consolas" w:hAnsi="Consolas"/>
                <w:color w:val="8B1A1A"/>
                <w:sz w:val="19"/>
              </w:rPr>
              <w:t>GET /logs</w:t>
            </w:r>
          </w:p>
        </w:tc>
        <w:tc>
          <w:tcPr>
            <w:tcW w:type="dxa" w:w="3120"/>
          </w:tcPr>
          <w:p>
            <w:r/>
            <w:r>
              <w:rPr>
                <w:sz w:val="19"/>
              </w:rPr>
              <w:t>Admin, Auditor</w:t>
            </w:r>
          </w:p>
        </w:tc>
      </w:tr>
      <w:tr>
        <w:tc>
          <w:tcPr>
            <w:tcW w:type="dxa" w:w="3120"/>
          </w:tcPr>
          <w:p>
            <w:r/>
            <w:r>
              <w:rPr>
                <w:sz w:val="19"/>
              </w:rPr>
              <w:t>Retrieve Specific Log</w:t>
            </w:r>
          </w:p>
        </w:tc>
        <w:tc>
          <w:tcPr>
            <w:tcW w:type="dxa" w:w="3120"/>
          </w:tcPr>
          <w:p>
            <w:r/>
            <w:r>
              <w:rPr>
                <w:rFonts w:ascii="Consolas" w:hAnsi="Consolas"/>
                <w:color w:val="8B1A1A"/>
                <w:sz w:val="19"/>
              </w:rPr>
              <w:t>GET /logs/{id}</w:t>
            </w:r>
          </w:p>
        </w:tc>
        <w:tc>
          <w:tcPr>
            <w:tcW w:type="dxa" w:w="3120"/>
          </w:tcPr>
          <w:p>
            <w:r/>
            <w:r>
              <w:rPr>
                <w:sz w:val="19"/>
              </w:rPr>
              <w:t>Admin, Auditor, Analyst</w:t>
            </w:r>
          </w:p>
        </w:tc>
      </w:tr>
      <w:tr>
        <w:tc>
          <w:tcPr>
            <w:tcW w:type="dxa" w:w="3120"/>
          </w:tcPr>
          <w:p>
            <w:r/>
            <w:r>
              <w:rPr>
                <w:sz w:val="19"/>
              </w:rPr>
              <w:t>Search Logs</w:t>
            </w:r>
          </w:p>
        </w:tc>
        <w:tc>
          <w:tcPr>
            <w:tcW w:type="dxa" w:w="3120"/>
          </w:tcPr>
          <w:p>
            <w:r/>
            <w:r>
              <w:rPr>
                <w:rFonts w:ascii="Consolas" w:hAnsi="Consolas"/>
                <w:color w:val="8B1A1A"/>
                <w:sz w:val="19"/>
              </w:rPr>
              <w:t>GET /logs/search</w:t>
            </w:r>
          </w:p>
        </w:tc>
        <w:tc>
          <w:tcPr>
            <w:tcW w:type="dxa" w:w="3120"/>
          </w:tcPr>
          <w:p>
            <w:r/>
            <w:r>
              <w:rPr>
                <w:sz w:val="19"/>
              </w:rPr>
              <w:t>Admin, Auditor, Analyst</w:t>
            </w:r>
          </w:p>
        </w:tc>
      </w:tr>
      <w:tr>
        <w:tc>
          <w:tcPr>
            <w:tcW w:type="dxa" w:w="3120"/>
          </w:tcPr>
          <w:p>
            <w:r/>
            <w:r>
              <w:rPr>
                <w:sz w:val="19"/>
              </w:rPr>
              <w:t>Delete Logs</w:t>
            </w:r>
          </w:p>
        </w:tc>
        <w:tc>
          <w:tcPr>
            <w:tcW w:type="dxa" w:w="3120"/>
          </w:tcPr>
          <w:p>
            <w:r/>
            <w:r>
              <w:rPr>
                <w:rFonts w:ascii="Consolas" w:hAnsi="Consolas"/>
                <w:color w:val="8B1A1A"/>
                <w:sz w:val="19"/>
              </w:rPr>
              <w:t>DELETE /logs/{id}</w:t>
            </w:r>
          </w:p>
        </w:tc>
        <w:tc>
          <w:tcPr>
            <w:tcW w:type="dxa" w:w="3120"/>
          </w:tcPr>
          <w:p>
            <w:r/>
            <w:r>
              <w:rPr>
                <w:sz w:val="19"/>
              </w:rPr>
              <w:t>Admin</w:t>
            </w:r>
          </w:p>
        </w:tc>
      </w:tr>
      <w:tr>
        <w:tc>
          <w:tcPr>
            <w:tcW w:type="dxa" w:w="3120"/>
          </w:tcPr>
          <w:p>
            <w:r/>
            <w:r>
              <w:rPr>
                <w:sz w:val="19"/>
              </w:rPr>
              <w:t>Retrieve Logs By User</w:t>
            </w:r>
          </w:p>
        </w:tc>
        <w:tc>
          <w:tcPr>
            <w:tcW w:type="dxa" w:w="3120"/>
          </w:tcPr>
          <w:p>
            <w:r/>
            <w:r>
              <w:rPr>
                <w:rFonts w:ascii="Consolas" w:hAnsi="Consolas"/>
                <w:color w:val="8B1A1A"/>
                <w:sz w:val="19"/>
              </w:rPr>
              <w:t>GET /logs/user/{user_id}</w:t>
            </w:r>
          </w:p>
        </w:tc>
        <w:tc>
          <w:tcPr>
            <w:tcW w:type="dxa" w:w="3120"/>
          </w:tcPr>
          <w:p>
            <w:r/>
            <w:r>
              <w:rPr>
                <w:sz w:val="19"/>
              </w:rPr>
              <w:t>Admin, Auditor</w:t>
            </w:r>
          </w:p>
        </w:tc>
      </w:tr>
    </w:tbl>
    <w:p/>
    <w:p>
      <w:r>
        <w:t xml:space="preserve">Logs are generated automatically by every service through </w:t>
      </w:r>
      <w:r>
        <w:rPr>
          <w:rFonts w:ascii="Consolas" w:hAnsi="Consolas"/>
          <w:color w:val="8B1A1A"/>
          <w:sz w:val="19"/>
        </w:rPr>
        <w:t>common.write_log()</w:t>
      </w:r>
      <w:r>
        <w:t>:</w:t>
      </w:r>
    </w:p>
    <w:p>
      <w:pPr>
        <w:pStyle w:val="ListBullet"/>
      </w:pPr>
      <w:r>
        <w:rPr>
          <w:rFonts w:ascii="Consolas" w:hAnsi="Consolas"/>
          <w:color w:val="8B1A1A"/>
          <w:sz w:val="19"/>
        </w:rPr>
        <w:t>LOGIN_SUCCESS</w:t>
      </w:r>
      <w:r>
        <w:t xml:space="preserve">, </w:t>
      </w:r>
      <w:r>
        <w:rPr>
          <w:rFonts w:ascii="Consolas" w:hAnsi="Consolas"/>
          <w:color w:val="8B1A1A"/>
          <w:sz w:val="19"/>
        </w:rPr>
        <w:t>LOGIN_FAILED</w:t>
      </w:r>
    </w:p>
    <w:p>
      <w:pPr>
        <w:pStyle w:val="ListBullet"/>
      </w:pPr>
      <w:r>
        <w:rPr>
          <w:rFonts w:ascii="Consolas" w:hAnsi="Consolas"/>
          <w:color w:val="8B1A1A"/>
          <w:sz w:val="19"/>
        </w:rPr>
        <w:t>USER_CREATED</w:t>
      </w:r>
      <w:r>
        <w:t xml:space="preserve">, </w:t>
      </w:r>
      <w:r>
        <w:rPr>
          <w:rFonts w:ascii="Consolas" w:hAnsi="Consolas"/>
          <w:color w:val="8B1A1A"/>
          <w:sz w:val="19"/>
        </w:rPr>
        <w:t>USER_DELETED</w:t>
      </w:r>
      <w:r>
        <w:t xml:space="preserve">, </w:t>
      </w:r>
      <w:r>
        <w:rPr>
          <w:rFonts w:ascii="Consolas" w:hAnsi="Consolas"/>
          <w:color w:val="8B1A1A"/>
          <w:sz w:val="19"/>
        </w:rPr>
        <w:t>ROLE_CHANGED</w:t>
      </w:r>
    </w:p>
    <w:p>
      <w:pPr>
        <w:pStyle w:val="ListBullet"/>
      </w:pPr>
      <w:r>
        <w:rPr>
          <w:rFonts w:ascii="Consolas" w:hAnsi="Consolas"/>
          <w:color w:val="8B1A1A"/>
          <w:sz w:val="19"/>
        </w:rPr>
        <w:t>UNAUTHORIZED_ACCESS</w:t>
      </w:r>
    </w:p>
    <w:p>
      <w:pPr>
        <w:pStyle w:val="ListBullet"/>
      </w:pPr>
      <w:r>
        <w:rPr>
          <w:rFonts w:ascii="Consolas" w:hAnsi="Consolas"/>
          <w:color w:val="8B1A1A"/>
          <w:sz w:val="19"/>
        </w:rPr>
        <w:t>ASSET_*</w:t>
      </w:r>
      <w:r>
        <w:t xml:space="preserve">, </w:t>
      </w:r>
      <w:r>
        <w:rPr>
          <w:rFonts w:ascii="Consolas" w:hAnsi="Consolas"/>
          <w:color w:val="8B1A1A"/>
          <w:sz w:val="19"/>
        </w:rPr>
        <w:t>INCIDENT_*</w:t>
      </w:r>
      <w:r>
        <w:t xml:space="preserve">, </w:t>
      </w:r>
      <w:r>
        <w:rPr>
          <w:rFonts w:ascii="Consolas" w:hAnsi="Consolas"/>
          <w:color w:val="8B1A1A"/>
          <w:sz w:val="19"/>
        </w:rPr>
        <w:t>THREAT_*</w:t>
      </w:r>
      <w:r>
        <w:t xml:space="preserve">, </w:t>
      </w:r>
      <w:r>
        <w:rPr>
          <w:rFonts w:ascii="Consolas" w:hAnsi="Consolas"/>
          <w:color w:val="8B1A1A"/>
          <w:sz w:val="19"/>
        </w:rPr>
        <w:t>LOG_DELETED</w:t>
      </w:r>
    </w:p>
    <w:p>
      <w:r>
        <w:rPr>
          <w:b/>
        </w:rPr>
        <w:t>POST /logs</w:t>
      </w:r>
      <w:r>
        <w:t xml:space="preserve"> adds manual records:</w:t>
      </w:r>
    </w:p>
    <w:p>
      <w:pPr>
        <w:ind w:left="216"/>
        <w:shd w:val="clear" w:fill="F2F2F2"/>
      </w:pPr>
      <w:r>
        <w:rPr>
          <w:rFonts w:ascii="Consolas" w:hAnsi="Consolas"/>
          <w:sz w:val="17"/>
        </w:rPr>
        <w:t>{ "user_id": 2, "action_performed": "MALWARE_SCAN_COMPLETED", "description": "Weekly scan finished",</w:t>
      </w:r>
      <w:r>
        <w:rPr>
          <w:rFonts w:ascii="Consolas" w:hAnsi="Consolas"/>
          <w:sz w:val="17"/>
        </w:rPr>
        <w:br/>
        <w:t xml:space="preserve">  "severity_level": "Information", "related_service": "Asset Management" }</w:t>
      </w:r>
    </w:p>
    <w:p>
      <w:pPr>
        <w:pStyle w:val="ListBullet"/>
      </w:pPr>
      <w:r>
        <w:rPr>
          <w:rFonts w:ascii="Consolas" w:hAnsi="Consolas"/>
          <w:color w:val="8B1A1A"/>
          <w:sz w:val="19"/>
        </w:rPr>
        <w:t>user_id</w:t>
      </w:r>
      <w:r>
        <w:t xml:space="preserve"> must be an existing user.</w:t>
      </w:r>
    </w:p>
    <w:p>
      <w:pPr>
        <w:pStyle w:val="ListBullet"/>
      </w:pPr>
      <w:r>
        <w:rPr>
          <w:rFonts w:ascii="Consolas" w:hAnsi="Consolas"/>
          <w:color w:val="8B1A1A"/>
          <w:sz w:val="19"/>
        </w:rPr>
        <w:t>action_performed</w:t>
      </w:r>
      <w:r>
        <w:t xml:space="preserve"> is normalised to UPPER_SNAKE_CASE (3–50 characters).</w:t>
      </w:r>
    </w:p>
    <w:p>
      <w:pPr>
        <w:pStyle w:val="ListBullet"/>
      </w:pPr>
      <w:r>
        <w:rPr>
          <w:rFonts w:ascii="Consolas" w:hAnsi="Consolas"/>
          <w:color w:val="8B1A1A"/>
          <w:sz w:val="19"/>
        </w:rPr>
        <w:t>severity_level</w:t>
      </w:r>
      <w:r>
        <w:t xml:space="preserve"> ∈ Information, Warning, Error, Critical.</w:t>
      </w:r>
    </w:p>
    <w:p>
      <w:pPr>
        <w:pStyle w:val="ListBullet"/>
      </w:pPr>
      <w:r>
        <w:rPr>
          <w:rFonts w:ascii="Consolas" w:hAnsi="Consolas"/>
          <w:color w:val="8B1A1A"/>
          <w:sz w:val="19"/>
        </w:rPr>
        <w:t>related_service</w:t>
      </w:r>
      <w:r>
        <w:t xml:space="preserve"> must be one of the nine service names.</w:t>
      </w:r>
    </w:p>
    <w:p>
      <w:r>
        <w:t xml:space="preserve">→ </w:t>
      </w:r>
      <w:r>
        <w:rPr>
          <w:rFonts w:ascii="Consolas" w:hAnsi="Consolas"/>
          <w:color w:val="8B1A1A"/>
          <w:sz w:val="19"/>
        </w:rPr>
        <w:t>201</w:t>
      </w:r>
      <w:r>
        <w:t xml:space="preserve">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404</w:t>
      </w:r>
      <w:r>
        <w:t>.</w:t>
      </w:r>
    </w:p>
    <w:p>
      <w:r>
        <w:rPr>
          <w:b/>
        </w:rPr>
        <w:t>GET /logs</w:t>
      </w:r>
      <w:r>
        <w:t xml:space="preserve"> → </w:t>
      </w:r>
      <w:r>
        <w:rPr>
          <w:rFonts w:ascii="Consolas" w:hAnsi="Consolas"/>
          <w:color w:val="8B1A1A"/>
          <w:sz w:val="19"/>
        </w:rPr>
        <w:t>200 { count, logs: [...] }</w:t>
      </w:r>
      <w:r>
        <w:t xml:space="preserve">, newest first. Each log includes </w:t>
      </w:r>
      <w:r>
        <w:rPr>
          <w:rFonts w:ascii="Consolas" w:hAnsi="Consolas"/>
          <w:color w:val="8B1A1A"/>
          <w:sz w:val="19"/>
        </w:rPr>
        <w:t>username</w:t>
      </w:r>
      <w:r>
        <w:t>.</w:t>
      </w:r>
    </w:p>
    <w:p>
      <w:r>
        <w:rPr>
          <w:b/>
        </w:rPr>
        <w:t>GET /logs/{id}</w:t>
      </w:r>
      <w:r>
        <w:t xml:space="preserve"> → </w:t>
      </w:r>
      <w:r>
        <w:rPr>
          <w:rFonts w:ascii="Consolas" w:hAnsi="Consolas"/>
          <w:color w:val="8B1A1A"/>
          <w:sz w:val="19"/>
        </w:rPr>
        <w:t>200</w:t>
      </w:r>
      <w:r>
        <w:t xml:space="preserve"> · </w:t>
      </w:r>
      <w:r>
        <w:rPr>
          <w:rFonts w:ascii="Consolas" w:hAnsi="Consolas"/>
          <w:color w:val="8B1A1A"/>
          <w:sz w:val="19"/>
        </w:rPr>
        <w:t>404</w:t>
      </w:r>
      <w:r>
        <w:t>.</w:t>
      </w:r>
    </w:p>
    <w:p>
      <w:r>
        <w:rPr>
          <w:b/>
        </w:rPr>
        <w:t>GET /logs/search</w:t>
      </w:r>
      <w:r>
        <w:t xml:space="preserve"> query params:</w:t>
      </w:r>
    </w:p>
    <w:p>
      <w:pPr>
        <w:pStyle w:val="ListBullet"/>
      </w:pPr>
      <w:r>
        <w:rPr>
          <w:rFonts w:ascii="Consolas" w:hAnsi="Consolas"/>
          <w:color w:val="8B1A1A"/>
          <w:sz w:val="19"/>
        </w:rPr>
        <w:t>user</w:t>
      </w:r>
      <w:r>
        <w:t>: a user id or a username.</w:t>
      </w:r>
    </w:p>
    <w:p>
      <w:pPr>
        <w:pStyle w:val="ListBullet"/>
      </w:pPr>
      <w:r>
        <w:rPr>
          <w:rFonts w:ascii="Consolas" w:hAnsi="Consolas"/>
          <w:color w:val="8B1A1A"/>
          <w:sz w:val="19"/>
        </w:rPr>
        <w:t>date</w:t>
      </w:r>
      <w:r>
        <w:t xml:space="preserve">: </w:t>
      </w:r>
      <w:r>
        <w:rPr>
          <w:rFonts w:ascii="Consolas" w:hAnsi="Consolas"/>
          <w:color w:val="8B1A1A"/>
          <w:sz w:val="19"/>
        </w:rPr>
        <w:t>YYYY-MM-DD</w:t>
      </w:r>
      <w:r>
        <w:t xml:space="preserve">, compared with the UTC date of </w:t>
      </w:r>
      <w:r>
        <w:rPr>
          <w:rFonts w:ascii="Consolas" w:hAnsi="Consolas"/>
          <w:color w:val="8B1A1A"/>
          <w:sz w:val="19"/>
        </w:rPr>
        <w:t>timestamp</w:t>
      </w:r>
      <w:r>
        <w:t>.</w:t>
      </w:r>
    </w:p>
    <w:p>
      <w:pPr>
        <w:pStyle w:val="ListBullet"/>
      </w:pPr>
      <w:r>
        <w:rPr>
          <w:rFonts w:ascii="Consolas" w:hAnsi="Consolas"/>
          <w:color w:val="8B1A1A"/>
          <w:sz w:val="19"/>
        </w:rPr>
        <w:t>action</w:t>
      </w:r>
      <w:r>
        <w:t xml:space="preserve">, </w:t>
      </w:r>
      <w:r>
        <w:rPr>
          <w:rFonts w:ascii="Consolas" w:hAnsi="Consolas"/>
          <w:color w:val="8B1A1A"/>
          <w:sz w:val="19"/>
        </w:rPr>
        <w:t>service</w:t>
      </w:r>
      <w:r>
        <w:t>: partial, case-insensitive.</w:t>
      </w:r>
    </w:p>
    <w:p>
      <w:pPr>
        <w:pStyle w:val="ListBullet"/>
      </w:pPr>
      <w:r>
        <w:rPr>
          <w:rFonts w:ascii="Consolas" w:hAnsi="Consolas"/>
          <w:color w:val="8B1A1A"/>
          <w:sz w:val="19"/>
        </w:rPr>
        <w:t>severity</w:t>
      </w:r>
      <w:r>
        <w:t>: exact.</w:t>
      </w:r>
    </w:p>
    <w:p>
      <w:r>
        <w:t>Parameters combine with AND.</w:t>
      </w:r>
    </w:p>
    <w:p>
      <w:r>
        <w:rPr>
          <w:b/>
        </w:rPr>
        <w:t>GET /logs/user/{user_id}</w:t>
      </w:r>
      <w:r>
        <w:t xml:space="preserve"> → </w:t>
      </w:r>
      <w:r>
        <w:rPr>
          <w:rFonts w:ascii="Consolas" w:hAnsi="Consolas"/>
          <w:color w:val="8B1A1A"/>
          <w:sz w:val="19"/>
        </w:rPr>
        <w:t>200 { user, count, logs }</w:t>
      </w:r>
      <w:r>
        <w:t xml:space="preserve">. </w:t>
      </w:r>
      <w:r>
        <w:rPr>
          <w:rFonts w:ascii="Consolas" w:hAnsi="Consolas"/>
          <w:color w:val="8B1A1A"/>
          <w:sz w:val="19"/>
        </w:rPr>
        <w:t>count</w:t>
      </w:r>
      <w:r>
        <w:t xml:space="preserve"> is 0 with an empty list when the user has no activity, and the response is </w:t>
      </w:r>
      <w:r>
        <w:rPr>
          <w:rFonts w:ascii="Consolas" w:hAnsi="Consolas"/>
          <w:color w:val="8B1A1A"/>
          <w:sz w:val="19"/>
        </w:rPr>
        <w:t>404</w:t>
      </w:r>
      <w:r>
        <w:t xml:space="preserve"> when the user does not exist.</w:t>
      </w:r>
    </w:p>
    <w:p>
      <w:r>
        <w:rPr>
          <w:b/>
        </w:rPr>
        <w:t>DELETE /logs/{id}</w:t>
      </w:r>
      <w:r>
        <w:t xml:space="preserve"> → </w:t>
      </w:r>
      <w:r>
        <w:rPr>
          <w:rFonts w:ascii="Consolas" w:hAnsi="Consolas"/>
          <w:color w:val="8B1A1A"/>
          <w:sz w:val="19"/>
        </w:rPr>
        <w:t>200</w:t>
      </w:r>
      <w:r>
        <w:t xml:space="preserve"> · </w:t>
      </w:r>
      <w:r>
        <w:rPr>
          <w:rFonts w:ascii="Consolas" w:hAnsi="Consolas"/>
          <w:color w:val="8B1A1A"/>
          <w:sz w:val="19"/>
        </w:rPr>
        <w:t>403</w:t>
      </w:r>
      <w:r>
        <w:t xml:space="preserve"> · </w:t>
      </w:r>
      <w:r>
        <w:rPr>
          <w:rFonts w:ascii="Consolas" w:hAnsi="Consolas"/>
          <w:color w:val="8B1A1A"/>
          <w:sz w:val="19"/>
        </w:rPr>
        <w:t>404</w:t>
      </w:r>
      <w:r>
        <w:t xml:space="preserve">. Every deletion writes a new </w:t>
      </w:r>
      <w:r>
        <w:rPr>
          <w:rFonts w:ascii="Consolas" w:hAnsi="Consolas"/>
          <w:color w:val="8B1A1A"/>
          <w:sz w:val="19"/>
        </w:rPr>
        <w:t>LOG_DELETED</w:t>
      </w:r>
      <w:r>
        <w:t xml:space="preserve"> record.</w:t>
      </w:r>
    </w:p>
    <w:p>
      <w:r>
        <w:rPr>
          <w:b/>
        </w:rPr>
        <w:t>Audit log protection:</w:t>
      </w:r>
      <w:r>
        <w:t xml:space="preserve"> there is no update. </w:t>
      </w:r>
      <w:r>
        <w:rPr>
          <w:rFonts w:ascii="Consolas" w:hAnsi="Consolas"/>
          <w:color w:val="8B1A1A"/>
          <w:sz w:val="19"/>
        </w:rPr>
        <w:t>PUT</w:t>
      </w:r>
      <w:r>
        <w:t>/</w:t>
      </w:r>
      <w:r>
        <w:rPr>
          <w:rFonts w:ascii="Consolas" w:hAnsi="Consolas"/>
          <w:color w:val="8B1A1A"/>
          <w:sz w:val="19"/>
        </w:rPr>
        <w:t>PATCH /logs/{id}</w:t>
      </w:r>
      <w:r>
        <w:t xml:space="preserve"> return </w:t>
      </w:r>
      <w:r>
        <w:rPr>
          <w:rFonts w:ascii="Consolas" w:hAnsi="Consolas"/>
          <w:color w:val="8B1A1A"/>
          <w:sz w:val="19"/>
        </w:rPr>
        <w:t>405</w:t>
      </w:r>
      <w:r>
        <w:t xml:space="preserve"> and log the attempt as </w:t>
      </w:r>
      <w:r>
        <w:rPr>
          <w:rFonts w:ascii="Consolas" w:hAnsi="Consolas"/>
          <w:color w:val="8B1A1A"/>
          <w:sz w:val="19"/>
        </w:rPr>
        <w:t>LOG_MODIFICATION_BLOCKED</w:t>
      </w:r>
      <w:r>
        <w:t>.</w:t>
      </w:r>
    </w:p>
    <w:p>
      <w:r>
        <w:t xml:space="preserve">Timestamps are stored in UTC (SQLite </w:t>
      </w:r>
      <w:r>
        <w:rPr>
          <w:rFonts w:ascii="Consolas" w:hAnsi="Consolas"/>
          <w:color w:val="8B1A1A"/>
          <w:sz w:val="19"/>
        </w:rPr>
        <w:t>datetime('now')</w:t>
      </w:r>
      <w:r>
        <w:t>).</w:t>
      </w:r>
    </w:p>
    <w:p>
      <w:pPr>
        <w:pStyle w:val="Heading2"/>
      </w:pPr>
      <w:r>
        <w:t>Service 6: Security Reports (Zeinab Harb)</w:t>
      </w:r>
    </w:p>
    <w:p>
      <w:r>
        <w:t xml:space="preserve">All report routes: </w:t>
      </w:r>
      <w:r>
        <w:rPr>
          <w:b/>
        </w:rPr>
        <w:t>Admin and Auditor only</w:t>
      </w:r>
      <w:r>
        <w:t xml:space="preserve"> (Analyst and Regular User → </w:t>
      </w:r>
      <w:r>
        <w:rPr>
          <w:rFonts w:ascii="Consolas" w:hAnsi="Consolas"/>
          <w:color w:val="8B1A1A"/>
          <w:sz w:val="19"/>
        </w:rPr>
        <w:t>403</w:t>
      </w:r>
      <w:r>
        <w:t xml:space="preserve">). Each report returns </w:t>
      </w:r>
      <w:r>
        <w:rPr>
          <w:rFonts w:ascii="Consolas" w:hAnsi="Consolas"/>
          <w:color w:val="8B1A1A"/>
          <w:sz w:val="19"/>
        </w:rPr>
        <w:t>report</w:t>
      </w:r>
      <w:r>
        <w:t xml:space="preserve">, </w:t>
      </w:r>
      <w:r>
        <w:rPr>
          <w:rFonts w:ascii="Consolas" w:hAnsi="Consolas"/>
          <w:color w:val="8B1A1A"/>
          <w:sz w:val="19"/>
        </w:rPr>
        <w:t>generated_at</w:t>
      </w:r>
      <w:r>
        <w:t xml:space="preserve">, </w:t>
      </w:r>
      <w:r>
        <w:rPr>
          <w:rFonts w:ascii="Consolas" w:hAnsi="Consolas"/>
          <w:color w:val="8B1A1A"/>
          <w:sz w:val="19"/>
        </w:rPr>
        <w:t>generated_by</w:t>
      </w:r>
      <w:r>
        <w:t xml:space="preserve"> and the statistics below. Grouped counts list every allowed value, including zeros.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API</w:t>
            </w:r>
          </w:p>
        </w:tc>
        <w:tc>
          <w:tcPr>
            <w:tcW w:type="dxa" w:w="3120"/>
            <w:shd w:val="clear" w:fill="EDE3E5"/>
          </w:tcPr>
          <w:p>
            <w:r>
              <w:rPr>
                <w:b/>
              </w:rPr>
            </w:r>
            <w:r>
              <w:rPr>
                <w:b/>
                <w:sz w:val="19"/>
              </w:rPr>
              <w:t>Endpoint</w:t>
            </w:r>
          </w:p>
        </w:tc>
        <w:tc>
          <w:tcPr>
            <w:tcW w:type="dxa" w:w="3120"/>
            <w:shd w:val="clear" w:fill="EDE3E5"/>
          </w:tcPr>
          <w:p>
            <w:r>
              <w:rPr>
                <w:b/>
              </w:rPr>
            </w:r>
            <w:r>
              <w:rPr>
                <w:b/>
                <w:sz w:val="19"/>
              </w:rPr>
              <w:t>Contents (data source)</w:t>
            </w:r>
          </w:p>
        </w:tc>
      </w:tr>
      <w:tr>
        <w:tc>
          <w:tcPr>
            <w:tcW w:type="dxa" w:w="3120"/>
          </w:tcPr>
          <w:p>
            <w:r/>
            <w:r>
              <w:rPr>
                <w:sz w:val="19"/>
              </w:rPr>
              <w:t>Security Summary</w:t>
            </w:r>
          </w:p>
        </w:tc>
        <w:tc>
          <w:tcPr>
            <w:tcW w:type="dxa" w:w="3120"/>
          </w:tcPr>
          <w:p>
            <w:r/>
            <w:r>
              <w:rPr>
                <w:rFonts w:ascii="Consolas" w:hAnsi="Consolas"/>
                <w:color w:val="8B1A1A"/>
                <w:sz w:val="19"/>
              </w:rPr>
              <w:t>GET /reports/summary</w:t>
            </w:r>
          </w:p>
        </w:tc>
        <w:tc>
          <w:tcPr>
            <w:tcW w:type="dxa" w:w="3120"/>
          </w:tcPr>
          <w:p>
            <w:r/>
            <w:r>
              <w:rPr>
                <w:sz w:val="19"/>
              </w:rPr>
              <w:t>users, active_users, assets, critical_assets, incidents, open_incidents, critical_open_incidents, threats, critical_threats, vulnerabilities, open_vulnerabilities, audit_log_records, failed_logins, unauthorized_access_attempts, recent_security_activities (all tables)</w:t>
            </w:r>
          </w:p>
        </w:tc>
      </w:tr>
      <w:tr>
        <w:tc>
          <w:tcPr>
            <w:tcW w:type="dxa" w:w="3120"/>
          </w:tcPr>
          <w:p>
            <w:r/>
            <w:r>
              <w:rPr>
                <w:sz w:val="19"/>
              </w:rPr>
              <w:t>Incident Report</w:t>
            </w:r>
          </w:p>
        </w:tc>
        <w:tc>
          <w:tcPr>
            <w:tcW w:type="dxa" w:w="3120"/>
          </w:tcPr>
          <w:p>
            <w:r/>
            <w:r>
              <w:rPr>
                <w:rFonts w:ascii="Consolas" w:hAnsi="Consolas"/>
                <w:color w:val="8B1A1A"/>
                <w:sz w:val="19"/>
              </w:rPr>
              <w:t>GET /reports/incidents</w:t>
            </w:r>
          </w:p>
        </w:tc>
        <w:tc>
          <w:tcPr>
            <w:tcW w:type="dxa" w:w="3120"/>
          </w:tcPr>
          <w:p>
            <w:r/>
            <w:r>
              <w:rPr>
                <w:sz w:val="19"/>
              </w:rPr>
              <w:t>total, open, unassigned, by severity, by status, by category, recent (incidents)</w:t>
            </w:r>
          </w:p>
        </w:tc>
      </w:tr>
      <w:tr>
        <w:tc>
          <w:tcPr>
            <w:tcW w:type="dxa" w:w="3120"/>
          </w:tcPr>
          <w:p>
            <w:r/>
            <w:r>
              <w:rPr>
                <w:sz w:val="19"/>
              </w:rPr>
              <w:t>Asset Report</w:t>
            </w:r>
          </w:p>
        </w:tc>
        <w:tc>
          <w:tcPr>
            <w:tcW w:type="dxa" w:w="3120"/>
          </w:tcPr>
          <w:p>
            <w:r/>
            <w:r>
              <w:rPr>
                <w:rFonts w:ascii="Consolas" w:hAnsi="Consolas"/>
                <w:color w:val="8B1A1A"/>
                <w:sz w:val="19"/>
              </w:rPr>
              <w:t>GET /reports/assets</w:t>
            </w:r>
          </w:p>
        </w:tc>
        <w:tc>
          <w:tcPr>
            <w:tcW w:type="dxa" w:w="3120"/>
          </w:tcPr>
          <w:p>
            <w:r/>
            <w:r>
              <w:rPr>
                <w:sz w:val="19"/>
              </w:rPr>
              <w:t>total, critical count and list, by type, by criticality, by status (assets)</w:t>
            </w:r>
          </w:p>
        </w:tc>
      </w:tr>
      <w:tr>
        <w:tc>
          <w:tcPr>
            <w:tcW w:type="dxa" w:w="3120"/>
          </w:tcPr>
          <w:p>
            <w:r/>
            <w:r>
              <w:rPr>
                <w:sz w:val="19"/>
              </w:rPr>
              <w:t>Threat Report</w:t>
            </w:r>
          </w:p>
        </w:tc>
        <w:tc>
          <w:tcPr>
            <w:tcW w:type="dxa" w:w="3120"/>
          </w:tcPr>
          <w:p>
            <w:r/>
            <w:r>
              <w:rPr>
                <w:rFonts w:ascii="Consolas" w:hAnsi="Consolas"/>
                <w:color w:val="8B1A1A"/>
                <w:sz w:val="19"/>
              </w:rPr>
              <w:t>GET /reports/threats</w:t>
            </w:r>
          </w:p>
        </w:tc>
        <w:tc>
          <w:tcPr>
            <w:tcW w:type="dxa" w:w="3120"/>
          </w:tcPr>
          <w:p>
            <w:r/>
            <w:r>
              <w:rPr>
                <w:sz w:val="19"/>
              </w:rPr>
              <w:t>total, by severity, by type, recently added (threats)</w:t>
            </w:r>
          </w:p>
        </w:tc>
      </w:tr>
      <w:tr>
        <w:tc>
          <w:tcPr>
            <w:tcW w:type="dxa" w:w="3120"/>
          </w:tcPr>
          <w:p>
            <w:r/>
            <w:r>
              <w:rPr>
                <w:sz w:val="19"/>
              </w:rPr>
              <w:t>Vulnerability Report</w:t>
            </w:r>
          </w:p>
        </w:tc>
        <w:tc>
          <w:tcPr>
            <w:tcW w:type="dxa" w:w="3120"/>
          </w:tcPr>
          <w:p>
            <w:r/>
            <w:r>
              <w:rPr>
                <w:rFonts w:ascii="Consolas" w:hAnsi="Consolas"/>
                <w:color w:val="8B1A1A"/>
                <w:sz w:val="19"/>
              </w:rPr>
              <w:t>GET /reports/vulnerabilities</w:t>
            </w:r>
          </w:p>
        </w:tc>
        <w:tc>
          <w:tcPr>
            <w:tcW w:type="dxa" w:w="3120"/>
          </w:tcPr>
          <w:p>
            <w:r/>
            <w:r>
              <w:rPr>
                <w:sz w:val="19"/>
              </w:rPr>
              <w:t>total, by severity, by status, critical count and list, average CVSS (vulnerabilities joined with assets)</w:t>
            </w:r>
          </w:p>
        </w:tc>
      </w:tr>
      <w:tr>
        <w:tc>
          <w:tcPr>
            <w:tcW w:type="dxa" w:w="3120"/>
          </w:tcPr>
          <w:p>
            <w:r/>
            <w:r>
              <w:rPr>
                <w:sz w:val="19"/>
              </w:rPr>
              <w:t>Activity Report</w:t>
            </w:r>
          </w:p>
        </w:tc>
        <w:tc>
          <w:tcPr>
            <w:tcW w:type="dxa" w:w="3120"/>
          </w:tcPr>
          <w:p>
            <w:r/>
            <w:r>
              <w:rPr>
                <w:rFonts w:ascii="Consolas" w:hAnsi="Consolas"/>
                <w:color w:val="8B1A1A"/>
                <w:sz w:val="19"/>
              </w:rPr>
              <w:t>GET /reports/activity</w:t>
            </w:r>
          </w:p>
        </w:tc>
        <w:tc>
          <w:tcPr>
            <w:tcW w:type="dxa" w:w="3120"/>
          </w:tcPr>
          <w:p>
            <w:r/>
            <w:r>
              <w:rPr>
                <w:sz w:val="19"/>
              </w:rPr>
              <w:t>total activities, login attempts, successful/failed logins, unauthorized attempts, most performed actions, most active users, by severity, by service (logs joined with users)</w:t>
            </w:r>
          </w:p>
        </w:tc>
      </w:tr>
    </w:tbl>
    <w:p/>
    <w:p>
      <w:r>
        <w:t>"Open" incidents and vulnerabilities are those whose status is not Resolved or Closed.</w:t>
      </w:r>
    </w:p>
    <w:p>
      <w:pPr>
        <w:pStyle w:val="Heading2"/>
      </w:pPr>
      <w:r>
        <w:t>Service 7: Vulnerability Management (Omar Obeid)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API</w:t>
            </w:r>
          </w:p>
        </w:tc>
        <w:tc>
          <w:tcPr>
            <w:tcW w:type="dxa" w:w="3120"/>
            <w:shd w:val="clear" w:fill="EDE3E5"/>
          </w:tcPr>
          <w:p>
            <w:r>
              <w:rPr>
                <w:b/>
              </w:rPr>
            </w:r>
            <w:r>
              <w:rPr>
                <w:b/>
                <w:sz w:val="19"/>
              </w:rPr>
              <w:t>Method &amp; endpoint</w:t>
            </w:r>
          </w:p>
        </w:tc>
        <w:tc>
          <w:tcPr>
            <w:tcW w:type="dxa" w:w="3120"/>
            <w:shd w:val="clear" w:fill="EDE3E5"/>
          </w:tcPr>
          <w:p>
            <w:r>
              <w:rPr>
                <w:b/>
              </w:rPr>
            </w:r>
            <w:r>
              <w:rPr>
                <w:b/>
                <w:sz w:val="19"/>
              </w:rPr>
              <w:t>Roles</w:t>
            </w:r>
          </w:p>
        </w:tc>
      </w:tr>
      <w:tr>
        <w:tc>
          <w:tcPr>
            <w:tcW w:type="dxa" w:w="3120"/>
          </w:tcPr>
          <w:p>
            <w:r/>
            <w:r>
              <w:rPr>
                <w:sz w:val="19"/>
              </w:rPr>
              <w:t>Create Vulnerability Record</w:t>
            </w:r>
          </w:p>
        </w:tc>
        <w:tc>
          <w:tcPr>
            <w:tcW w:type="dxa" w:w="3120"/>
          </w:tcPr>
          <w:p>
            <w:r/>
            <w:r>
              <w:rPr>
                <w:rFonts w:ascii="Consolas" w:hAnsi="Consolas"/>
                <w:color w:val="8B1A1A"/>
                <w:sz w:val="19"/>
              </w:rPr>
              <w:t>POST /vulnerabilities</w:t>
            </w:r>
          </w:p>
        </w:tc>
        <w:tc>
          <w:tcPr>
            <w:tcW w:type="dxa" w:w="3120"/>
          </w:tcPr>
          <w:p>
            <w:r/>
            <w:r>
              <w:rPr>
                <w:sz w:val="19"/>
              </w:rPr>
              <w:t>Admin</w:t>
            </w:r>
          </w:p>
        </w:tc>
      </w:tr>
      <w:tr>
        <w:tc>
          <w:tcPr>
            <w:tcW w:type="dxa" w:w="3120"/>
          </w:tcPr>
          <w:p>
            <w:r/>
            <w:r>
              <w:rPr>
                <w:sz w:val="19"/>
              </w:rPr>
              <w:t>Retrieve All Vulnerabilities</w:t>
            </w:r>
          </w:p>
        </w:tc>
        <w:tc>
          <w:tcPr>
            <w:tcW w:type="dxa" w:w="3120"/>
          </w:tcPr>
          <w:p>
            <w:r/>
            <w:r>
              <w:rPr>
                <w:rFonts w:ascii="Consolas" w:hAnsi="Consolas"/>
                <w:color w:val="8B1A1A"/>
                <w:sz w:val="19"/>
              </w:rPr>
              <w:t>GET /vulnerabilities</w:t>
            </w:r>
          </w:p>
        </w:tc>
        <w:tc>
          <w:tcPr>
            <w:tcW w:type="dxa" w:w="3120"/>
          </w:tcPr>
          <w:p>
            <w:r/>
            <w:r>
              <w:rPr>
                <w:sz w:val="19"/>
              </w:rPr>
              <w:t>Admin, Analyst, Auditor</w:t>
            </w:r>
          </w:p>
        </w:tc>
      </w:tr>
      <w:tr>
        <w:tc>
          <w:tcPr>
            <w:tcW w:type="dxa" w:w="3120"/>
          </w:tcPr>
          <w:p>
            <w:r/>
            <w:r>
              <w:rPr>
                <w:sz w:val="19"/>
              </w:rPr>
              <w:t>Retrieve Specific Vulnerability</w:t>
            </w:r>
          </w:p>
        </w:tc>
        <w:tc>
          <w:tcPr>
            <w:tcW w:type="dxa" w:w="3120"/>
          </w:tcPr>
          <w:p>
            <w:r/>
            <w:r>
              <w:rPr>
                <w:rFonts w:ascii="Consolas" w:hAnsi="Consolas"/>
                <w:color w:val="8B1A1A"/>
                <w:sz w:val="19"/>
              </w:rPr>
              <w:t>GET /vulnerabilities/{id}</w:t>
            </w:r>
          </w:p>
        </w:tc>
        <w:tc>
          <w:tcPr>
            <w:tcW w:type="dxa" w:w="3120"/>
          </w:tcPr>
          <w:p>
            <w:r/>
            <w:r>
              <w:rPr>
                <w:sz w:val="19"/>
              </w:rPr>
              <w:t>Admin, Analyst, Auditor</w:t>
            </w:r>
          </w:p>
        </w:tc>
      </w:tr>
      <w:tr>
        <w:tc>
          <w:tcPr>
            <w:tcW w:type="dxa" w:w="3120"/>
          </w:tcPr>
          <w:p>
            <w:r/>
            <w:r>
              <w:rPr>
                <w:sz w:val="19"/>
              </w:rPr>
              <w:t>Update Vulnerability Status</w:t>
            </w:r>
          </w:p>
        </w:tc>
        <w:tc>
          <w:tcPr>
            <w:tcW w:type="dxa" w:w="3120"/>
          </w:tcPr>
          <w:p>
            <w:r/>
            <w:r>
              <w:rPr>
                <w:rFonts w:ascii="Consolas" w:hAnsi="Consolas"/>
                <w:color w:val="8B1A1A"/>
                <w:sz w:val="19"/>
              </w:rPr>
              <w:t>PUT /vulnerabilities/{id}</w:t>
            </w:r>
          </w:p>
        </w:tc>
        <w:tc>
          <w:tcPr>
            <w:tcW w:type="dxa" w:w="3120"/>
          </w:tcPr>
          <w:p>
            <w:r/>
            <w:r>
              <w:rPr>
                <w:sz w:val="19"/>
              </w:rPr>
              <w:t>Admin, Analyst</w:t>
            </w:r>
          </w:p>
        </w:tc>
      </w:tr>
      <w:tr>
        <w:tc>
          <w:tcPr>
            <w:tcW w:type="dxa" w:w="3120"/>
          </w:tcPr>
          <w:p>
            <w:r/>
            <w:r>
              <w:rPr>
                <w:sz w:val="19"/>
              </w:rPr>
              <w:t>Search Vulnerabilities</w:t>
            </w:r>
          </w:p>
        </w:tc>
        <w:tc>
          <w:tcPr>
            <w:tcW w:type="dxa" w:w="3120"/>
          </w:tcPr>
          <w:p>
            <w:r/>
            <w:r>
              <w:rPr>
                <w:rFonts w:ascii="Consolas" w:hAnsi="Consolas"/>
                <w:color w:val="8B1A1A"/>
                <w:sz w:val="19"/>
              </w:rPr>
              <w:t>GET /vulnerabilities/search</w:t>
            </w:r>
          </w:p>
        </w:tc>
        <w:tc>
          <w:tcPr>
            <w:tcW w:type="dxa" w:w="3120"/>
          </w:tcPr>
          <w:p>
            <w:r/>
            <w:r>
              <w:rPr>
                <w:sz w:val="19"/>
              </w:rPr>
              <w:t>Admin, Analyst, Auditor</w:t>
            </w:r>
          </w:p>
        </w:tc>
      </w:tr>
      <w:tr>
        <w:tc>
          <w:tcPr>
            <w:tcW w:type="dxa" w:w="3120"/>
          </w:tcPr>
          <w:p>
            <w:r/>
            <w:r>
              <w:rPr>
                <w:sz w:val="19"/>
              </w:rPr>
              <w:t>Delete Vulnerability</w:t>
            </w:r>
          </w:p>
        </w:tc>
        <w:tc>
          <w:tcPr>
            <w:tcW w:type="dxa" w:w="3120"/>
          </w:tcPr>
          <w:p>
            <w:r/>
            <w:r>
              <w:rPr>
                <w:rFonts w:ascii="Consolas" w:hAnsi="Consolas"/>
                <w:color w:val="8B1A1A"/>
                <w:sz w:val="19"/>
              </w:rPr>
              <w:t>DELETE /vulnerabilities/{id}</w:t>
            </w:r>
          </w:p>
        </w:tc>
        <w:tc>
          <w:tcPr>
            <w:tcW w:type="dxa" w:w="3120"/>
          </w:tcPr>
          <w:p>
            <w:r/>
            <w:r>
              <w:rPr>
                <w:sz w:val="19"/>
              </w:rPr>
              <w:t>Admin</w:t>
            </w:r>
          </w:p>
        </w:tc>
      </w:tr>
    </w:tbl>
    <w:p/>
    <w:p>
      <w:r>
        <w:t xml:space="preserve">Regular Users get </w:t>
      </w:r>
      <w:r>
        <w:rPr>
          <w:rFonts w:ascii="Consolas" w:hAnsi="Consolas"/>
          <w:color w:val="8B1A1A"/>
          <w:sz w:val="19"/>
        </w:rPr>
        <w:t>403</w:t>
      </w:r>
      <w:r>
        <w:t xml:space="preserve"> on every vulnerability route.</w:t>
      </w:r>
    </w:p>
    <w:p>
      <w:r>
        <w:rPr>
          <w:b/>
        </w:rPr>
        <w:t>POST /vulnerabilities</w:t>
      </w:r>
    </w:p>
    <w:p>
      <w:pPr>
        <w:ind w:left="216"/>
        <w:shd w:val="clear" w:fill="F2F2F2"/>
      </w:pPr>
      <w:r>
        <w:rPr>
          <w:rFonts w:ascii="Consolas" w:hAnsi="Consolas"/>
          <w:sz w:val="17"/>
        </w:rPr>
        <w:t>{ "title": "Apache HTTP Server path traversal", "description": "Path traversal and RCE in Apache 2.4.49",</w:t>
      </w:r>
      <w:r>
        <w:rPr>
          <w:rFonts w:ascii="Consolas" w:hAnsi="Consolas"/>
          <w:sz w:val="17"/>
        </w:rPr>
        <w:br/>
        <w:t xml:space="preserve">  "cve_identifier": "CVE-2021-41773", "cvss_score": 7.5, "severity_level": "High",</w:t>
      </w:r>
      <w:r>
        <w:rPr>
          <w:rFonts w:ascii="Consolas" w:hAnsi="Consolas"/>
          <w:sz w:val="17"/>
        </w:rPr>
        <w:br/>
        <w:t xml:space="preserve">  "affected_asset_id": 1, "discovery_source": "Nessus scan" }</w:t>
      </w:r>
    </w:p>
    <w:p>
      <w:r>
        <w:t>All seven fields are required. The rules are:</w:t>
      </w:r>
    </w:p>
    <w:p>
      <w:pPr>
        <w:pStyle w:val="ListBullet"/>
      </w:pPr>
      <w:r>
        <w:rPr>
          <w:rFonts w:ascii="Consolas" w:hAnsi="Consolas"/>
          <w:color w:val="8B1A1A"/>
          <w:sz w:val="19"/>
        </w:rPr>
        <w:t>cve_identifier</w:t>
      </w:r>
      <w:r>
        <w:t xml:space="preserve"> must match </w:t>
      </w:r>
      <w:r>
        <w:rPr>
          <w:rFonts w:ascii="Consolas" w:hAnsi="Consolas"/>
          <w:color w:val="8B1A1A"/>
          <w:sz w:val="19"/>
        </w:rPr>
        <w:t>CVE-YYYY-NNNN</w:t>
      </w:r>
      <w:r>
        <w:t xml:space="preserve"> (4 or more digits, year 1999 to next year). It is stored upper-case.</w:t>
      </w:r>
    </w:p>
    <w:p>
      <w:pPr>
        <w:pStyle w:val="ListBullet"/>
      </w:pPr>
      <w:r>
        <w:rPr>
          <w:rFonts w:ascii="Consolas" w:hAnsi="Consolas"/>
          <w:color w:val="8B1A1A"/>
          <w:sz w:val="19"/>
        </w:rPr>
        <w:t>cvss_score</w:t>
      </w:r>
      <w:r>
        <w:t xml:space="preserve"> is a number from 0.0 to 10.0 with one decimal place.</w:t>
      </w:r>
    </w:p>
    <w:p>
      <w:pPr>
        <w:pStyle w:val="ListBullet"/>
      </w:pPr>
      <w:r>
        <w:rPr>
          <w:rFonts w:ascii="Consolas" w:hAnsi="Consolas"/>
          <w:color w:val="8B1A1A"/>
          <w:sz w:val="19"/>
        </w:rPr>
        <w:t>severity_level</w:t>
      </w:r>
      <w:r>
        <w:t xml:space="preserve"> must agree with the CVSS v3 rating: 0–3.9 Low, 4.0–6.9 Medium, 7.0–8.9 High, 9.0–10.0 Critical.</w:t>
      </w:r>
    </w:p>
    <w:p>
      <w:pPr>
        <w:pStyle w:val="ListBullet"/>
      </w:pPr>
      <w:r>
        <w:rPr>
          <w:rFonts w:ascii="Consolas" w:hAnsi="Consolas"/>
          <w:color w:val="8B1A1A"/>
          <w:sz w:val="19"/>
        </w:rPr>
        <w:t>affected_asset_id</w:t>
      </w:r>
      <w:r>
        <w:t xml:space="preserve"> must be an existing asset.</w:t>
      </w:r>
    </w:p>
    <w:p>
      <w:pPr>
        <w:pStyle w:val="ListBullet"/>
      </w:pPr>
      <w:r>
        <w:t>The same CVE cannot be recorded twice on the same asset.</w:t>
      </w:r>
    </w:p>
    <w:p>
      <w:r>
        <w:t xml:space="preserve">New records start as </w:t>
      </w:r>
      <w:r>
        <w:rPr>
          <w:rFonts w:ascii="Consolas" w:hAnsi="Consolas"/>
          <w:color w:val="8B1A1A"/>
          <w:sz w:val="19"/>
        </w:rPr>
        <w:t>Open</w:t>
      </w:r>
      <w:r>
        <w:t xml:space="preserve">. A High or Critical vulnerability also sends a </w:t>
      </w:r>
      <w:r>
        <w:rPr>
          <w:b/>
        </w:rPr>
        <w:t>Vulnerability Alert</w:t>
      </w:r>
      <w:r>
        <w:t xml:space="preserve"> notification to the asset owner.</w:t>
      </w:r>
    </w:p>
    <w:p>
      <w:r>
        <w:t xml:space="preserve">→ </w:t>
      </w:r>
      <w:r>
        <w:rPr>
          <w:rFonts w:ascii="Consolas" w:hAnsi="Consolas"/>
          <w:color w:val="8B1A1A"/>
          <w:sz w:val="19"/>
        </w:rPr>
        <w:t>201</w:t>
      </w:r>
      <w:r>
        <w:t xml:space="preserve"> (record with an </w:t>
      </w:r>
      <w:r>
        <w:rPr>
          <w:rFonts w:ascii="Consolas" w:hAnsi="Consolas"/>
          <w:color w:val="8B1A1A"/>
          <w:sz w:val="19"/>
        </w:rPr>
        <w:t>affected_asset</w:t>
      </w:r>
      <w:r>
        <w:t xml:space="preserve"> summary)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404</w:t>
      </w:r>
      <w:r>
        <w:t xml:space="preserve"> (asset not found) · </w:t>
      </w:r>
      <w:r>
        <w:rPr>
          <w:rFonts w:ascii="Consolas" w:hAnsi="Consolas"/>
          <w:color w:val="8B1A1A"/>
          <w:sz w:val="19"/>
        </w:rPr>
        <w:t>409</w:t>
      </w:r>
      <w:r>
        <w:t xml:space="preserve"> (duplicate CVE on that asset).</w:t>
      </w:r>
    </w:p>
    <w:p>
      <w:r>
        <w:rPr>
          <w:b/>
        </w:rPr>
        <w:t>GET /vulnerabilities</w:t>
      </w:r>
      <w:r>
        <w:t xml:space="preserve"> → </w:t>
      </w:r>
      <w:r>
        <w:rPr>
          <w:rFonts w:ascii="Consolas" w:hAnsi="Consolas"/>
          <w:color w:val="8B1A1A"/>
          <w:sz w:val="19"/>
        </w:rPr>
        <w:t>200 { count, vulnerabilities: [...] }</w:t>
      </w:r>
      <w:r>
        <w:t xml:space="preserve">. </w:t>
      </w:r>
      <w:r>
        <w:rPr>
          <w:b/>
        </w:rPr>
        <w:t>GET /vulnerabilities/{id}</w:t>
      </w:r>
      <w:r>
        <w:t xml:space="preserve"> → </w:t>
      </w:r>
      <w:r>
        <w:rPr>
          <w:rFonts w:ascii="Consolas" w:hAnsi="Consolas"/>
          <w:color w:val="8B1A1A"/>
          <w:sz w:val="19"/>
        </w:rPr>
        <w:t>200</w:t>
      </w:r>
      <w:r>
        <w:t xml:space="preserve"> · </w:t>
      </w:r>
      <w:r>
        <w:rPr>
          <w:rFonts w:ascii="Consolas" w:hAnsi="Consolas"/>
          <w:color w:val="8B1A1A"/>
          <w:sz w:val="19"/>
        </w:rPr>
        <w:t>404</w:t>
      </w:r>
      <w:r>
        <w:t>.</w:t>
      </w:r>
    </w:p>
    <w:p>
      <w:r>
        <w:rPr>
          <w:b/>
        </w:rPr>
        <w:t>PUT /vulnerabilities/{id}</w:t>
      </w:r>
      <w:r>
        <w:t xml:space="preserve"> takes any subset of </w:t>
      </w:r>
      <w:r>
        <w:rPr>
          <w:rFonts w:ascii="Consolas" w:hAnsi="Consolas"/>
          <w:color w:val="8B1A1A"/>
          <w:sz w:val="19"/>
        </w:rPr>
        <w:t>description</w:t>
      </w:r>
      <w:r>
        <w:t xml:space="preserve">, </w:t>
      </w:r>
      <w:r>
        <w:rPr>
          <w:rFonts w:ascii="Consolas" w:hAnsi="Consolas"/>
          <w:color w:val="8B1A1A"/>
          <w:sz w:val="19"/>
        </w:rPr>
        <w:t>severity_level</w:t>
      </w:r>
      <w:r>
        <w:t xml:space="preserve">, </w:t>
      </w:r>
      <w:r>
        <w:rPr>
          <w:rFonts w:ascii="Consolas" w:hAnsi="Consolas"/>
          <w:color w:val="8B1A1A"/>
          <w:sz w:val="19"/>
        </w:rPr>
        <w:t>status</w:t>
      </w:r>
      <w:r>
        <w:t xml:space="preserve">, </w:t>
      </w:r>
      <w:r>
        <w:rPr>
          <w:rFonts w:ascii="Consolas" w:hAnsi="Consolas"/>
          <w:color w:val="8B1A1A"/>
          <w:sz w:val="19"/>
        </w:rPr>
        <w:t>cvss_score</w:t>
      </w:r>
      <w:r>
        <w:t xml:space="preserve"> and </w:t>
      </w:r>
      <w:r>
        <w:rPr>
          <w:rFonts w:ascii="Consolas" w:hAnsi="Consolas"/>
          <w:color w:val="8B1A1A"/>
          <w:sz w:val="19"/>
        </w:rPr>
        <w:t>resolution_date</w:t>
      </w:r>
      <w:r>
        <w:t>:</w:t>
      </w:r>
    </w:p>
    <w:p>
      <w:pPr>
        <w:ind w:left="216"/>
        <w:shd w:val="clear" w:fill="F2F2F2"/>
      </w:pPr>
      <w:r>
        <w:rPr>
          <w:rFonts w:ascii="Consolas" w:hAnsi="Consolas"/>
          <w:sz w:val="17"/>
        </w:rPr>
        <w:t>{ "status": "Under Investigation" }</w:t>
      </w:r>
      <w:r>
        <w:rPr>
          <w:rFonts w:ascii="Consolas" w:hAnsi="Consolas"/>
          <w:sz w:val="17"/>
        </w:rPr>
        <w:br/>
        <w:t>{ "cvss_score": 6.5, "severity_level": "Medium", "description": "RCE blocked; path traversal remains" }</w:t>
      </w:r>
    </w:p>
    <w:p>
      <w:pPr>
        <w:pStyle w:val="ListBullet"/>
      </w:pPr>
      <w:r>
        <w:t xml:space="preserve">Status moves one step at a time: </w:t>
      </w:r>
      <w:r>
        <w:rPr>
          <w:rFonts w:ascii="Consolas" w:hAnsi="Consolas"/>
          <w:color w:val="8B1A1A"/>
          <w:sz w:val="19"/>
        </w:rPr>
        <w:t>Open → Under Investigation → In Progress → Resolved → Closed</w:t>
      </w:r>
      <w:r>
        <w:t>.</w:t>
      </w:r>
    </w:p>
    <w:p>
      <w:pPr>
        <w:pStyle w:val="ListBullet"/>
      </w:pPr>
      <w:r>
        <w:t>Severity and CVSS must still agree after the update.</w:t>
      </w:r>
    </w:p>
    <w:p>
      <w:pPr>
        <w:pStyle w:val="ListBullet"/>
      </w:pPr>
      <w:r>
        <w:t xml:space="preserve">Moving to </w:t>
      </w:r>
      <w:r>
        <w:rPr>
          <w:rFonts w:ascii="Consolas" w:hAnsi="Consolas"/>
          <w:color w:val="8B1A1A"/>
          <w:sz w:val="19"/>
        </w:rPr>
        <w:t>Resolved</w:t>
      </w:r>
      <w:r>
        <w:t xml:space="preserve"> sets </w:t>
      </w:r>
      <w:r>
        <w:rPr>
          <w:rFonts w:ascii="Consolas" w:hAnsi="Consolas"/>
          <w:color w:val="8B1A1A"/>
          <w:sz w:val="19"/>
        </w:rPr>
        <w:t>resolution_date</w:t>
      </w:r>
      <w:r>
        <w:t xml:space="preserve"> automatically. A </w:t>
      </w:r>
      <w:r>
        <w:rPr>
          <w:rFonts w:ascii="Consolas" w:hAnsi="Consolas"/>
          <w:color w:val="8B1A1A"/>
          <w:sz w:val="19"/>
        </w:rPr>
        <w:t>resolution_date</w:t>
      </w:r>
      <w:r>
        <w:t xml:space="preserve"> (</w:t>
      </w:r>
      <w:r>
        <w:rPr>
          <w:rFonts w:ascii="Consolas" w:hAnsi="Consolas"/>
          <w:color w:val="8B1A1A"/>
          <w:sz w:val="19"/>
        </w:rPr>
        <w:t>YYYY-MM-DD</w:t>
      </w:r>
      <w:r>
        <w:t xml:space="preserve"> or </w:t>
      </w:r>
      <w:r>
        <w:rPr>
          <w:rFonts w:ascii="Consolas" w:hAnsi="Consolas"/>
          <w:color w:val="8B1A1A"/>
          <w:sz w:val="19"/>
        </w:rPr>
        <w:t>YYYY-MM-DD HH:MM:SS</w:t>
      </w:r>
      <w:r>
        <w:t>, not in the future, not before creation) may only be sent when the record is Resolved or Closed.</w:t>
      </w:r>
    </w:p>
    <w:p>
      <w:pPr>
        <w:pStyle w:val="ListBullet"/>
      </w:pPr>
      <w:r>
        <w:rPr>
          <w:rFonts w:ascii="Consolas" w:hAnsi="Consolas"/>
          <w:color w:val="8B1A1A"/>
          <w:sz w:val="19"/>
        </w:rPr>
        <w:t>title</w:t>
      </w:r>
      <w:r>
        <w:t xml:space="preserve">, </w:t>
      </w:r>
      <w:r>
        <w:rPr>
          <w:rFonts w:ascii="Consolas" w:hAnsi="Consolas"/>
          <w:color w:val="8B1A1A"/>
          <w:sz w:val="19"/>
        </w:rPr>
        <w:t>cve_identifier</w:t>
      </w:r>
      <w:r>
        <w:t xml:space="preserve">, </w:t>
      </w:r>
      <w:r>
        <w:rPr>
          <w:rFonts w:ascii="Consolas" w:hAnsi="Consolas"/>
          <w:color w:val="8B1A1A"/>
          <w:sz w:val="19"/>
        </w:rPr>
        <w:t>affected_asset_id</w:t>
      </w:r>
      <w:r>
        <w:t xml:space="preserve"> and </w:t>
      </w:r>
      <w:r>
        <w:rPr>
          <w:rFonts w:ascii="Consolas" w:hAnsi="Consolas"/>
          <w:color w:val="8B1A1A"/>
          <w:sz w:val="19"/>
        </w:rPr>
        <w:t>discovery_source</w:t>
      </w:r>
      <w:r>
        <w:t xml:space="preserve"> are read-only (</w:t>
      </w:r>
      <w:r>
        <w:rPr>
          <w:rFonts w:ascii="Consolas" w:hAnsi="Consolas"/>
          <w:color w:val="8B1A1A"/>
          <w:sz w:val="19"/>
        </w:rPr>
        <w:t>400</w:t>
      </w:r>
      <w:r>
        <w:t>).</w:t>
      </w:r>
    </w:p>
    <w:p>
      <w:r>
        <w:t xml:space="preserve">→ </w:t>
      </w:r>
      <w:r>
        <w:rPr>
          <w:rFonts w:ascii="Consolas" w:hAnsi="Consolas"/>
          <w:color w:val="8B1A1A"/>
          <w:sz w:val="19"/>
        </w:rPr>
        <w:t>200 { before, after }</w:t>
      </w:r>
      <w:r>
        <w:t xml:space="preserve">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404</w:t>
      </w:r>
      <w:r>
        <w:t>.</w:t>
      </w:r>
    </w:p>
    <w:p>
      <w:r>
        <w:rPr>
          <w:b/>
        </w:rPr>
        <w:t>GET /vulnerabilities/search</w:t>
      </w:r>
      <w:r>
        <w:t xml:space="preserve"> query params: </w:t>
      </w:r>
      <w:r>
        <w:rPr>
          <w:rFonts w:ascii="Consolas" w:hAnsi="Consolas"/>
          <w:color w:val="8B1A1A"/>
          <w:sz w:val="19"/>
        </w:rPr>
        <w:t>cve</w:t>
      </w:r>
      <w:r>
        <w:t xml:space="preserve"> (partial, case-insensitive), </w:t>
      </w:r>
      <w:r>
        <w:rPr>
          <w:rFonts w:ascii="Consolas" w:hAnsi="Consolas"/>
          <w:color w:val="8B1A1A"/>
          <w:sz w:val="19"/>
        </w:rPr>
        <w:t>severity</w:t>
      </w:r>
      <w:r>
        <w:t xml:space="preserve">, </w:t>
      </w:r>
      <w:r>
        <w:rPr>
          <w:rFonts w:ascii="Consolas" w:hAnsi="Consolas"/>
          <w:color w:val="8B1A1A"/>
          <w:sz w:val="19"/>
        </w:rPr>
        <w:t>status</w:t>
      </w:r>
      <w:r>
        <w:t xml:space="preserve"> (exact, validated) and </w:t>
      </w:r>
      <w:r>
        <w:rPr>
          <w:rFonts w:ascii="Consolas" w:hAnsi="Consolas"/>
          <w:color w:val="8B1A1A"/>
          <w:sz w:val="19"/>
        </w:rPr>
        <w:t>asset</w:t>
      </w:r>
      <w:r>
        <w:t xml:space="preserve"> (asset id). Parameters combine with AND, e.g. </w:t>
      </w:r>
      <w:r>
        <w:rPr>
          <w:rFonts w:ascii="Consolas" w:hAnsi="Consolas"/>
          <w:color w:val="8B1A1A"/>
          <w:sz w:val="19"/>
        </w:rPr>
        <w:t>/vulnerabilities/search?severity=High&amp;status=Open&amp;asset=1</w:t>
      </w:r>
      <w:r>
        <w:t xml:space="preserve">. At least one is required; unknown parameters → </w:t>
      </w:r>
      <w:r>
        <w:rPr>
          <w:rFonts w:ascii="Consolas" w:hAnsi="Consolas"/>
          <w:color w:val="8B1A1A"/>
          <w:sz w:val="19"/>
        </w:rPr>
        <w:t>400</w:t>
      </w:r>
      <w:r>
        <w:t>.</w:t>
      </w:r>
    </w:p>
    <w:p>
      <w:r>
        <w:rPr>
          <w:b/>
        </w:rPr>
        <w:t>DELETE /vulnerabilities/{id}</w:t>
      </w:r>
      <w:r>
        <w:t xml:space="preserve"> → </w:t>
      </w:r>
      <w:r>
        <w:rPr>
          <w:rFonts w:ascii="Consolas" w:hAnsi="Consolas"/>
          <w:color w:val="8B1A1A"/>
          <w:sz w:val="19"/>
        </w:rPr>
        <w:t>200 { deleted_vulnerability_id, deleted_vulnerability }</w:t>
      </w:r>
      <w:r>
        <w:t xml:space="preserve"> · </w:t>
      </w:r>
      <w:r>
        <w:rPr>
          <w:rFonts w:ascii="Consolas" w:hAnsi="Consolas"/>
          <w:color w:val="8B1A1A"/>
          <w:sz w:val="19"/>
        </w:rPr>
        <w:t>403</w:t>
      </w:r>
      <w:r>
        <w:t xml:space="preserve"> · </w:t>
      </w:r>
      <w:r>
        <w:rPr>
          <w:rFonts w:ascii="Consolas" w:hAnsi="Consolas"/>
          <w:color w:val="8B1A1A"/>
          <w:sz w:val="19"/>
        </w:rPr>
        <w:t>404</w:t>
      </w:r>
      <w:r>
        <w:t>.</w:t>
      </w:r>
    </w:p>
    <w:p>
      <w:r>
        <w:t xml:space="preserve">Creates, updates and deletes write </w:t>
      </w:r>
      <w:r>
        <w:rPr>
          <w:rFonts w:ascii="Consolas" w:hAnsi="Consolas"/>
          <w:color w:val="8B1A1A"/>
          <w:sz w:val="19"/>
        </w:rPr>
        <w:t>VULNERABILITY_CREATED</w:t>
      </w:r>
      <w:r>
        <w:t xml:space="preserve"> / </w:t>
      </w:r>
      <w:r>
        <w:rPr>
          <w:rFonts w:ascii="Consolas" w:hAnsi="Consolas"/>
          <w:color w:val="8B1A1A"/>
          <w:sz w:val="19"/>
        </w:rPr>
        <w:t>VULNERABILITY_UPDATED</w:t>
      </w:r>
      <w:r>
        <w:t xml:space="preserve"> / </w:t>
      </w:r>
      <w:r>
        <w:rPr>
          <w:rFonts w:ascii="Consolas" w:hAnsi="Consolas"/>
          <w:color w:val="8B1A1A"/>
          <w:sz w:val="19"/>
        </w:rPr>
        <w:t>VULNERABILITY_STATUS_CHANGED</w:t>
      </w:r>
      <w:r>
        <w:t xml:space="preserve"> / </w:t>
      </w:r>
      <w:r>
        <w:rPr>
          <w:rFonts w:ascii="Consolas" w:hAnsi="Consolas"/>
          <w:color w:val="8B1A1A"/>
          <w:sz w:val="19"/>
        </w:rPr>
        <w:t>VULNERABILITY_DELETED</w:t>
      </w:r>
      <w:r>
        <w:t xml:space="preserve"> audit logs. Zeinab's </w:t>
      </w:r>
      <w:r>
        <w:rPr>
          <w:rFonts w:ascii="Consolas" w:hAnsi="Consolas"/>
          <w:color w:val="8B1A1A"/>
          <w:sz w:val="19"/>
        </w:rPr>
        <w:t>GET /reports/vulnerabilities</w:t>
      </w:r>
      <w:r>
        <w:t xml:space="preserve"> reads the same table.</w:t>
      </w:r>
    </w:p>
    <w:p>
      <w:pPr>
        <w:pStyle w:val="Heading2"/>
      </w:pPr>
      <w:r>
        <w:t>Service 8: Notification and Alert Management (Omar Obeid)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API</w:t>
            </w:r>
          </w:p>
        </w:tc>
        <w:tc>
          <w:tcPr>
            <w:tcW w:type="dxa" w:w="3120"/>
            <w:shd w:val="clear" w:fill="EDE3E5"/>
          </w:tcPr>
          <w:p>
            <w:r>
              <w:rPr>
                <w:b/>
              </w:rPr>
            </w:r>
            <w:r>
              <w:rPr>
                <w:b/>
                <w:sz w:val="19"/>
              </w:rPr>
              <w:t>Method &amp; endpoint</w:t>
            </w:r>
          </w:p>
        </w:tc>
        <w:tc>
          <w:tcPr>
            <w:tcW w:type="dxa" w:w="3120"/>
            <w:shd w:val="clear" w:fill="EDE3E5"/>
          </w:tcPr>
          <w:p>
            <w:r>
              <w:rPr>
                <w:b/>
              </w:rPr>
            </w:r>
            <w:r>
              <w:rPr>
                <w:b/>
                <w:sz w:val="19"/>
              </w:rPr>
              <w:t>Roles</w:t>
            </w:r>
          </w:p>
        </w:tc>
      </w:tr>
      <w:tr>
        <w:tc>
          <w:tcPr>
            <w:tcW w:type="dxa" w:w="3120"/>
          </w:tcPr>
          <w:p>
            <w:r/>
            <w:r>
              <w:rPr>
                <w:sz w:val="19"/>
              </w:rPr>
              <w:t>Create Notification</w:t>
            </w:r>
          </w:p>
        </w:tc>
        <w:tc>
          <w:tcPr>
            <w:tcW w:type="dxa" w:w="3120"/>
          </w:tcPr>
          <w:p>
            <w:r/>
            <w:r>
              <w:rPr>
                <w:rFonts w:ascii="Consolas" w:hAnsi="Consolas"/>
                <w:color w:val="8B1A1A"/>
                <w:sz w:val="19"/>
              </w:rPr>
              <w:t>POST /notifications</w:t>
            </w:r>
          </w:p>
        </w:tc>
        <w:tc>
          <w:tcPr>
            <w:tcW w:type="dxa" w:w="3120"/>
          </w:tcPr>
          <w:p>
            <w:r/>
            <w:r>
              <w:rPr>
                <w:sz w:val="19"/>
              </w:rPr>
              <w:t>Admin</w:t>
            </w:r>
          </w:p>
        </w:tc>
      </w:tr>
      <w:tr>
        <w:tc>
          <w:tcPr>
            <w:tcW w:type="dxa" w:w="3120"/>
          </w:tcPr>
          <w:p>
            <w:r/>
            <w:r>
              <w:rPr>
                <w:sz w:val="19"/>
              </w:rPr>
              <w:t>Retrieve User Notifications</w:t>
            </w:r>
          </w:p>
        </w:tc>
        <w:tc>
          <w:tcPr>
            <w:tcW w:type="dxa" w:w="3120"/>
          </w:tcPr>
          <w:p>
            <w:r/>
            <w:r>
              <w:rPr>
                <w:rFonts w:ascii="Consolas" w:hAnsi="Consolas"/>
                <w:color w:val="8B1A1A"/>
                <w:sz w:val="19"/>
              </w:rPr>
              <w:t>GET /notifications/user/{user_id}</w:t>
            </w:r>
          </w:p>
        </w:tc>
        <w:tc>
          <w:tcPr>
            <w:tcW w:type="dxa" w:w="3120"/>
          </w:tcPr>
          <w:p>
            <w:r/>
            <w:r>
              <w:rPr>
                <w:sz w:val="19"/>
              </w:rPr>
              <w:t>Admin, Auditor (any user); Analyst, Regular User (own)</w:t>
            </w:r>
          </w:p>
        </w:tc>
      </w:tr>
      <w:tr>
        <w:tc>
          <w:tcPr>
            <w:tcW w:type="dxa" w:w="3120"/>
          </w:tcPr>
          <w:p>
            <w:r/>
            <w:r>
              <w:rPr>
                <w:sz w:val="19"/>
              </w:rPr>
              <w:t>Retrieve Specific Notification</w:t>
            </w:r>
          </w:p>
        </w:tc>
        <w:tc>
          <w:tcPr>
            <w:tcW w:type="dxa" w:w="3120"/>
          </w:tcPr>
          <w:p>
            <w:r/>
            <w:r>
              <w:rPr>
                <w:rFonts w:ascii="Consolas" w:hAnsi="Consolas"/>
                <w:color w:val="8B1A1A"/>
                <w:sz w:val="19"/>
              </w:rPr>
              <w:t>GET /notifications/{id}</w:t>
            </w:r>
          </w:p>
        </w:tc>
        <w:tc>
          <w:tcPr>
            <w:tcW w:type="dxa" w:w="3120"/>
          </w:tcPr>
          <w:p>
            <w:r/>
            <w:r>
              <w:rPr>
                <w:sz w:val="19"/>
              </w:rPr>
              <w:t>Admin, Auditor (any); Analyst, Regular User (own)</w:t>
            </w:r>
          </w:p>
        </w:tc>
      </w:tr>
      <w:tr>
        <w:tc>
          <w:tcPr>
            <w:tcW w:type="dxa" w:w="3120"/>
          </w:tcPr>
          <w:p>
            <w:r/>
            <w:r>
              <w:rPr>
                <w:sz w:val="19"/>
              </w:rPr>
              <w:t>Mark Notification as Read</w:t>
            </w:r>
          </w:p>
        </w:tc>
        <w:tc>
          <w:tcPr>
            <w:tcW w:type="dxa" w:w="3120"/>
          </w:tcPr>
          <w:p>
            <w:r/>
            <w:r>
              <w:rPr>
                <w:rFonts w:ascii="Consolas" w:hAnsi="Consolas"/>
                <w:color w:val="8B1A1A"/>
                <w:sz w:val="19"/>
              </w:rPr>
              <w:t>PUT /notifications/{id}/read</w:t>
            </w:r>
          </w:p>
        </w:tc>
        <w:tc>
          <w:tcPr>
            <w:tcW w:type="dxa" w:w="3120"/>
          </w:tcPr>
          <w:p>
            <w:r/>
            <w:r>
              <w:rPr>
                <w:sz w:val="19"/>
              </w:rPr>
              <w:t>Recipient; Admin</w:t>
            </w:r>
          </w:p>
        </w:tc>
      </w:tr>
      <w:tr>
        <w:tc>
          <w:tcPr>
            <w:tcW w:type="dxa" w:w="3120"/>
          </w:tcPr>
          <w:p>
            <w:r/>
            <w:r>
              <w:rPr>
                <w:sz w:val="19"/>
              </w:rPr>
              <w:t>Search Notifications</w:t>
            </w:r>
          </w:p>
        </w:tc>
        <w:tc>
          <w:tcPr>
            <w:tcW w:type="dxa" w:w="3120"/>
          </w:tcPr>
          <w:p>
            <w:r/>
            <w:r>
              <w:rPr>
                <w:rFonts w:ascii="Consolas" w:hAnsi="Consolas"/>
                <w:color w:val="8B1A1A"/>
                <w:sz w:val="19"/>
              </w:rPr>
              <w:t>GET /notifications/search</w:t>
            </w:r>
          </w:p>
        </w:tc>
        <w:tc>
          <w:tcPr>
            <w:tcW w:type="dxa" w:w="3120"/>
          </w:tcPr>
          <w:p>
            <w:r/>
            <w:r>
              <w:rPr>
                <w:sz w:val="19"/>
              </w:rPr>
              <w:t>Admin, Auditor (all); Analyst (own inbox only)</w:t>
            </w:r>
          </w:p>
        </w:tc>
      </w:tr>
      <w:tr>
        <w:tc>
          <w:tcPr>
            <w:tcW w:type="dxa" w:w="3120"/>
          </w:tcPr>
          <w:p>
            <w:r/>
            <w:r>
              <w:rPr>
                <w:sz w:val="19"/>
              </w:rPr>
              <w:t>Delete Notification</w:t>
            </w:r>
          </w:p>
        </w:tc>
        <w:tc>
          <w:tcPr>
            <w:tcW w:type="dxa" w:w="3120"/>
          </w:tcPr>
          <w:p>
            <w:r/>
            <w:r>
              <w:rPr>
                <w:rFonts w:ascii="Consolas" w:hAnsi="Consolas"/>
                <w:color w:val="8B1A1A"/>
                <w:sz w:val="19"/>
              </w:rPr>
              <w:t>DELETE /notifications/{id}</w:t>
            </w:r>
          </w:p>
        </w:tc>
        <w:tc>
          <w:tcPr>
            <w:tcW w:type="dxa" w:w="3120"/>
          </w:tcPr>
          <w:p>
            <w:r/>
            <w:r>
              <w:rPr>
                <w:sz w:val="19"/>
              </w:rPr>
              <w:t>Admin</w:t>
            </w:r>
          </w:p>
        </w:tc>
      </w:tr>
    </w:tbl>
    <w:p/>
    <w:p>
      <w:r>
        <w:rPr>
          <w:b/>
        </w:rPr>
        <w:t>POST /notifications</w:t>
      </w:r>
    </w:p>
    <w:p>
      <w:pPr>
        <w:ind w:left="216"/>
        <w:shd w:val="clear" w:fill="F2F2F2"/>
      </w:pPr>
      <w:r>
        <w:rPr>
          <w:rFonts w:ascii="Consolas" w:hAnsi="Consolas"/>
          <w:sz w:val="17"/>
        </w:rPr>
        <w:t>{ "user_id": 4, "title": "Suspicious login to your account", "message": "New login from 203.0.113.45",</w:t>
      </w:r>
      <w:r>
        <w:rPr>
          <w:rFonts w:ascii="Consolas" w:hAnsi="Consolas"/>
          <w:sz w:val="17"/>
        </w:rPr>
        <w:br/>
        <w:t xml:space="preserve">  "notification_type": "Security Alert", "severity_level": "High" }</w:t>
      </w:r>
    </w:p>
    <w:p>
      <w:r>
        <w:rPr>
          <w:rFonts w:ascii="Consolas" w:hAnsi="Consolas"/>
          <w:color w:val="8B1A1A"/>
          <w:sz w:val="19"/>
        </w:rPr>
        <w:t>notification_type</w:t>
      </w:r>
      <w:r>
        <w:t xml:space="preserve"> ∈ Incident Assignment, Security Alert, System Notification, Threat Alert, Vulnerability Alert · </w:t>
      </w:r>
      <w:r>
        <w:rPr>
          <w:rFonts w:ascii="Consolas" w:hAnsi="Consolas"/>
          <w:color w:val="8B1A1A"/>
          <w:sz w:val="19"/>
        </w:rPr>
        <w:t>severity_level</w:t>
      </w:r>
      <w:r>
        <w:t xml:space="preserve"> ∈ Low, Medium, High, Critical · </w:t>
      </w:r>
      <w:r>
        <w:rPr>
          <w:rFonts w:ascii="Consolas" w:hAnsi="Consolas"/>
          <w:color w:val="8B1A1A"/>
          <w:sz w:val="19"/>
        </w:rPr>
        <w:t>user_id</w:t>
      </w:r>
      <w:r>
        <w:t xml:space="preserve"> must be an existing, Active user. New notifications are </w:t>
      </w:r>
      <w:r>
        <w:rPr>
          <w:rFonts w:ascii="Consolas" w:hAnsi="Consolas"/>
          <w:color w:val="8B1A1A"/>
          <w:sz w:val="19"/>
        </w:rPr>
        <w:t>Unread</w:t>
      </w:r>
      <w:r>
        <w:t xml:space="preserve"> with no </w:t>
      </w:r>
      <w:r>
        <w:rPr>
          <w:rFonts w:ascii="Consolas" w:hAnsi="Consolas"/>
          <w:color w:val="8B1A1A"/>
          <w:sz w:val="19"/>
        </w:rPr>
        <w:t>read_date</w:t>
      </w:r>
      <w:r>
        <w:t>.</w:t>
      </w:r>
    </w:p>
    <w:p>
      <w:r>
        <w:t xml:space="preserve">→ </w:t>
      </w:r>
      <w:r>
        <w:rPr>
          <w:rFonts w:ascii="Consolas" w:hAnsi="Consolas"/>
          <w:color w:val="8B1A1A"/>
          <w:sz w:val="19"/>
        </w:rPr>
        <w:t>201</w:t>
      </w:r>
      <w:r>
        <w:t xml:space="preserve">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404</w:t>
      </w:r>
      <w:r>
        <w:t xml:space="preserve"> (recipient not found).</w:t>
      </w:r>
    </w:p>
    <w:p>
      <w:r>
        <w:t>Notifications are also created automatically by other services:</w:t>
      </w:r>
    </w:p>
    <w:p>
      <w:pPr>
        <w:pStyle w:val="ListBullet"/>
      </w:pPr>
      <w:r>
        <w:t>Incident assigned (Service 3) → Incident Assignment.</w:t>
      </w:r>
    </w:p>
    <w:p>
      <w:pPr>
        <w:pStyle w:val="ListBullet"/>
      </w:pPr>
      <w:r>
        <w:t>High or Critical vulnerability recorded (Service 7) → Vulnerability Alert to the asset owner.</w:t>
      </w:r>
    </w:p>
    <w:p>
      <w:pPr>
        <w:pStyle w:val="ListBullet"/>
      </w:pPr>
      <w:r>
        <w:t>Response action assigned (Service 9) → System Notification.</w:t>
      </w:r>
    </w:p>
    <w:p>
      <w:r>
        <w:rPr>
          <w:b/>
        </w:rPr>
        <w:t>GET /notifications/user/{user_id}</w:t>
      </w:r>
      <w:r>
        <w:t xml:space="preserve"> → </w:t>
      </w:r>
      <w:r>
        <w:rPr>
          <w:rFonts w:ascii="Consolas" w:hAnsi="Consolas"/>
          <w:color w:val="8B1A1A"/>
          <w:sz w:val="19"/>
        </w:rPr>
        <w:t>200 { user, count, unread_count, notifications }</w:t>
      </w:r>
      <w:r>
        <w:t xml:space="preserve">, newest first. A user with no notifications returns </w:t>
      </w:r>
      <w:r>
        <w:rPr>
          <w:rFonts w:ascii="Consolas" w:hAnsi="Consolas"/>
          <w:color w:val="8B1A1A"/>
          <w:sz w:val="19"/>
        </w:rPr>
        <w:t>count: 0</w:t>
      </w:r>
      <w:r>
        <w:t xml:space="preserve"> and an empty list. An unknown user → </w:t>
      </w:r>
      <w:r>
        <w:rPr>
          <w:rFonts w:ascii="Consolas" w:hAnsi="Consolas"/>
          <w:color w:val="8B1A1A"/>
          <w:sz w:val="19"/>
        </w:rPr>
        <w:t>404</w:t>
      </w:r>
      <w:r>
        <w:t xml:space="preserve">; another user's inbox (not Admin/Auditor) → </w:t>
      </w:r>
      <w:r>
        <w:rPr>
          <w:rFonts w:ascii="Consolas" w:hAnsi="Consolas"/>
          <w:color w:val="8B1A1A"/>
          <w:sz w:val="19"/>
        </w:rPr>
        <w:t>403</w:t>
      </w:r>
      <w:r>
        <w:t>.</w:t>
      </w:r>
    </w:p>
    <w:p>
      <w:r>
        <w:rPr>
          <w:b/>
        </w:rPr>
        <w:t>GET /notifications/{id}</w:t>
      </w:r>
      <w:r>
        <w:t xml:space="preserve"> → </w:t>
      </w:r>
      <w:r>
        <w:rPr>
          <w:rFonts w:ascii="Consolas" w:hAnsi="Consolas"/>
          <w:color w:val="8B1A1A"/>
          <w:sz w:val="19"/>
        </w:rPr>
        <w:t>200</w:t>
      </w:r>
      <w:r>
        <w:t xml:space="preserve"> · </w:t>
      </w:r>
      <w:r>
        <w:rPr>
          <w:rFonts w:ascii="Consolas" w:hAnsi="Consolas"/>
          <w:color w:val="8B1A1A"/>
          <w:sz w:val="19"/>
        </w:rPr>
        <w:t>403</w:t>
      </w:r>
      <w:r>
        <w:t xml:space="preserve"> (not yours) · </w:t>
      </w:r>
      <w:r>
        <w:rPr>
          <w:rFonts w:ascii="Consolas" w:hAnsi="Consolas"/>
          <w:color w:val="8B1A1A"/>
          <w:sz w:val="19"/>
        </w:rPr>
        <w:t>404</w:t>
      </w:r>
      <w:r>
        <w:t>.</w:t>
      </w:r>
    </w:p>
    <w:p>
      <w:r>
        <w:rPr>
          <w:b/>
        </w:rPr>
        <w:t>PUT /notifications/{id}/read</w:t>
      </w:r>
      <w:r>
        <w:t xml:space="preserve"> (no body) sets </w:t>
      </w:r>
      <w:r>
        <w:rPr>
          <w:rFonts w:ascii="Consolas" w:hAnsi="Consolas"/>
          <w:color w:val="8B1A1A"/>
          <w:sz w:val="19"/>
        </w:rPr>
        <w:t>status = "Read"</w:t>
      </w:r>
      <w:r>
        <w:t xml:space="preserve"> and </w:t>
      </w:r>
      <w:r>
        <w:rPr>
          <w:rFonts w:ascii="Consolas" w:hAnsi="Consolas"/>
          <w:color w:val="8B1A1A"/>
          <w:sz w:val="19"/>
        </w:rPr>
        <w:t>read_date</w:t>
      </w:r>
      <w:r>
        <w:t xml:space="preserve"> to the current UTC time. Calling it again returns </w:t>
      </w:r>
      <w:r>
        <w:rPr>
          <w:rFonts w:ascii="Consolas" w:hAnsi="Consolas"/>
          <w:color w:val="8B1A1A"/>
          <w:sz w:val="19"/>
        </w:rPr>
        <w:t>200</w:t>
      </w:r>
      <w:r>
        <w:t xml:space="preserve"> and keeps the first </w:t>
      </w:r>
      <w:r>
        <w:rPr>
          <w:rFonts w:ascii="Consolas" w:hAnsi="Consolas"/>
          <w:color w:val="8B1A1A"/>
          <w:sz w:val="19"/>
        </w:rPr>
        <w:t>read_date</w:t>
      </w:r>
      <w:r>
        <w:t xml:space="preserve">. → </w:t>
      </w:r>
      <w:r>
        <w:rPr>
          <w:rFonts w:ascii="Consolas" w:hAnsi="Consolas"/>
          <w:color w:val="8B1A1A"/>
          <w:sz w:val="19"/>
        </w:rPr>
        <w:t>200</w:t>
      </w:r>
      <w:r>
        <w:t xml:space="preserve"> · </w:t>
      </w:r>
      <w:r>
        <w:rPr>
          <w:rFonts w:ascii="Consolas" w:hAnsi="Consolas"/>
          <w:color w:val="8B1A1A"/>
          <w:sz w:val="19"/>
        </w:rPr>
        <w:t>403</w:t>
      </w:r>
      <w:r>
        <w:t xml:space="preserve"> · </w:t>
      </w:r>
      <w:r>
        <w:rPr>
          <w:rFonts w:ascii="Consolas" w:hAnsi="Consolas"/>
          <w:color w:val="8B1A1A"/>
          <w:sz w:val="19"/>
        </w:rPr>
        <w:t>404</w:t>
      </w:r>
      <w:r>
        <w:t>.</w:t>
      </w:r>
    </w:p>
    <w:p>
      <w:r>
        <w:rPr>
          <w:b/>
        </w:rPr>
        <w:t>GET /notifications/search</w:t>
      </w:r>
      <w:r>
        <w:t xml:space="preserve"> query params: </w:t>
      </w:r>
      <w:r>
        <w:rPr>
          <w:rFonts w:ascii="Consolas" w:hAnsi="Consolas"/>
          <w:color w:val="8B1A1A"/>
          <w:sz w:val="19"/>
        </w:rPr>
        <w:t>user</w:t>
      </w:r>
      <w:r>
        <w:t xml:space="preserve"> (id or username), </w:t>
      </w:r>
      <w:r>
        <w:rPr>
          <w:rFonts w:ascii="Consolas" w:hAnsi="Consolas"/>
          <w:color w:val="8B1A1A"/>
          <w:sz w:val="19"/>
        </w:rPr>
        <w:t>type</w:t>
      </w:r>
      <w:r>
        <w:t xml:space="preserve">, </w:t>
      </w:r>
      <w:r>
        <w:rPr>
          <w:rFonts w:ascii="Consolas" w:hAnsi="Consolas"/>
          <w:color w:val="8B1A1A"/>
          <w:sz w:val="19"/>
        </w:rPr>
        <w:t>severity</w:t>
      </w:r>
      <w:r>
        <w:t xml:space="preserve">, </w:t>
      </w:r>
      <w:r>
        <w:rPr>
          <w:rFonts w:ascii="Consolas" w:hAnsi="Consolas"/>
          <w:color w:val="8B1A1A"/>
          <w:sz w:val="19"/>
        </w:rPr>
        <w:t>status</w:t>
      </w:r>
      <w:r>
        <w:t xml:space="preserve"> (exact, validated). They combine with AND, e.g. </w:t>
      </w:r>
      <w:r>
        <w:rPr>
          <w:rFonts w:ascii="Consolas" w:hAnsi="Consolas"/>
          <w:color w:val="8B1A1A"/>
          <w:sz w:val="19"/>
        </w:rPr>
        <w:t>/notifications/search?user=4&amp;status=Unread</w:t>
      </w:r>
      <w:r>
        <w:t xml:space="preserve">. Analysts only search their own notifications (asking for another user → </w:t>
      </w:r>
      <w:r>
        <w:rPr>
          <w:rFonts w:ascii="Consolas" w:hAnsi="Consolas"/>
          <w:color w:val="8B1A1A"/>
          <w:sz w:val="19"/>
        </w:rPr>
        <w:t>403</w:t>
      </w:r>
      <w:r>
        <w:t>); Regular Users have no search access (</w:t>
      </w:r>
      <w:r>
        <w:rPr>
          <w:rFonts w:ascii="Consolas" w:hAnsi="Consolas"/>
          <w:color w:val="8B1A1A"/>
          <w:sz w:val="19"/>
        </w:rPr>
        <w:t>403</w:t>
      </w:r>
      <w:r>
        <w:t>).</w:t>
      </w:r>
    </w:p>
    <w:p>
      <w:r>
        <w:rPr>
          <w:b/>
        </w:rPr>
        <w:t>DELETE /notifications/{id}</w:t>
      </w:r>
      <w:r>
        <w:t xml:space="preserve"> → </w:t>
      </w:r>
      <w:r>
        <w:rPr>
          <w:rFonts w:ascii="Consolas" w:hAnsi="Consolas"/>
          <w:color w:val="8B1A1A"/>
          <w:sz w:val="19"/>
        </w:rPr>
        <w:t>200</w:t>
      </w:r>
      <w:r>
        <w:t xml:space="preserve"> · </w:t>
      </w:r>
      <w:r>
        <w:rPr>
          <w:rFonts w:ascii="Consolas" w:hAnsi="Consolas"/>
          <w:color w:val="8B1A1A"/>
          <w:sz w:val="19"/>
        </w:rPr>
        <w:t>403</w:t>
      </w:r>
      <w:r>
        <w:t xml:space="preserve"> · </w:t>
      </w:r>
      <w:r>
        <w:rPr>
          <w:rFonts w:ascii="Consolas" w:hAnsi="Consolas"/>
          <w:color w:val="8B1A1A"/>
          <w:sz w:val="19"/>
        </w:rPr>
        <w:t>404</w:t>
      </w:r>
      <w:r>
        <w:t>.</w:t>
      </w:r>
    </w:p>
    <w:p>
      <w:pPr>
        <w:pStyle w:val="Heading2"/>
      </w:pPr>
      <w:r>
        <w:t>Service 9: Security Playbook and Response Automation (Omar Obeid)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API</w:t>
            </w:r>
          </w:p>
        </w:tc>
        <w:tc>
          <w:tcPr>
            <w:tcW w:type="dxa" w:w="3120"/>
            <w:shd w:val="clear" w:fill="EDE3E5"/>
          </w:tcPr>
          <w:p>
            <w:r>
              <w:rPr>
                <w:b/>
              </w:rPr>
            </w:r>
            <w:r>
              <w:rPr>
                <w:b/>
                <w:sz w:val="19"/>
              </w:rPr>
              <w:t>Method &amp; endpoint</w:t>
            </w:r>
          </w:p>
        </w:tc>
        <w:tc>
          <w:tcPr>
            <w:tcW w:type="dxa" w:w="3120"/>
            <w:shd w:val="clear" w:fill="EDE3E5"/>
          </w:tcPr>
          <w:p>
            <w:r>
              <w:rPr>
                <w:b/>
              </w:rPr>
            </w:r>
            <w:r>
              <w:rPr>
                <w:b/>
                <w:sz w:val="19"/>
              </w:rPr>
              <w:t>Roles</w:t>
            </w:r>
          </w:p>
        </w:tc>
      </w:tr>
      <w:tr>
        <w:tc>
          <w:tcPr>
            <w:tcW w:type="dxa" w:w="3120"/>
          </w:tcPr>
          <w:p>
            <w:r/>
            <w:r>
              <w:rPr>
                <w:sz w:val="19"/>
              </w:rPr>
              <w:t>Create Playbook</w:t>
            </w:r>
          </w:p>
        </w:tc>
        <w:tc>
          <w:tcPr>
            <w:tcW w:type="dxa" w:w="3120"/>
          </w:tcPr>
          <w:p>
            <w:r/>
            <w:r>
              <w:rPr>
                <w:rFonts w:ascii="Consolas" w:hAnsi="Consolas"/>
                <w:color w:val="8B1A1A"/>
                <w:sz w:val="19"/>
              </w:rPr>
              <w:t>POST /playbooks</w:t>
            </w:r>
          </w:p>
        </w:tc>
        <w:tc>
          <w:tcPr>
            <w:tcW w:type="dxa" w:w="3120"/>
          </w:tcPr>
          <w:p>
            <w:r/>
            <w:r>
              <w:rPr>
                <w:sz w:val="19"/>
              </w:rPr>
              <w:t>Admin</w:t>
            </w:r>
          </w:p>
        </w:tc>
      </w:tr>
      <w:tr>
        <w:tc>
          <w:tcPr>
            <w:tcW w:type="dxa" w:w="3120"/>
          </w:tcPr>
          <w:p>
            <w:r/>
            <w:r>
              <w:rPr>
                <w:sz w:val="19"/>
              </w:rPr>
              <w:t>Retrieve All Playbooks</w:t>
            </w:r>
          </w:p>
        </w:tc>
        <w:tc>
          <w:tcPr>
            <w:tcW w:type="dxa" w:w="3120"/>
          </w:tcPr>
          <w:p>
            <w:r/>
            <w:r>
              <w:rPr>
                <w:rFonts w:ascii="Consolas" w:hAnsi="Consolas"/>
                <w:color w:val="8B1A1A"/>
                <w:sz w:val="19"/>
              </w:rPr>
              <w:t>GET /playbooks</w:t>
            </w:r>
          </w:p>
        </w:tc>
        <w:tc>
          <w:tcPr>
            <w:tcW w:type="dxa" w:w="3120"/>
          </w:tcPr>
          <w:p>
            <w:r/>
            <w:r>
              <w:rPr>
                <w:sz w:val="19"/>
              </w:rPr>
              <w:t>Admin, Analyst, Auditor</w:t>
            </w:r>
          </w:p>
        </w:tc>
      </w:tr>
      <w:tr>
        <w:tc>
          <w:tcPr>
            <w:tcW w:type="dxa" w:w="3120"/>
          </w:tcPr>
          <w:p>
            <w:r/>
            <w:r>
              <w:rPr>
                <w:sz w:val="19"/>
              </w:rPr>
              <w:t>Retrieve Specific Playbook</w:t>
            </w:r>
          </w:p>
        </w:tc>
        <w:tc>
          <w:tcPr>
            <w:tcW w:type="dxa" w:w="3120"/>
          </w:tcPr>
          <w:p>
            <w:r/>
            <w:r>
              <w:rPr>
                <w:rFonts w:ascii="Consolas" w:hAnsi="Consolas"/>
                <w:color w:val="8B1A1A"/>
                <w:sz w:val="19"/>
              </w:rPr>
              <w:t>GET /playbooks/{id}</w:t>
            </w:r>
          </w:p>
        </w:tc>
        <w:tc>
          <w:tcPr>
            <w:tcW w:type="dxa" w:w="3120"/>
          </w:tcPr>
          <w:p>
            <w:r/>
            <w:r>
              <w:rPr>
                <w:sz w:val="19"/>
              </w:rPr>
              <w:t>Admin, Analyst, Auditor</w:t>
            </w:r>
          </w:p>
        </w:tc>
      </w:tr>
      <w:tr>
        <w:tc>
          <w:tcPr>
            <w:tcW w:type="dxa" w:w="3120"/>
          </w:tcPr>
          <w:p>
            <w:r/>
            <w:r>
              <w:rPr>
                <w:sz w:val="19"/>
              </w:rPr>
              <w:t>Add Response Action</w:t>
            </w:r>
          </w:p>
        </w:tc>
        <w:tc>
          <w:tcPr>
            <w:tcW w:type="dxa" w:w="3120"/>
          </w:tcPr>
          <w:p>
            <w:r/>
            <w:r>
              <w:rPr>
                <w:rFonts w:ascii="Consolas" w:hAnsi="Consolas"/>
                <w:color w:val="8B1A1A"/>
                <w:sz w:val="19"/>
              </w:rPr>
              <w:t>POST /playbooks/{id}/actions</w:t>
            </w:r>
          </w:p>
        </w:tc>
        <w:tc>
          <w:tcPr>
            <w:tcW w:type="dxa" w:w="3120"/>
          </w:tcPr>
          <w:p>
            <w:r/>
            <w:r>
              <w:rPr>
                <w:sz w:val="19"/>
              </w:rPr>
              <w:t>Admin, Analyst</w:t>
            </w:r>
          </w:p>
        </w:tc>
      </w:tr>
      <w:tr>
        <w:tc>
          <w:tcPr>
            <w:tcW w:type="dxa" w:w="3120"/>
          </w:tcPr>
          <w:p>
            <w:r/>
            <w:r>
              <w:rPr>
                <w:sz w:val="19"/>
              </w:rPr>
              <w:t>Update Response Action Status</w:t>
            </w:r>
          </w:p>
        </w:tc>
        <w:tc>
          <w:tcPr>
            <w:tcW w:type="dxa" w:w="3120"/>
          </w:tcPr>
          <w:p>
            <w:r/>
            <w:r>
              <w:rPr>
                <w:rFonts w:ascii="Consolas" w:hAnsi="Consolas"/>
                <w:color w:val="8B1A1A"/>
                <w:sz w:val="19"/>
              </w:rPr>
              <w:t>PUT /actions/{id}/status</w:t>
            </w:r>
          </w:p>
        </w:tc>
        <w:tc>
          <w:tcPr>
            <w:tcW w:type="dxa" w:w="3120"/>
          </w:tcPr>
          <w:p>
            <w:r/>
            <w:r>
              <w:rPr>
                <w:sz w:val="19"/>
              </w:rPr>
              <w:t>Admin; Analyst (own or unassigned actions)</w:t>
            </w:r>
          </w:p>
        </w:tc>
      </w:tr>
      <w:tr>
        <w:tc>
          <w:tcPr>
            <w:tcW w:type="dxa" w:w="3120"/>
          </w:tcPr>
          <w:p>
            <w:r/>
            <w:r>
              <w:rPr>
                <w:sz w:val="19"/>
              </w:rPr>
              <w:t>Delete Playbook</w:t>
            </w:r>
          </w:p>
        </w:tc>
        <w:tc>
          <w:tcPr>
            <w:tcW w:type="dxa" w:w="3120"/>
          </w:tcPr>
          <w:p>
            <w:r/>
            <w:r>
              <w:rPr>
                <w:rFonts w:ascii="Consolas" w:hAnsi="Consolas"/>
                <w:color w:val="8B1A1A"/>
                <w:sz w:val="19"/>
              </w:rPr>
              <w:t>DELETE /playbooks/{id}</w:t>
            </w:r>
          </w:p>
        </w:tc>
        <w:tc>
          <w:tcPr>
            <w:tcW w:type="dxa" w:w="3120"/>
          </w:tcPr>
          <w:p>
            <w:r/>
            <w:r>
              <w:rPr>
                <w:sz w:val="19"/>
              </w:rPr>
              <w:t>Admin</w:t>
            </w:r>
          </w:p>
        </w:tc>
      </w:tr>
    </w:tbl>
    <w:p/>
    <w:p>
      <w:r>
        <w:rPr>
          <w:b/>
        </w:rPr>
        <w:t>POST /playbooks</w:t>
      </w:r>
    </w:p>
    <w:p>
      <w:pPr>
        <w:ind w:left="216"/>
        <w:shd w:val="clear" w:fill="F2F2F2"/>
      </w:pPr>
      <w:r>
        <w:rPr>
          <w:rFonts w:ascii="Consolas" w:hAnsi="Consolas"/>
          <w:sz w:val="17"/>
        </w:rPr>
        <w:t>{ "playbook_name": "DDoS Mitigation", "description": "Keep public services online during a traffic flood",</w:t>
      </w:r>
      <w:r>
        <w:rPr>
          <w:rFonts w:ascii="Consolas" w:hAnsi="Consolas"/>
          <w:sz w:val="17"/>
        </w:rPr>
        <w:br/>
        <w:t xml:space="preserve">  "incident_category": "Denial of Service", "severity_level": "High" }</w:t>
      </w:r>
    </w:p>
    <w:p>
      <w:r>
        <w:rPr>
          <w:rFonts w:ascii="Consolas" w:hAnsi="Consolas"/>
          <w:color w:val="8B1A1A"/>
          <w:sz w:val="19"/>
        </w:rPr>
        <w:t>incident_category</w:t>
      </w:r>
      <w:r>
        <w:t xml:space="preserve"> uses the incident categories of Service 3 · </w:t>
      </w:r>
      <w:r>
        <w:rPr>
          <w:rFonts w:ascii="Consolas" w:hAnsi="Consolas"/>
          <w:color w:val="8B1A1A"/>
          <w:sz w:val="19"/>
        </w:rPr>
        <w:t>severity_level</w:t>
      </w:r>
      <w:r>
        <w:t xml:space="preserve"> ∈ Low, Medium, High, Critical · names are unique (case-insensitive). </w:t>
      </w:r>
      <w:r>
        <w:rPr>
          <w:rFonts w:ascii="Consolas" w:hAnsi="Consolas"/>
          <w:color w:val="8B1A1A"/>
          <w:sz w:val="19"/>
        </w:rPr>
        <w:t>created_by</w:t>
      </w:r>
      <w:r>
        <w:t xml:space="preserve"> is the logged-in administrator.</w:t>
      </w:r>
    </w:p>
    <w:p>
      <w:r>
        <w:t xml:space="preserve">→ </w:t>
      </w:r>
      <w:r>
        <w:rPr>
          <w:rFonts w:ascii="Consolas" w:hAnsi="Consolas"/>
          <w:color w:val="8B1A1A"/>
          <w:sz w:val="19"/>
        </w:rPr>
        <w:t>201</w:t>
      </w:r>
      <w:r>
        <w:t xml:space="preserve">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409</w:t>
      </w:r>
      <w:r>
        <w:t xml:space="preserve"> (duplicate name).</w:t>
      </w:r>
    </w:p>
    <w:p>
      <w:r>
        <w:rPr>
          <w:b/>
        </w:rPr>
        <w:t>GET /playbooks</w:t>
      </w:r>
      <w:r>
        <w:t xml:space="preserve"> → </w:t>
      </w:r>
      <w:r>
        <w:rPr>
          <w:rFonts w:ascii="Consolas" w:hAnsi="Consolas"/>
          <w:color w:val="8B1A1A"/>
          <w:sz w:val="19"/>
        </w:rPr>
        <w:t>200 { count, playbooks: [...] }</w:t>
      </w:r>
      <w:r>
        <w:t xml:space="preserve">, each with </w:t>
      </w:r>
      <w:r>
        <w:rPr>
          <w:rFonts w:ascii="Consolas" w:hAnsi="Consolas"/>
          <w:color w:val="8B1A1A"/>
          <w:sz w:val="19"/>
        </w:rPr>
        <w:t>progress { total_steps, completed_steps, percent_complete }</w:t>
      </w:r>
      <w:r>
        <w:t>.</w:t>
      </w:r>
    </w:p>
    <w:p>
      <w:r>
        <w:rPr>
          <w:b/>
        </w:rPr>
        <w:t>GET /playbooks/{id}</w:t>
      </w:r>
      <w:r>
        <w:t xml:space="preserve"> → </w:t>
      </w:r>
      <w:r>
        <w:rPr>
          <w:rFonts w:ascii="Consolas" w:hAnsi="Consolas"/>
          <w:color w:val="8B1A1A"/>
          <w:sz w:val="19"/>
        </w:rPr>
        <w:t>200</w:t>
      </w:r>
      <w:r>
        <w:t xml:space="preserve"> playbook with its </w:t>
      </w:r>
      <w:r>
        <w:rPr>
          <w:rFonts w:ascii="Consolas" w:hAnsi="Consolas"/>
          <w:color w:val="8B1A1A"/>
          <w:sz w:val="19"/>
        </w:rPr>
        <w:t>actions</w:t>
      </w:r>
      <w:r>
        <w:t xml:space="preserve"> ordered by </w:t>
      </w:r>
      <w:r>
        <w:rPr>
          <w:rFonts w:ascii="Consolas" w:hAnsi="Consolas"/>
          <w:color w:val="8B1A1A"/>
          <w:sz w:val="19"/>
        </w:rPr>
        <w:t>step_number</w:t>
      </w:r>
      <w:r>
        <w:t xml:space="preserve">, plus </w:t>
      </w:r>
      <w:r>
        <w:rPr>
          <w:rFonts w:ascii="Consolas" w:hAnsi="Consolas"/>
          <w:color w:val="8B1A1A"/>
          <w:sz w:val="19"/>
        </w:rPr>
        <w:t>progress</w:t>
      </w:r>
      <w:r>
        <w:t xml:space="preserve"> · </w:t>
      </w:r>
      <w:r>
        <w:rPr>
          <w:rFonts w:ascii="Consolas" w:hAnsi="Consolas"/>
          <w:color w:val="8B1A1A"/>
          <w:sz w:val="19"/>
        </w:rPr>
        <w:t>404</w:t>
      </w:r>
      <w:r>
        <w:t>.</w:t>
      </w:r>
    </w:p>
    <w:p>
      <w:r>
        <w:rPr>
          <w:b/>
        </w:rPr>
        <w:t>POST /playbooks/{id}/actions</w:t>
      </w:r>
    </w:p>
    <w:p>
      <w:pPr>
        <w:ind w:left="216"/>
        <w:shd w:val="clear" w:fill="F2F2F2"/>
      </w:pPr>
      <w:r>
        <w:rPr>
          <w:rFonts w:ascii="Consolas" w:hAnsi="Consolas"/>
          <w:sz w:val="17"/>
        </w:rPr>
        <w:t>{ "action_description": "Contact the ISP to enable upstream scrubbing", "step_number": 2, "assigned_user_id": 3 }</w:t>
      </w:r>
    </w:p>
    <w:p>
      <w:r>
        <w:rPr>
          <w:rFonts w:ascii="Consolas" w:hAnsi="Consolas"/>
          <w:color w:val="8B1A1A"/>
          <w:sz w:val="19"/>
        </w:rPr>
        <w:t>step_number</w:t>
      </w:r>
      <w:r>
        <w:t xml:space="preserve"> is a positive integer, unique within the playbook (</w:t>
      </w:r>
      <w:r>
        <w:rPr>
          <w:rFonts w:ascii="Consolas" w:hAnsi="Consolas"/>
          <w:color w:val="8B1A1A"/>
          <w:sz w:val="19"/>
        </w:rPr>
        <w:t>409</w:t>
      </w:r>
      <w:r>
        <w:t xml:space="preserve"> otherwise). Steps may be added in any order. </w:t>
      </w:r>
      <w:r>
        <w:rPr>
          <w:rFonts w:ascii="Consolas" w:hAnsi="Consolas"/>
          <w:color w:val="8B1A1A"/>
          <w:sz w:val="19"/>
        </w:rPr>
        <w:t>assigned_user_id</w:t>
      </w:r>
      <w:r>
        <w:t xml:space="preserve"> is optional and must be an Active Administrator or Analyst, who is then notified. New actions are </w:t>
      </w:r>
      <w:r>
        <w:rPr>
          <w:rFonts w:ascii="Consolas" w:hAnsi="Consolas"/>
          <w:color w:val="8B1A1A"/>
          <w:sz w:val="19"/>
        </w:rPr>
        <w:t>Pending</w:t>
      </w:r>
      <w:r>
        <w:t>.</w:t>
      </w:r>
    </w:p>
    <w:p>
      <w:r>
        <w:t xml:space="preserve">→ </w:t>
      </w:r>
      <w:r>
        <w:rPr>
          <w:rFonts w:ascii="Consolas" w:hAnsi="Consolas"/>
          <w:color w:val="8B1A1A"/>
          <w:sz w:val="19"/>
        </w:rPr>
        <w:t>201 { action, playbook }</w:t>
      </w:r>
      <w:r>
        <w:t xml:space="preserve">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404</w:t>
      </w:r>
      <w:r>
        <w:t xml:space="preserve"> · </w:t>
      </w:r>
      <w:r>
        <w:rPr>
          <w:rFonts w:ascii="Consolas" w:hAnsi="Consolas"/>
          <w:color w:val="8B1A1A"/>
          <w:sz w:val="19"/>
        </w:rPr>
        <w:t>409</w:t>
      </w:r>
      <w:r>
        <w:t>.</w:t>
      </w:r>
    </w:p>
    <w:p>
      <w:r>
        <w:rPr>
          <w:b/>
        </w:rPr>
        <w:t>PUT /actions/{id}/status</w:t>
      </w:r>
    </w:p>
    <w:p>
      <w:pPr>
        <w:ind w:left="216"/>
        <w:shd w:val="clear" w:fill="F2F2F2"/>
      </w:pPr>
      <w:r>
        <w:rPr>
          <w:rFonts w:ascii="Consolas" w:hAnsi="Consolas"/>
          <w:sz w:val="17"/>
        </w:rPr>
        <w:t>{ "status": "In Progress", "assigned_user_id": 2 }</w:t>
      </w:r>
      <w:r>
        <w:rPr>
          <w:rFonts w:ascii="Consolas" w:hAnsi="Consolas"/>
          <w:sz w:val="17"/>
        </w:rPr>
        <w:br/>
        <w:t>{ "status": "Completed", "completion_date": "2026-10-20" }</w:t>
      </w:r>
    </w:p>
    <w:p>
      <w:pPr>
        <w:pStyle w:val="ListBullet"/>
      </w:pPr>
      <w:r>
        <w:t xml:space="preserve">Status moves one step at a time: </w:t>
      </w:r>
      <w:r>
        <w:rPr>
          <w:rFonts w:ascii="Consolas" w:hAnsi="Consolas"/>
          <w:color w:val="8B1A1A"/>
          <w:sz w:val="19"/>
        </w:rPr>
        <w:t>Pending → In Progress → Completed</w:t>
      </w:r>
      <w:r>
        <w:t>.</w:t>
      </w:r>
    </w:p>
    <w:p>
      <w:pPr>
        <w:pStyle w:val="ListBullet"/>
      </w:pPr>
      <w:r>
        <w:t>A step can only start once every earlier step of the playbook is Completed (</w:t>
      </w:r>
      <w:r>
        <w:rPr>
          <w:rFonts w:ascii="Consolas" w:hAnsi="Consolas"/>
          <w:color w:val="8B1A1A"/>
          <w:sz w:val="19"/>
        </w:rPr>
        <w:t>409</w:t>
      </w:r>
      <w:r>
        <w:t>).</w:t>
      </w:r>
    </w:p>
    <w:p>
      <w:pPr>
        <w:pStyle w:val="ListBullet"/>
      </w:pPr>
      <w:r>
        <w:t>An unassigned step is assigned to whoever starts it. Analysts can only update their own or unassigned steps, and can only assign themselves.</w:t>
      </w:r>
    </w:p>
    <w:p>
      <w:pPr>
        <w:pStyle w:val="ListBullet"/>
      </w:pPr>
      <w:r>
        <w:rPr>
          <w:rFonts w:ascii="Consolas" w:hAnsi="Consolas"/>
          <w:color w:val="8B1A1A"/>
          <w:sz w:val="19"/>
        </w:rPr>
        <w:t>Completed</w:t>
      </w:r>
      <w:r>
        <w:t xml:space="preserve"> sets </w:t>
      </w:r>
      <w:r>
        <w:rPr>
          <w:rFonts w:ascii="Consolas" w:hAnsi="Consolas"/>
          <w:color w:val="8B1A1A"/>
          <w:sz w:val="19"/>
        </w:rPr>
        <w:t>completion_date</w:t>
      </w:r>
      <w:r>
        <w:t xml:space="preserve"> (now, or the given date, which cannot be in the future).</w:t>
      </w:r>
    </w:p>
    <w:p>
      <w:r>
        <w:t xml:space="preserve">→ </w:t>
      </w:r>
      <w:r>
        <w:rPr>
          <w:rFonts w:ascii="Consolas" w:hAnsi="Consolas"/>
          <w:color w:val="8B1A1A"/>
          <w:sz w:val="19"/>
        </w:rPr>
        <w:t>200 { before, after, playbook_progress }</w:t>
      </w:r>
      <w:r>
        <w:t xml:space="preserve"> · </w:t>
      </w:r>
      <w:r>
        <w:rPr>
          <w:rFonts w:ascii="Consolas" w:hAnsi="Consolas"/>
          <w:color w:val="8B1A1A"/>
          <w:sz w:val="19"/>
        </w:rPr>
        <w:t>400</w:t>
      </w:r>
      <w:r>
        <w:t xml:space="preserve"> · </w:t>
      </w:r>
      <w:r>
        <w:rPr>
          <w:rFonts w:ascii="Consolas" w:hAnsi="Consolas"/>
          <w:color w:val="8B1A1A"/>
          <w:sz w:val="19"/>
        </w:rPr>
        <w:t>403</w:t>
      </w:r>
      <w:r>
        <w:t xml:space="preserve"> · </w:t>
      </w:r>
      <w:r>
        <w:rPr>
          <w:rFonts w:ascii="Consolas" w:hAnsi="Consolas"/>
          <w:color w:val="8B1A1A"/>
          <w:sz w:val="19"/>
        </w:rPr>
        <w:t>404</w:t>
      </w:r>
      <w:r>
        <w:t xml:space="preserve"> · </w:t>
      </w:r>
      <w:r>
        <w:rPr>
          <w:rFonts w:ascii="Consolas" w:hAnsi="Consolas"/>
          <w:color w:val="8B1A1A"/>
          <w:sz w:val="19"/>
        </w:rPr>
        <w:t>409</w:t>
      </w:r>
      <w:r>
        <w:t>.</w:t>
      </w:r>
    </w:p>
    <w:p>
      <w:r>
        <w:rPr>
          <w:b/>
        </w:rPr>
        <w:t>DELETE /playbooks/{id}</w:t>
      </w:r>
      <w:r>
        <w:t xml:space="preserve"> → </w:t>
      </w:r>
      <w:r>
        <w:rPr>
          <w:rFonts w:ascii="Consolas" w:hAnsi="Consolas"/>
          <w:color w:val="8B1A1A"/>
          <w:sz w:val="19"/>
        </w:rPr>
        <w:t>200 { deleted_playbook_id, deleted_actions, deleted_playbook }</w:t>
      </w:r>
      <w:r>
        <w:t xml:space="preserve">. Its response actions are removed by </w:t>
      </w:r>
      <w:r>
        <w:rPr>
          <w:rFonts w:ascii="Consolas" w:hAnsi="Consolas"/>
          <w:color w:val="8B1A1A"/>
          <w:sz w:val="19"/>
        </w:rPr>
        <w:t>ON DELETE CASCADE</w:t>
      </w:r>
      <w:r>
        <w:t xml:space="preserve">. → </w:t>
      </w:r>
      <w:r>
        <w:rPr>
          <w:rFonts w:ascii="Consolas" w:hAnsi="Consolas"/>
          <w:color w:val="8B1A1A"/>
          <w:sz w:val="19"/>
        </w:rPr>
        <w:t>403</w:t>
      </w:r>
      <w:r>
        <w:t xml:space="preserve"> · </w:t>
      </w:r>
      <w:r>
        <w:rPr>
          <w:rFonts w:ascii="Consolas" w:hAnsi="Consolas"/>
          <w:color w:val="8B1A1A"/>
          <w:sz w:val="19"/>
        </w:rPr>
        <w:t>404</w:t>
      </w:r>
      <w:r>
        <w:t>.</w:t>
      </w:r>
    </w:p>
    <w:p>
      <w:r>
        <w:t xml:space="preserve">Playbook and action changes write </w:t>
      </w:r>
      <w:r>
        <w:rPr>
          <w:rFonts w:ascii="Consolas" w:hAnsi="Consolas"/>
          <w:color w:val="8B1A1A"/>
          <w:sz w:val="19"/>
        </w:rPr>
        <w:t>PLAYBOOK_CREATED</w:t>
      </w:r>
      <w:r>
        <w:t xml:space="preserve">, </w:t>
      </w:r>
      <w:r>
        <w:rPr>
          <w:rFonts w:ascii="Consolas" w:hAnsi="Consolas"/>
          <w:color w:val="8B1A1A"/>
          <w:sz w:val="19"/>
        </w:rPr>
        <w:t>PLAYBOOK_DELETED</w:t>
      </w:r>
      <w:r>
        <w:t xml:space="preserve">, </w:t>
      </w:r>
      <w:r>
        <w:rPr>
          <w:rFonts w:ascii="Consolas" w:hAnsi="Consolas"/>
          <w:color w:val="8B1A1A"/>
          <w:sz w:val="19"/>
        </w:rPr>
        <w:t>RESPONSE_ACTION_ADDED</w:t>
      </w:r>
      <w:r>
        <w:t xml:space="preserve"> and </w:t>
      </w:r>
      <w:r>
        <w:rPr>
          <w:rFonts w:ascii="Consolas" w:hAnsi="Consolas"/>
          <w:color w:val="8B1A1A"/>
          <w:sz w:val="19"/>
        </w:rPr>
        <w:t>RESPONSE_ACTION_STATUS_CHANGED</w:t>
      </w:r>
      <w:r>
        <w:t xml:space="preserve"> audit logs. Notification changes write </w:t>
      </w:r>
      <w:r>
        <w:rPr>
          <w:rFonts w:ascii="Consolas" w:hAnsi="Consolas"/>
          <w:color w:val="8B1A1A"/>
          <w:sz w:val="19"/>
        </w:rPr>
        <w:t>NOTIFICATION_CREATED</w:t>
      </w:r>
      <w:r>
        <w:t xml:space="preserve">, </w:t>
      </w:r>
      <w:r>
        <w:rPr>
          <w:rFonts w:ascii="Consolas" w:hAnsi="Consolas"/>
          <w:color w:val="8B1A1A"/>
          <w:sz w:val="19"/>
        </w:rPr>
        <w:t>NOTIFICATION_READ</w:t>
      </w:r>
      <w:r>
        <w:t xml:space="preserve"> and </w:t>
      </w:r>
      <w:r>
        <w:rPr>
          <w:rFonts w:ascii="Consolas" w:hAnsi="Consolas"/>
          <w:color w:val="8B1A1A"/>
          <w:sz w:val="19"/>
        </w:rPr>
        <w:t>NOTIFICATION_DELETED</w:t>
      </w:r>
      <w:r>
        <w:t xml:space="preserve">. Permission violations in all three services are logged as </w:t>
      </w:r>
      <w:r>
        <w:rPr>
          <w:rFonts w:ascii="Consolas" w:hAnsi="Consolas"/>
          <w:color w:val="8B1A1A"/>
          <w:sz w:val="19"/>
        </w:rPr>
        <w:t>UNAUTHORIZED_ACCESS</w:t>
      </w:r>
      <w:r>
        <w:t>.</w:t>
      </w:r>
    </w:p>
    <w:p>
      <w:r>
        <w:br w:type="page"/>
      </w:r>
    </w:p>
    <w:p>
      <w:pPr>
        <w:pStyle w:val="Heading1"/>
      </w:pPr>
      <w:r>
        <w:t>9. Authentication and Authorization</w:t>
      </w:r>
    </w:p>
    <w:p>
      <w:pPr>
        <w:pStyle w:val="Heading2"/>
      </w:pPr>
      <w:r>
        <w:t>9.1 Authentication mechanism and roles (Maya Zeaiter)</w:t>
      </w:r>
    </w:p>
    <w:p>
      <w:r>
        <w:rPr>
          <w:b/>
        </w:rPr>
        <w:t>Authentication mechanism.</w:t>
      </w:r>
    </w:p>
    <w:p>
      <w:pPr>
        <w:pStyle w:val="ListNumber"/>
      </w:pPr>
      <w:r>
        <w:t xml:space="preserve">At registration, the password is hashed with Werkzeug's </w:t>
      </w:r>
      <w:r>
        <w:rPr>
          <w:rFonts w:ascii="Consolas" w:hAnsi="Consolas"/>
          <w:color w:val="8B1A1A"/>
          <w:sz w:val="19"/>
        </w:rPr>
        <w:t>generate_password_hash</w:t>
      </w:r>
      <w:r>
        <w:t xml:space="preserve"> (PBKDF2-SHA256 with a random salt). Only the hash is stored in </w:t>
      </w:r>
      <w:r>
        <w:rPr>
          <w:rFonts w:ascii="Consolas" w:hAnsi="Consolas"/>
          <w:color w:val="8B1A1A"/>
          <w:sz w:val="19"/>
        </w:rPr>
        <w:t>users.password_hash</w:t>
      </w:r>
      <w:r>
        <w:t>, never the plain-text password.</w:t>
      </w:r>
    </w:p>
    <w:p>
      <w:pPr>
        <w:pStyle w:val="ListNumber"/>
      </w:pPr>
      <w:r>
        <w:t xml:space="preserve">At login, the user is looked up by username </w:t>
      </w:r>
      <w:r>
        <w:rPr>
          <w:i/>
        </w:rPr>
        <w:t>or</w:t>
      </w:r>
      <w:r>
        <w:t xml:space="preserve"> email, and </w:t>
      </w:r>
      <w:r>
        <w:rPr>
          <w:rFonts w:ascii="Consolas" w:hAnsi="Consolas"/>
          <w:color w:val="8B1A1A"/>
          <w:sz w:val="19"/>
        </w:rPr>
        <w:t>check_password_hash</w:t>
      </w:r>
      <w:r>
        <w:t xml:space="preserve"> compares the submitted password with the stored hash.</w:t>
      </w:r>
    </w:p>
    <w:p>
      <w:pPr>
        <w:pStyle w:val="ListNumber"/>
      </w:pPr>
      <w:r>
        <w:t xml:space="preserve">If the account is not </w:t>
      </w:r>
      <w:r>
        <w:rPr>
          <w:rFonts w:ascii="Consolas" w:hAnsi="Consolas"/>
          <w:color w:val="8B1A1A"/>
          <w:sz w:val="19"/>
        </w:rPr>
        <w:t>Active</w:t>
      </w:r>
      <w:r>
        <w:t xml:space="preserve">, login is refused with </w:t>
      </w:r>
      <w:r>
        <w:rPr>
          <w:rFonts w:ascii="Consolas" w:hAnsi="Consolas"/>
          <w:color w:val="8B1A1A"/>
          <w:sz w:val="19"/>
        </w:rPr>
        <w:t>403</w:t>
      </w:r>
      <w:r>
        <w:t>, which blocks inactive and suspended users.</w:t>
      </w:r>
    </w:p>
    <w:p>
      <w:pPr>
        <w:pStyle w:val="ListNumber"/>
      </w:pPr>
      <w:r>
        <w:t xml:space="preserve">On success, the server returns a </w:t>
      </w:r>
      <w:r>
        <w:rPr>
          <w:b/>
        </w:rPr>
        <w:t>signed token</w:t>
      </w:r>
      <w:r>
        <w:t xml:space="preserve"> (itsdangerous </w:t>
      </w:r>
      <w:r>
        <w:rPr>
          <w:rFonts w:ascii="Consolas" w:hAnsi="Consolas"/>
          <w:color w:val="8B1A1A"/>
          <w:sz w:val="19"/>
        </w:rPr>
        <w:t>URLSafeTimedSerializer</w:t>
      </w:r>
      <w:r>
        <w:t xml:space="preserve">, signed with the app's </w:t>
      </w:r>
      <w:r>
        <w:rPr>
          <w:rFonts w:ascii="Consolas" w:hAnsi="Consolas"/>
          <w:color w:val="8B1A1A"/>
          <w:sz w:val="19"/>
        </w:rPr>
        <w:t>SECRET_KEY</w:t>
      </w:r>
      <w:r>
        <w:t>). The token contains the user id and role and expires after 8 hours.</w:t>
      </w:r>
    </w:p>
    <w:p>
      <w:pPr>
        <w:pStyle w:val="ListNumber"/>
      </w:pPr>
      <w:r>
        <w:t xml:space="preserve">Every protected request sends </w:t>
      </w:r>
      <w:r>
        <w:rPr>
          <w:rFonts w:ascii="Consolas" w:hAnsi="Consolas"/>
          <w:color w:val="8B1A1A"/>
          <w:sz w:val="19"/>
        </w:rPr>
        <w:t>Authorization: Bearer &lt;token&gt;</w:t>
      </w:r>
      <w:r>
        <w:t>. The server verifies the signature and expiry, then reloads the user from the database, so a deleted or suspended user loses access immediately.</w:t>
      </w:r>
    </w:p>
    <w:p>
      <w:pPr>
        <w:pStyle w:val="ListNumber"/>
      </w:pPr>
      <w:r>
        <w:t>Every successful and failed login is written to the audit log (</w:t>
      </w:r>
      <w:r>
        <w:rPr>
          <w:rFonts w:ascii="Consolas" w:hAnsi="Consolas"/>
          <w:color w:val="8B1A1A"/>
          <w:sz w:val="19"/>
        </w:rPr>
        <w:t>LOGIN_SUCCESS</w:t>
      </w:r>
      <w:r>
        <w:t xml:space="preserve"> / </w:t>
      </w:r>
      <w:r>
        <w:rPr>
          <w:rFonts w:ascii="Consolas" w:hAnsi="Consolas"/>
          <w:color w:val="8B1A1A"/>
          <w:sz w:val="19"/>
        </w:rPr>
        <w:t>LOGIN_FAILED</w:t>
      </w:r>
      <w:r>
        <w:t>).</w:t>
      </w:r>
    </w:p>
    <w:p>
      <w:r>
        <w:rPr>
          <w:b/>
        </w:rPr>
        <w:t>How permissions are checked (e.g. for Delete User).</w:t>
      </w:r>
      <w:r>
        <w:t xml:space="preserve"> Each route is decorated with </w:t>
      </w:r>
      <w:r>
        <w:rPr>
          <w:rFonts w:ascii="Consolas" w:hAnsi="Consolas"/>
          <w:color w:val="8B1A1A"/>
          <w:sz w:val="19"/>
        </w:rPr>
        <w:t>@require_roles(...)</w:t>
      </w:r>
      <w:r>
        <w:t>, which lists the roles allowed to call it (</w:t>
      </w:r>
      <w:r>
        <w:rPr>
          <w:rFonts w:ascii="Consolas" w:hAnsi="Consolas"/>
          <w:color w:val="8B1A1A"/>
          <w:sz w:val="19"/>
        </w:rPr>
        <w:t>DELETE /users/{id}</w:t>
      </w:r>
      <w:r>
        <w:t xml:space="preserve"> allows only </w:t>
      </w:r>
      <w:r>
        <w:rPr>
          <w:rFonts w:ascii="Consolas" w:hAnsi="Consolas"/>
          <w:color w:val="8B1A1A"/>
          <w:sz w:val="19"/>
        </w:rPr>
        <w:t>Security Administrator</w:t>
      </w:r>
      <w:r>
        <w:t>). The decorator does three things:</w:t>
      </w:r>
    </w:p>
    <w:p>
      <w:pPr>
        <w:pStyle w:val="ListNumber"/>
      </w:pPr>
      <w:r>
        <w:t>It authenticates the token (</w:t>
      </w:r>
      <w:r>
        <w:rPr>
          <w:rFonts w:ascii="Consolas" w:hAnsi="Consolas"/>
          <w:color w:val="8B1A1A"/>
          <w:sz w:val="19"/>
        </w:rPr>
        <w:t>401</w:t>
      </w:r>
      <w:r>
        <w:t xml:space="preserve"> if the token is missing or invalid).</w:t>
      </w:r>
    </w:p>
    <w:p>
      <w:pPr>
        <w:pStyle w:val="ListNumber"/>
      </w:pPr>
      <w:r>
        <w:t xml:space="preserve">It compares the user's role with the allowed list. If the role is not allowed, it writes an </w:t>
      </w:r>
      <w:r>
        <w:rPr>
          <w:rFonts w:ascii="Consolas" w:hAnsi="Consolas"/>
          <w:color w:val="8B1A1A"/>
          <w:sz w:val="19"/>
        </w:rPr>
        <w:t>UNAUTHORIZED_ACCESS</w:t>
      </w:r>
      <w:r>
        <w:t xml:space="preserve"> log with severity </w:t>
      </w:r>
      <w:r>
        <w:rPr>
          <w:i/>
        </w:rPr>
        <w:t>Warning</w:t>
      </w:r>
      <w:r>
        <w:t xml:space="preserve"> and returns </w:t>
      </w:r>
      <w:r>
        <w:rPr>
          <w:rFonts w:ascii="Consolas" w:hAnsi="Consolas"/>
          <w:color w:val="8B1A1A"/>
          <w:sz w:val="19"/>
        </w:rPr>
        <w:t>403</w:t>
      </w:r>
      <w:r>
        <w:t>.</w:t>
      </w:r>
    </w:p>
    <w:p>
      <w:pPr>
        <w:pStyle w:val="ListNumber"/>
      </w:pPr>
      <w:r>
        <w:t>Only if both checks pass does it run the route.</w:t>
      </w:r>
    </w:p>
    <w:p>
      <w:r>
        <w:t xml:space="preserve">Record-level rules are enforced inside the route. For example, a Regular User may only update or view </w:t>
      </w:r>
      <w:r>
        <w:rPr>
          <w:i/>
        </w:rPr>
        <w:t>their own</w:t>
      </w:r>
      <w:r>
        <w:t xml:space="preserve"> account, and these violations are logged the same way.</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3E5"/>
          </w:tcPr>
          <w:p>
            <w:r>
              <w:rPr>
                <w:b/>
              </w:rPr>
            </w:r>
            <w:r>
              <w:rPr>
                <w:b/>
                <w:sz w:val="19"/>
              </w:rPr>
              <w:t>Role</w:t>
            </w:r>
          </w:p>
        </w:tc>
        <w:tc>
          <w:tcPr>
            <w:tcW w:type="dxa" w:w="4680"/>
            <w:shd w:val="clear" w:fill="EDE3E5"/>
          </w:tcPr>
          <w:p>
            <w:r>
              <w:rPr>
                <w:b/>
              </w:rPr>
            </w:r>
            <w:r>
              <w:rPr>
                <w:b/>
                <w:sz w:val="19"/>
              </w:rPr>
              <w:t>Purpose</w:t>
            </w:r>
          </w:p>
        </w:tc>
      </w:tr>
      <w:tr>
        <w:tc>
          <w:tcPr>
            <w:tcW w:type="dxa" w:w="4680"/>
          </w:tcPr>
          <w:p>
            <w:r/>
            <w:r>
              <w:rPr>
                <w:sz w:val="19"/>
              </w:rPr>
              <w:t>Security Administrator</w:t>
            </w:r>
          </w:p>
        </w:tc>
        <w:tc>
          <w:tcPr>
            <w:tcW w:type="dxa" w:w="4680"/>
          </w:tcPr>
          <w:p>
            <w:r/>
            <w:r>
              <w:rPr>
                <w:sz w:val="19"/>
              </w:rPr>
              <w:t>Full control: manages users, roles, assets, incidents, threats, logs, vulnerabilities, notifications and playbooks</w:t>
            </w:r>
          </w:p>
        </w:tc>
      </w:tr>
      <w:tr>
        <w:tc>
          <w:tcPr>
            <w:tcW w:type="dxa" w:w="4680"/>
          </w:tcPr>
          <w:p>
            <w:r/>
            <w:r>
              <w:rPr>
                <w:sz w:val="19"/>
              </w:rPr>
              <w:t>Security Analyst</w:t>
            </w:r>
          </w:p>
        </w:tc>
        <w:tc>
          <w:tcPr>
            <w:tcW w:type="dxa" w:w="4680"/>
          </w:tcPr>
          <w:p>
            <w:r/>
            <w:r>
              <w:rPr>
                <w:sz w:val="19"/>
              </w:rPr>
              <w:t>Investigates incidents assigned to them; reads threats/vulnerabilities, updates vulnerabilities, adds and executes response actions</w:t>
            </w:r>
          </w:p>
        </w:tc>
      </w:tr>
      <w:tr>
        <w:tc>
          <w:tcPr>
            <w:tcW w:type="dxa" w:w="4680"/>
          </w:tcPr>
          <w:p>
            <w:r/>
            <w:r>
              <w:rPr>
                <w:sz w:val="19"/>
              </w:rPr>
              <w:t>Regular Employee/User</w:t>
            </w:r>
          </w:p>
        </w:tc>
        <w:tc>
          <w:tcPr>
            <w:tcW w:type="dxa" w:w="4680"/>
          </w:tcPr>
          <w:p>
            <w:r/>
            <w:r>
              <w:rPr>
                <w:sz w:val="19"/>
              </w:rPr>
              <w:t>Registers, manages own profile, reports incidents and tracks them, reads own notifications</w:t>
            </w:r>
          </w:p>
        </w:tc>
      </w:tr>
      <w:tr>
        <w:tc>
          <w:tcPr>
            <w:tcW w:type="dxa" w:w="4680"/>
          </w:tcPr>
          <w:p>
            <w:r/>
            <w:r>
              <w:rPr>
                <w:sz w:val="19"/>
              </w:rPr>
              <w:t>Auditor</w:t>
            </w:r>
          </w:p>
        </w:tc>
        <w:tc>
          <w:tcPr>
            <w:tcW w:type="dxa" w:w="4680"/>
          </w:tcPr>
          <w:p>
            <w:r/>
            <w:r>
              <w:rPr>
                <w:sz w:val="19"/>
              </w:rPr>
              <w:t>Read-only: users, assets, incidents, threats, audit logs, reports, vulnerabilities, notifications, playbooks</w:t>
            </w:r>
          </w:p>
        </w:tc>
      </w:tr>
    </w:tbl>
    <w:p/>
    <w:p>
      <w:pPr>
        <w:pStyle w:val="Heading2"/>
      </w:pPr>
      <w:r>
        <w:t>9.2 Access control rules – Services 4–6 (Zeinab Harb)</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DE3E5"/>
          </w:tcPr>
          <w:p>
            <w:r>
              <w:rPr>
                <w:b/>
              </w:rPr>
            </w:r>
            <w:r>
              <w:rPr>
                <w:b/>
                <w:sz w:val="19"/>
              </w:rPr>
              <w:t>API</w:t>
            </w:r>
          </w:p>
        </w:tc>
        <w:tc>
          <w:tcPr>
            <w:tcW w:type="dxa" w:w="1872"/>
            <w:shd w:val="clear" w:fill="EDE3E5"/>
          </w:tcPr>
          <w:p>
            <w:r>
              <w:rPr>
                <w:b/>
              </w:rPr>
            </w:r>
            <w:r>
              <w:rPr>
                <w:b/>
                <w:sz w:val="19"/>
              </w:rPr>
              <w:t>Admin</w:t>
            </w:r>
          </w:p>
        </w:tc>
        <w:tc>
          <w:tcPr>
            <w:tcW w:type="dxa" w:w="1872"/>
            <w:shd w:val="clear" w:fill="EDE3E5"/>
          </w:tcPr>
          <w:p>
            <w:r>
              <w:rPr>
                <w:b/>
              </w:rPr>
            </w:r>
            <w:r>
              <w:rPr>
                <w:b/>
                <w:sz w:val="19"/>
              </w:rPr>
              <w:t>Analyst</w:t>
            </w:r>
          </w:p>
        </w:tc>
        <w:tc>
          <w:tcPr>
            <w:tcW w:type="dxa" w:w="1872"/>
            <w:shd w:val="clear" w:fill="EDE3E5"/>
          </w:tcPr>
          <w:p>
            <w:r>
              <w:rPr>
                <w:b/>
              </w:rPr>
            </w:r>
            <w:r>
              <w:rPr>
                <w:b/>
                <w:sz w:val="19"/>
              </w:rPr>
              <w:t>Auditor</w:t>
            </w:r>
          </w:p>
        </w:tc>
        <w:tc>
          <w:tcPr>
            <w:tcW w:type="dxa" w:w="1872"/>
            <w:shd w:val="clear" w:fill="EDE3E5"/>
          </w:tcPr>
          <w:p>
            <w:r>
              <w:rPr>
                <w:b/>
              </w:rPr>
            </w:r>
            <w:r>
              <w:rPr>
                <w:b/>
                <w:sz w:val="19"/>
              </w:rPr>
              <w:t>Regular User</w:t>
            </w:r>
          </w:p>
        </w:tc>
      </w:tr>
      <w:tr>
        <w:tc>
          <w:tcPr>
            <w:tcW w:type="dxa" w:w="1872"/>
          </w:tcPr>
          <w:p>
            <w:r/>
            <w:r>
              <w:rPr>
                <w:sz w:val="19"/>
              </w:rPr>
              <w:t>POST /threats, PUT/DELETE /threats/{id}</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GET /threats, GET /threats/{id}, GET /threats/search</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POST /logs, DELETE /logs/{id}</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GET /logs, GET /logs/user/{id}</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GET /logs/{id}, GET /logs/search</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GET /reports/*</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bl>
    <w:p/>
    <w:p>
      <w:r>
        <w:rPr>
          <w:b/>
        </w:rPr>
        <w:t>How an authorization decision is made:</w:t>
      </w:r>
      <w:r>
        <w:t xml:space="preserve"> the bearer token is checked (</w:t>
      </w:r>
      <w:r>
        <w:rPr>
          <w:rFonts w:ascii="Consolas" w:hAnsi="Consolas"/>
          <w:color w:val="8B1A1A"/>
          <w:sz w:val="19"/>
        </w:rPr>
        <w:t>401</w:t>
      </w:r>
      <w:r>
        <w:t xml:space="preserve">), then the role is compared with the route's </w:t>
      </w:r>
      <w:r>
        <w:rPr>
          <w:rFonts w:ascii="Consolas" w:hAnsi="Consolas"/>
          <w:color w:val="8B1A1A"/>
          <w:sz w:val="19"/>
        </w:rPr>
        <w:t>require_roles</w:t>
      </w:r>
      <w:r>
        <w:t xml:space="preserve"> list (</w:t>
      </w:r>
      <w:r>
        <w:rPr>
          <w:rFonts w:ascii="Consolas" w:hAnsi="Consolas"/>
          <w:color w:val="8B1A1A"/>
          <w:sz w:val="19"/>
        </w:rPr>
        <w:t>403</w:t>
      </w:r>
      <w:r>
        <w:t xml:space="preserve"> and an </w:t>
      </w:r>
      <w:r>
        <w:rPr>
          <w:rFonts w:ascii="Consolas" w:hAnsi="Consolas"/>
          <w:color w:val="8B1A1A"/>
          <w:sz w:val="19"/>
        </w:rPr>
        <w:t>UNAUTHORIZED_ACCESS</w:t>
      </w:r>
      <w:r>
        <w:t xml:space="preserve"> log), and only then does the route run.</w:t>
      </w:r>
    </w:p>
    <w:p>
      <w:pPr>
        <w:pStyle w:val="Heading2"/>
      </w:pPr>
      <w:r>
        <w:t>9.3 Access control rules – Services 7–9 (Omar Obeid)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DE3E5"/>
          </w:tcPr>
          <w:p>
            <w:r>
              <w:rPr>
                <w:b/>
              </w:rPr>
            </w:r>
            <w:r>
              <w:rPr>
                <w:b/>
                <w:sz w:val="19"/>
              </w:rPr>
              <w:t>API</w:t>
            </w:r>
          </w:p>
        </w:tc>
        <w:tc>
          <w:tcPr>
            <w:tcW w:type="dxa" w:w="1872"/>
            <w:shd w:val="clear" w:fill="EDE3E5"/>
          </w:tcPr>
          <w:p>
            <w:r>
              <w:rPr>
                <w:b/>
              </w:rPr>
            </w:r>
            <w:r>
              <w:rPr>
                <w:b/>
                <w:sz w:val="19"/>
              </w:rPr>
              <w:t>Admin</w:t>
            </w:r>
          </w:p>
        </w:tc>
        <w:tc>
          <w:tcPr>
            <w:tcW w:type="dxa" w:w="1872"/>
            <w:shd w:val="clear" w:fill="EDE3E5"/>
          </w:tcPr>
          <w:p>
            <w:r>
              <w:rPr>
                <w:b/>
              </w:rPr>
            </w:r>
            <w:r>
              <w:rPr>
                <w:b/>
                <w:sz w:val="19"/>
              </w:rPr>
              <w:t>Analyst</w:t>
            </w:r>
          </w:p>
        </w:tc>
        <w:tc>
          <w:tcPr>
            <w:tcW w:type="dxa" w:w="1872"/>
            <w:shd w:val="clear" w:fill="EDE3E5"/>
          </w:tcPr>
          <w:p>
            <w:r>
              <w:rPr>
                <w:b/>
              </w:rPr>
            </w:r>
            <w:r>
              <w:rPr>
                <w:b/>
                <w:sz w:val="19"/>
              </w:rPr>
              <w:t>Auditor</w:t>
            </w:r>
          </w:p>
        </w:tc>
        <w:tc>
          <w:tcPr>
            <w:tcW w:type="dxa" w:w="1872"/>
            <w:shd w:val="clear" w:fill="EDE3E5"/>
          </w:tcPr>
          <w:p>
            <w:r>
              <w:rPr>
                <w:b/>
              </w:rPr>
            </w:r>
            <w:r>
              <w:rPr>
                <w:b/>
                <w:sz w:val="19"/>
              </w:rPr>
              <w:t>Regular User</w:t>
            </w:r>
          </w:p>
        </w:tc>
      </w:tr>
      <w:tr>
        <w:tc>
          <w:tcPr>
            <w:tcW w:type="dxa" w:w="1872"/>
          </w:tcPr>
          <w:p>
            <w:r/>
            <w:r>
              <w:rPr>
                <w:sz w:val="19"/>
              </w:rPr>
              <w:t>POST /vulnerabilities, DELETE /vulnerabilities/{id}</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GET /vulnerabilities, GET /vulnerabilities/{id}, GET /vulnerabilities/search</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PUT /vulnerabilities/{id}</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POST /notifications</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GET /notifications/user/{id}, GET /notifications/{id}</w:t>
            </w:r>
          </w:p>
        </w:tc>
        <w:tc>
          <w:tcPr>
            <w:tcW w:type="dxa" w:w="1872"/>
          </w:tcPr>
          <w:p>
            <w:r/>
            <w:r>
              <w:rPr>
                <w:sz w:val="19"/>
              </w:rPr>
              <w:t>✔ (all)</w:t>
            </w:r>
          </w:p>
        </w:tc>
        <w:tc>
          <w:tcPr>
            <w:tcW w:type="dxa" w:w="1872"/>
          </w:tcPr>
          <w:p>
            <w:r/>
            <w:r>
              <w:rPr>
                <w:sz w:val="19"/>
              </w:rPr>
              <w:t>own</w:t>
            </w:r>
          </w:p>
        </w:tc>
        <w:tc>
          <w:tcPr>
            <w:tcW w:type="dxa" w:w="1872"/>
          </w:tcPr>
          <w:p>
            <w:r/>
            <w:r>
              <w:rPr>
                <w:sz w:val="19"/>
              </w:rPr>
              <w:t>✔ (all)</w:t>
            </w:r>
          </w:p>
        </w:tc>
        <w:tc>
          <w:tcPr>
            <w:tcW w:type="dxa" w:w="1872"/>
          </w:tcPr>
          <w:p>
            <w:r/>
            <w:r>
              <w:rPr>
                <w:sz w:val="19"/>
              </w:rPr>
              <w:t>own</w:t>
            </w:r>
          </w:p>
        </w:tc>
      </w:tr>
      <w:tr>
        <w:tc>
          <w:tcPr>
            <w:tcW w:type="dxa" w:w="1872"/>
          </w:tcPr>
          <w:p>
            <w:r/>
            <w:r>
              <w:rPr>
                <w:sz w:val="19"/>
              </w:rPr>
              <w:t>GET /notifications/search</w:t>
            </w:r>
          </w:p>
        </w:tc>
        <w:tc>
          <w:tcPr>
            <w:tcW w:type="dxa" w:w="1872"/>
          </w:tcPr>
          <w:p>
            <w:r/>
            <w:r>
              <w:rPr>
                <w:sz w:val="19"/>
              </w:rPr>
              <w:t>✔ (all)</w:t>
            </w:r>
          </w:p>
        </w:tc>
        <w:tc>
          <w:tcPr>
            <w:tcW w:type="dxa" w:w="1872"/>
          </w:tcPr>
          <w:p>
            <w:r/>
            <w:r>
              <w:rPr>
                <w:sz w:val="19"/>
              </w:rPr>
              <w:t>own</w:t>
            </w:r>
          </w:p>
        </w:tc>
        <w:tc>
          <w:tcPr>
            <w:tcW w:type="dxa" w:w="1872"/>
          </w:tcPr>
          <w:p>
            <w:r/>
            <w:r>
              <w:rPr>
                <w:sz w:val="19"/>
              </w:rPr>
              <w:t>✔ (all)</w:t>
            </w:r>
          </w:p>
        </w:tc>
        <w:tc>
          <w:tcPr>
            <w:tcW w:type="dxa" w:w="1872"/>
          </w:tcPr>
          <w:p>
            <w:r/>
            <w:r>
              <w:rPr>
                <w:sz w:val="19"/>
              </w:rPr>
              <w:t>✘</w:t>
            </w:r>
          </w:p>
        </w:tc>
      </w:tr>
      <w:tr>
        <w:tc>
          <w:tcPr>
            <w:tcW w:type="dxa" w:w="1872"/>
          </w:tcPr>
          <w:p>
            <w:r/>
            <w:r>
              <w:rPr>
                <w:sz w:val="19"/>
              </w:rPr>
              <w:t>PUT /notifications/{id}/read</w:t>
            </w:r>
          </w:p>
        </w:tc>
        <w:tc>
          <w:tcPr>
            <w:tcW w:type="dxa" w:w="1872"/>
          </w:tcPr>
          <w:p>
            <w:r/>
            <w:r>
              <w:rPr>
                <w:sz w:val="19"/>
              </w:rPr>
              <w:t>✔</w:t>
            </w:r>
          </w:p>
        </w:tc>
        <w:tc>
          <w:tcPr>
            <w:tcW w:type="dxa" w:w="1872"/>
          </w:tcPr>
          <w:p>
            <w:r/>
            <w:r>
              <w:rPr>
                <w:sz w:val="19"/>
              </w:rPr>
              <w:t>own</w:t>
            </w:r>
          </w:p>
        </w:tc>
        <w:tc>
          <w:tcPr>
            <w:tcW w:type="dxa" w:w="1872"/>
          </w:tcPr>
          <w:p>
            <w:r/>
            <w:r>
              <w:rPr>
                <w:sz w:val="19"/>
              </w:rPr>
              <w:t>✘</w:t>
            </w:r>
          </w:p>
        </w:tc>
        <w:tc>
          <w:tcPr>
            <w:tcW w:type="dxa" w:w="1872"/>
          </w:tcPr>
          <w:p>
            <w:r/>
            <w:r>
              <w:rPr>
                <w:sz w:val="19"/>
              </w:rPr>
              <w:t>own</w:t>
            </w:r>
          </w:p>
        </w:tc>
      </w:tr>
      <w:tr>
        <w:tc>
          <w:tcPr>
            <w:tcW w:type="dxa" w:w="1872"/>
          </w:tcPr>
          <w:p>
            <w:r/>
            <w:r>
              <w:rPr>
                <w:sz w:val="19"/>
              </w:rPr>
              <w:t>DELETE /notifications/{id}</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POST /playbooks, DELETE /playbooks/{id}</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GET /playbooks, GET /playbooks/{id}</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POST /playbooks/{id}/actions</w:t>
            </w:r>
          </w:p>
        </w:tc>
        <w:tc>
          <w:tcPr>
            <w:tcW w:type="dxa" w:w="1872"/>
          </w:tcPr>
          <w:p>
            <w:r/>
            <w:r>
              <w:rPr>
                <w:sz w:val="19"/>
              </w:rPr>
              <w:t>✔</w:t>
            </w:r>
          </w:p>
        </w:tc>
        <w:tc>
          <w:tcPr>
            <w:tcW w:type="dxa" w:w="1872"/>
          </w:tcPr>
          <w:p>
            <w:r/>
            <w:r>
              <w:rPr>
                <w:sz w:val="19"/>
              </w:rPr>
              <w:t>✔</w:t>
            </w:r>
          </w:p>
        </w:tc>
        <w:tc>
          <w:tcPr>
            <w:tcW w:type="dxa" w:w="1872"/>
          </w:tcPr>
          <w:p>
            <w:r/>
            <w:r>
              <w:rPr>
                <w:sz w:val="19"/>
              </w:rPr>
              <w:t>✘</w:t>
            </w:r>
          </w:p>
        </w:tc>
        <w:tc>
          <w:tcPr>
            <w:tcW w:type="dxa" w:w="1872"/>
          </w:tcPr>
          <w:p>
            <w:r/>
            <w:r>
              <w:rPr>
                <w:sz w:val="19"/>
              </w:rPr>
              <w:t>✘</w:t>
            </w:r>
          </w:p>
        </w:tc>
      </w:tr>
      <w:tr>
        <w:tc>
          <w:tcPr>
            <w:tcW w:type="dxa" w:w="1872"/>
          </w:tcPr>
          <w:p>
            <w:r/>
            <w:r>
              <w:rPr>
                <w:sz w:val="19"/>
              </w:rPr>
              <w:t>PUT /actions/{id}/status</w:t>
            </w:r>
          </w:p>
        </w:tc>
        <w:tc>
          <w:tcPr>
            <w:tcW w:type="dxa" w:w="1872"/>
          </w:tcPr>
          <w:p>
            <w:r/>
            <w:r>
              <w:rPr>
                <w:sz w:val="19"/>
              </w:rPr>
              <w:t>✔</w:t>
            </w:r>
          </w:p>
        </w:tc>
        <w:tc>
          <w:tcPr>
            <w:tcW w:type="dxa" w:w="1872"/>
          </w:tcPr>
          <w:p>
            <w:r/>
            <w:r>
              <w:rPr>
                <w:sz w:val="19"/>
              </w:rPr>
              <w:t>own/unassigned</w:t>
            </w:r>
          </w:p>
        </w:tc>
        <w:tc>
          <w:tcPr>
            <w:tcW w:type="dxa" w:w="1872"/>
          </w:tcPr>
          <w:p>
            <w:r/>
            <w:r>
              <w:rPr>
                <w:sz w:val="19"/>
              </w:rPr>
              <w:t>✘</w:t>
            </w:r>
          </w:p>
        </w:tc>
        <w:tc>
          <w:tcPr>
            <w:tcW w:type="dxa" w:w="1872"/>
          </w:tcPr>
          <w:p>
            <w:r/>
            <w:r>
              <w:rPr>
                <w:sz w:val="19"/>
              </w:rPr>
              <w:t>✘</w:t>
            </w:r>
          </w:p>
        </w:tc>
      </w:tr>
    </w:tbl>
    <w:p/>
    <w:p>
      <w:r>
        <w:rPr>
          <w:b/>
        </w:rPr>
        <w:t>How an authorization decision is made:</w:t>
      </w:r>
    </w:p>
    <w:p>
      <w:pPr>
        <w:pStyle w:val="ListNumber"/>
      </w:pPr>
      <w:r>
        <w:t>The bearer token is verified (</w:t>
      </w:r>
      <w:r>
        <w:rPr>
          <w:rFonts w:ascii="Consolas" w:hAnsi="Consolas"/>
          <w:color w:val="8B1A1A"/>
          <w:sz w:val="19"/>
        </w:rPr>
        <w:t>401</w:t>
      </w:r>
      <w:r>
        <w:t xml:space="preserve"> if missing or invalid).</w:t>
      </w:r>
    </w:p>
    <w:p>
      <w:pPr>
        <w:pStyle w:val="ListNumber"/>
      </w:pPr>
      <w:r>
        <w:t xml:space="preserve">The role is compared with the route's </w:t>
      </w:r>
      <w:r>
        <w:rPr>
          <w:rFonts w:ascii="Consolas" w:hAnsi="Consolas"/>
          <w:color w:val="8B1A1A"/>
          <w:sz w:val="19"/>
        </w:rPr>
        <w:t>require_roles</w:t>
      </w:r>
      <w:r>
        <w:t xml:space="preserve"> list (</w:t>
      </w:r>
      <w:r>
        <w:rPr>
          <w:rFonts w:ascii="Consolas" w:hAnsi="Consolas"/>
          <w:color w:val="8B1A1A"/>
          <w:sz w:val="19"/>
        </w:rPr>
        <w:t>403</w:t>
      </w:r>
      <w:r>
        <w:t xml:space="preserve"> and an </w:t>
      </w:r>
      <w:r>
        <w:rPr>
          <w:rFonts w:ascii="Consolas" w:hAnsi="Consolas"/>
          <w:color w:val="8B1A1A"/>
          <w:sz w:val="19"/>
        </w:rPr>
        <w:t>UNAUTHORIZED_ACCESS</w:t>
      </w:r>
      <w:r>
        <w:t xml:space="preserve"> log).</w:t>
      </w:r>
    </w:p>
    <w:p>
      <w:pPr>
        <w:pStyle w:val="ListNumber"/>
      </w:pPr>
      <w:r>
        <w:t>Record-level rules are checked: notification owner, assigned analyst (</w:t>
      </w:r>
      <w:r>
        <w:rPr>
          <w:rFonts w:ascii="Consolas" w:hAnsi="Consolas"/>
          <w:color w:val="8B1A1A"/>
          <w:sz w:val="19"/>
        </w:rPr>
        <w:t>deny()</w:t>
      </w:r>
      <w:r>
        <w:t xml:space="preserve"> gives </w:t>
      </w:r>
      <w:r>
        <w:rPr>
          <w:rFonts w:ascii="Consolas" w:hAnsi="Consolas"/>
          <w:color w:val="8B1A1A"/>
          <w:sz w:val="19"/>
        </w:rPr>
        <w:t>403</w:t>
      </w:r>
      <w:r>
        <w:t xml:space="preserve"> and a log).</w:t>
      </w:r>
    </w:p>
    <w:p>
      <w:pPr>
        <w:pStyle w:val="ListNumber"/>
      </w:pPr>
      <w:r>
        <w:t>Only then does the route change data.</w:t>
      </w:r>
    </w:p>
    <w:p>
      <w:r>
        <w:rPr>
          <w:b/>
        </w:rPr>
        <w:t>Screenshots:</w:t>
      </w:r>
      <w:r>
        <w:t xml:space="preserve"> successful and failed authentication, access with insufficient permissions (403) and with correct permissions appear throughout Section 5 (Maya Zeaiter: Figures 2–82; Zeinab Harb: Figures 83–155; Omar Obeid: Figures 156–261).</w:t>
      </w:r>
    </w:p>
    <w:p>
      <w:r>
        <w:br w:type="page"/>
      </w:r>
    </w:p>
    <w:p>
      <w:pPr>
        <w:pStyle w:val="Heading1"/>
      </w:pPr>
      <w:r>
        <w:t>10. GitHub and Version Control (Maya Zeaiter, Zeinab Harb, Omar Obeid)</w:t>
      </w:r>
    </w:p>
    <w:p>
      <w:r>
        <w:rPr>
          <w:b/>
        </w:rPr>
        <w:t>Repository:</w:t>
      </w:r>
      <w:r>
        <w:t xml:space="preserve"> https://github.com/mayazeaiter37/Maya_Zeaiter-Zeinab_Harb-Omar_Obeid (branch </w:t>
      </w:r>
      <w:r>
        <w:rPr>
          <w:rFonts w:ascii="Consolas" w:hAnsi="Consolas"/>
          <w:color w:val="8B1A1A"/>
          <w:sz w:val="19"/>
        </w:rPr>
        <w:t>main</w:t>
      </w:r>
      <w:r>
        <w:t>). Maya Zeaiter created the repository and invited the other two members as collaborators. Each member cloned it, implemented their services and pushed their own commits from their own GitHub account, pulling before each push.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3E5"/>
          </w:tcPr>
          <w:p>
            <w:r>
              <w:rPr>
                <w:b/>
              </w:rPr>
            </w:r>
            <w:r>
              <w:rPr>
                <w:b/>
                <w:sz w:val="19"/>
              </w:rPr>
              <w:t>Member</w:t>
            </w:r>
          </w:p>
        </w:tc>
        <w:tc>
          <w:tcPr>
            <w:tcW w:type="dxa" w:w="3120"/>
            <w:shd w:val="clear" w:fill="EDE3E5"/>
          </w:tcPr>
          <w:p>
            <w:r>
              <w:rPr>
                <w:b/>
              </w:rPr>
            </w:r>
            <w:r>
              <w:rPr>
                <w:b/>
                <w:sz w:val="19"/>
              </w:rPr>
              <w:t>GitHub account</w:t>
            </w:r>
          </w:p>
        </w:tc>
        <w:tc>
          <w:tcPr>
            <w:tcW w:type="dxa" w:w="3120"/>
            <w:shd w:val="clear" w:fill="EDE3E5"/>
          </w:tcPr>
          <w:p>
            <w:r>
              <w:rPr>
                <w:b/>
              </w:rPr>
            </w:r>
            <w:r>
              <w:rPr>
                <w:b/>
                <w:sz w:val="19"/>
              </w:rPr>
              <w:t>Work committed</w:t>
            </w:r>
          </w:p>
        </w:tc>
      </w:tr>
      <w:tr>
        <w:tc>
          <w:tcPr>
            <w:tcW w:type="dxa" w:w="3120"/>
          </w:tcPr>
          <w:p>
            <w:r/>
            <w:r>
              <w:rPr>
                <w:sz w:val="19"/>
              </w:rPr>
              <w:t>Maya Zeaiter</w:t>
            </w:r>
          </w:p>
        </w:tc>
        <w:tc>
          <w:tcPr>
            <w:tcW w:type="dxa" w:w="3120"/>
          </w:tcPr>
          <w:p>
            <w:r/>
            <w:r>
              <w:rPr>
                <w:sz w:val="19"/>
              </w:rPr>
              <w:t>mayazeaiter37</w:t>
            </w:r>
          </w:p>
        </w:tc>
        <w:tc>
          <w:tcPr>
            <w:tcW w:type="dxa" w:w="3120"/>
          </w:tcPr>
          <w:p>
            <w:r/>
            <w:r>
              <w:rPr>
                <w:sz w:val="19"/>
              </w:rPr>
              <w:t>schema and shared layer, Services 1–3, tests, Postman collection, README and report sections, evidence</w:t>
            </w:r>
          </w:p>
        </w:tc>
      </w:tr>
      <w:tr>
        <w:tc>
          <w:tcPr>
            <w:tcW w:type="dxa" w:w="3120"/>
          </w:tcPr>
          <w:p>
            <w:r/>
            <w:r>
              <w:rPr>
                <w:sz w:val="19"/>
              </w:rPr>
              <w:t>Zeinab Harb</w:t>
            </w:r>
          </w:p>
        </w:tc>
        <w:tc>
          <w:tcPr>
            <w:tcW w:type="dxa" w:w="3120"/>
          </w:tcPr>
          <w:p>
            <w:r/>
            <w:r>
              <w:rPr>
                <w:sz w:val="19"/>
              </w:rPr>
              <w:t>zeinabaharbb-droid</w:t>
            </w:r>
          </w:p>
        </w:tc>
        <w:tc>
          <w:tcPr>
            <w:tcW w:type="dxa" w:w="3120"/>
          </w:tcPr>
          <w:p>
            <w:r/>
            <w:r>
              <w:rPr>
                <w:sz w:val="19"/>
              </w:rPr>
              <w:t>Services 4–6, developer name per blueprint, tests, Postman collection, README and report sections, evidence</w:t>
            </w:r>
          </w:p>
        </w:tc>
      </w:tr>
      <w:tr>
        <w:tc>
          <w:tcPr>
            <w:tcW w:type="dxa" w:w="3120"/>
          </w:tcPr>
          <w:p>
            <w:r/>
            <w:r>
              <w:rPr>
                <w:sz w:val="19"/>
              </w:rPr>
              <w:t>Omar Obeid</w:t>
            </w:r>
          </w:p>
        </w:tc>
        <w:tc>
          <w:tcPr>
            <w:tcW w:type="dxa" w:w="3120"/>
          </w:tcPr>
          <w:p>
            <w:r/>
            <w:r>
              <w:rPr>
                <w:sz w:val="19"/>
              </w:rPr>
              <w:t>OhoBEiD</w:t>
            </w:r>
          </w:p>
        </w:tc>
        <w:tc>
          <w:tcPr>
            <w:tcW w:type="dxa" w:w="3120"/>
          </w:tcPr>
          <w:p>
            <w:r/>
            <w:r>
              <w:rPr>
                <w:sz w:val="19"/>
              </w:rPr>
              <w:t>models/validators for Services 7–9, Services 7–9, blueprint registration, seed data, tests, Postman collection, README and report sections, evidence</w:t>
            </w:r>
          </w:p>
        </w:tc>
      </w:tr>
    </w:tbl>
    <w:p/>
    <w:p>
      <w:pPr>
        <w:jc w:val="center"/>
      </w:pPr>
      <w:r>
        <w:drawing>
          <wp:inline xmlns:a="http://schemas.openxmlformats.org/drawingml/2006/main" xmlns:pic="http://schemas.openxmlformats.org/drawingml/2006/picture">
            <wp:extent cx="5760720" cy="3279970"/>
            <wp:docPr id="269" name="Picture 269"/>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760720" cy="3279970"/>
                    </a:xfrm>
                    <a:prstGeom prst="rect"/>
                  </pic:spPr>
                </pic:pic>
              </a:graphicData>
            </a:graphic>
          </wp:inline>
        </w:drawing>
      </w:r>
    </w:p>
    <w:p>
      <w:pPr>
        <w:spacing w:after="240"/>
        <w:jc w:val="center"/>
      </w:pPr>
      <w:r>
        <w:rPr>
          <w:i/>
          <w:color w:val="555555"/>
          <w:sz w:val="19"/>
        </w:rPr>
        <w:t>Figure 269: GitHub – github commit history 1 (Maya Zeaiter / Zeinab Harb)</w:t>
      </w:r>
    </w:p>
    <w:p>
      <w:pPr>
        <w:jc w:val="center"/>
      </w:pPr>
      <w:r>
        <w:drawing>
          <wp:inline xmlns:a="http://schemas.openxmlformats.org/drawingml/2006/main" xmlns:pic="http://schemas.openxmlformats.org/drawingml/2006/picture">
            <wp:extent cx="5760720" cy="3279970"/>
            <wp:docPr id="270" name="Picture 270"/>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760720" cy="3279970"/>
                    </a:xfrm>
                    <a:prstGeom prst="rect"/>
                  </pic:spPr>
                </pic:pic>
              </a:graphicData>
            </a:graphic>
          </wp:inline>
        </w:drawing>
      </w:r>
    </w:p>
    <w:p>
      <w:pPr>
        <w:spacing w:after="240"/>
        <w:jc w:val="center"/>
      </w:pPr>
      <w:r>
        <w:rPr>
          <w:i/>
          <w:color w:val="555555"/>
          <w:sz w:val="19"/>
        </w:rPr>
        <w:t>Figure 270: GitHub – github commit history 2 (Maya Zeaiter / Zeinab Harb)</w:t>
      </w:r>
    </w:p>
    <w:p>
      <w:pPr>
        <w:jc w:val="center"/>
      </w:pPr>
      <w:r>
        <w:drawing>
          <wp:inline xmlns:a="http://schemas.openxmlformats.org/drawingml/2006/main" xmlns:pic="http://schemas.openxmlformats.org/drawingml/2006/picture">
            <wp:extent cx="5760720" cy="3279970"/>
            <wp:docPr id="271" name="Picture 271"/>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760720" cy="3279970"/>
                    </a:xfrm>
                    <a:prstGeom prst="rect"/>
                  </pic:spPr>
                </pic:pic>
              </a:graphicData>
            </a:graphic>
          </wp:inline>
        </w:drawing>
      </w:r>
    </w:p>
    <w:p>
      <w:pPr>
        <w:spacing w:after="240"/>
        <w:jc w:val="center"/>
      </w:pPr>
      <w:r>
        <w:rPr>
          <w:i/>
          <w:color w:val="555555"/>
          <w:sz w:val="19"/>
        </w:rPr>
        <w:t>Figure 271: GitHub – github contributors (Maya Zeaiter / Zeinab Harb)</w:t>
      </w:r>
    </w:p>
    <w:p>
      <w:pPr>
        <w:jc w:val="center"/>
      </w:pPr>
      <w:r>
        <w:drawing>
          <wp:inline xmlns:a="http://schemas.openxmlformats.org/drawingml/2006/main" xmlns:pic="http://schemas.openxmlformats.org/drawingml/2006/picture">
            <wp:extent cx="5760720" cy="3381974"/>
            <wp:docPr id="272" name="Picture 272"/>
            <wp:cNvGraphicFramePr>
              <a:graphicFrameLocks noChangeAspect="1"/>
            </wp:cNvGraphicFramePr>
            <a:graphic>
              <a:graphicData uri="http://schemas.openxmlformats.org/drawingml/2006/picture">
                <pic:pic>
                  <pic:nvPicPr>
                    <pic:cNvPr id="0" name="image.jpg"/>
                    <pic:cNvPicPr/>
                  </pic:nvPicPr>
                  <pic:blipFill>
                    <a:blip r:embed="rId277"/>
                    <a:stretch>
                      <a:fillRect/>
                    </a:stretch>
                  </pic:blipFill>
                  <pic:spPr>
                    <a:xfrm>
                      <a:off x="0" y="0"/>
                      <a:ext cx="5760720" cy="3381974"/>
                    </a:xfrm>
                    <a:prstGeom prst="rect"/>
                  </pic:spPr>
                </pic:pic>
              </a:graphicData>
            </a:graphic>
          </wp:inline>
        </w:drawing>
      </w:r>
    </w:p>
    <w:p>
      <w:pPr>
        <w:spacing w:after="240"/>
        <w:jc w:val="center"/>
      </w:pPr>
      <w:r>
        <w:rPr>
          <w:i/>
          <w:color w:val="555555"/>
          <w:sz w:val="19"/>
        </w:rPr>
        <w:t>Figure 272: Omar Obeid – GitHub – commit history of the team repository filtered to my account (OhoBEiD)</w:t>
      </w:r>
    </w:p>
    <w:p>
      <w:pPr>
        <w:jc w:val="center"/>
      </w:pPr>
      <w:r>
        <w:drawing>
          <wp:inline xmlns:a="http://schemas.openxmlformats.org/drawingml/2006/main" xmlns:pic="http://schemas.openxmlformats.org/drawingml/2006/picture">
            <wp:extent cx="5760720" cy="3381974"/>
            <wp:docPr id="273" name="Picture 273"/>
            <wp:cNvGraphicFramePr>
              <a:graphicFrameLocks noChangeAspect="1"/>
            </wp:cNvGraphicFramePr>
            <a:graphic>
              <a:graphicData uri="http://schemas.openxmlformats.org/drawingml/2006/picture">
                <pic:pic>
                  <pic:nvPicPr>
                    <pic:cNvPr id="0" name="image.jpg"/>
                    <pic:cNvPicPr/>
                  </pic:nvPicPr>
                  <pic:blipFill>
                    <a:blip r:embed="rId278"/>
                    <a:stretch>
                      <a:fillRect/>
                    </a:stretch>
                  </pic:blipFill>
                  <pic:spPr>
                    <a:xfrm>
                      <a:off x="0" y="0"/>
                      <a:ext cx="5760720" cy="3381974"/>
                    </a:xfrm>
                    <a:prstGeom prst="rect"/>
                  </pic:spPr>
                </pic:pic>
              </a:graphicData>
            </a:graphic>
          </wp:inline>
        </w:drawing>
      </w:r>
    </w:p>
    <w:p>
      <w:pPr>
        <w:spacing w:after="240"/>
        <w:jc w:val="center"/>
      </w:pPr>
      <w:r>
        <w:rPr>
          <w:i/>
          <w:color w:val="555555"/>
          <w:sz w:val="19"/>
        </w:rPr>
        <w:t>Figure 273: Omar Obeid – GitHub – contributors graph showing the commits of all three team members</w:t>
      </w:r>
    </w:p>
    <w:p>
      <w:r>
        <w:br w:type="page"/>
      </w:r>
    </w:p>
    <w:p>
      <w:pPr>
        <w:pStyle w:val="Heading1"/>
      </w:pPr>
      <w:r>
        <w:t>11. References and AI usage</w:t>
      </w:r>
    </w:p>
    <w:p>
      <w:pPr>
        <w:pStyle w:val="ListBullet"/>
      </w:pPr>
      <w:r>
        <w:rPr>
          <w:b/>
        </w:rPr>
        <w:t>AI usage (whole team):</w:t>
      </w:r>
      <w:r>
        <w:t xml:space="preserve"> all three team members used Claude (Anthropic), an AI assistant, as a research and support tool throughout Sprint I. The uses below are common to the whole team; the additional uses of each member are listed in 11.1–11.3.</w:t>
      </w:r>
    </w:p>
    <w:p>
      <w:pPr>
        <w:pStyle w:val="ListBullet2"/>
      </w:pPr>
      <w:r>
        <w:rPr>
          <w:b/>
        </w:rPr>
        <w:t>Where AI was used:</w:t>
      </w:r>
    </w:p>
    <w:p>
      <w:pPr>
        <w:pStyle w:val="ListBullet2"/>
      </w:pPr>
      <w:r>
        <w:t xml:space="preserve">Researching terminal commands needed during the project, such as creating and activating the Python virtual environment, installing the dependencies from </w:t>
      </w:r>
      <w:r>
        <w:rPr>
          <w:rFonts w:ascii="Consolas" w:hAnsi="Consolas"/>
          <w:color w:val="8B1A1A"/>
          <w:sz w:val="19"/>
        </w:rPr>
        <w:t>requirements.txt</w:t>
      </w:r>
      <w:r>
        <w:t>, seeding the database, starting the Flask server, running the automated tests, and Git commands for committing and pushing to the team repository.</w:t>
      </w:r>
    </w:p>
    <w:p>
      <w:pPr>
        <w:pStyle w:val="ListBullet2"/>
      </w:pPr>
      <w:r>
        <w:t>Getting a step-by-step guide on how to approach the work: how to organise the nine services in a shared project structure, the order in which to build and test them, and how to verify each endpoint with Postman and DB Browser for SQLite.</w:t>
      </w:r>
    </w:p>
    <w:p>
      <w:pPr>
        <w:pStyle w:val="ListBullet2"/>
      </w:pPr>
      <w:r>
        <w:t>Checking our code for mistakes: when an endpoint returned an unexpected status code, a test failed, or a query did not behave as expected, we asked the AI to review the relevant code and explain what was wrong, then we applied and tested the fix ourselves.</w:t>
      </w:r>
    </w:p>
    <w:p>
      <w:pPr>
        <w:pStyle w:val="ListBullet2"/>
      </w:pPr>
      <w:r>
        <w:rPr>
          <w:b/>
        </w:rPr>
        <w:t>Purpose:</w:t>
      </w:r>
      <w:r>
        <w:t xml:space="preserve"> to work more efficiently with tools we were less familiar with (the terminal, Git, Flask and SQLite), to follow a clear workflow that matches the Sprint I specification, and to find and understand errors in our code faster.</w:t>
      </w:r>
    </w:p>
    <w:p>
      <w:pPr>
        <w:pStyle w:val="ListBullet2"/>
      </w:pPr>
      <w:r>
        <w:rPr>
          <w:b/>
        </w:rPr>
        <w:t>What we did ourselves:</w:t>
      </w:r>
    </w:p>
    <w:p>
      <w:pPr>
        <w:pStyle w:val="ListBullet2"/>
      </w:pPr>
      <w:r>
        <w:t>Read the Sprint I specification, split the nine services between the three members and planned the work.</w:t>
      </w:r>
    </w:p>
    <w:p>
      <w:pPr>
        <w:pStyle w:val="ListBullet2"/>
      </w:pPr>
      <w:r>
        <w:t>Ran all the terminal commands on our own machines, set up the environment and ran the server and the test suite.</w:t>
      </w:r>
    </w:p>
    <w:p>
      <w:pPr>
        <w:pStyle w:val="ListBullet2"/>
      </w:pPr>
      <w:r>
        <w:t>Tested every API request in Postman against our running servers and checked the stored records in DB Browser for SQLite.</w:t>
      </w:r>
    </w:p>
    <w:p>
      <w:pPr>
        <w:pStyle w:val="ListBullet2"/>
      </w:pPr>
      <w:r>
        <w:t>Reviewed each suggestion from the AI before using it, and verified that every fix worked by re-running the tests and requests.</w:t>
      </w:r>
    </w:p>
    <w:p>
      <w:pPr>
        <w:pStyle w:val="ListBullet2"/>
      </w:pPr>
      <w:r>
        <w:t>Took all the screenshots for the evidence and pushed our commits to the team repository from our own GitHub accounts.</w:t>
      </w:r>
    </w:p>
    <w:p>
      <w:pPr>
        <w:pStyle w:val="ListBullet2"/>
      </w:pPr>
      <w:r>
        <w:t>Each member's own AI usage for their services is detailed in 11.1–11.3 below.</w:t>
      </w:r>
    </w:p>
    <w:p>
      <w:pPr>
        <w:pStyle w:val="Heading2"/>
      </w:pPr>
      <w:r>
        <w:t>11.1 Services 1–3 (Maya Zeaiter)</w:t>
      </w:r>
    </w:p>
    <w:p>
      <w:pPr>
        <w:pStyle w:val="ListBullet"/>
      </w:pPr>
      <w:r>
        <w:t>Flask documentation (flask.palletsprojects.com), Werkzeug security helpers, itsdangerous, SQLite docs.</w:t>
      </w:r>
    </w:p>
    <w:p>
      <w:pPr>
        <w:pStyle w:val="ListBullet"/>
      </w:pPr>
      <w:r>
        <w:t>Newman (Postman CLI runner) and newman-reporter-htmlextra, used for the automated run report.</w:t>
      </w:r>
    </w:p>
    <w:p>
      <w:pPr>
        <w:pStyle w:val="ListBullet"/>
      </w:pPr>
      <w:r>
        <w:rPr>
          <w:b/>
        </w:rPr>
        <w:t>AI usage:</w:t>
      </w:r>
      <w:r>
        <w:t xml:space="preserve"> I used Claude (Anthropic), an AI assistant running in Claude Code on my laptop, for the following:</w:t>
      </w:r>
    </w:p>
    <w:p>
      <w:pPr>
        <w:pStyle w:val="ListBullet2"/>
      </w:pPr>
      <w:r>
        <w:rPr>
          <w:b/>
        </w:rPr>
        <w:t>Where:</w:t>
      </w:r>
      <w:r>
        <w:t xml:space="preserve"> Assisted with generating the Python backend code and API endpoints.</w:t>
      </w:r>
    </w:p>
    <w:p>
      <w:pPr>
        <w:pStyle w:val="ListBullet2"/>
      </w:pPr>
      <w:r>
        <w:t>Helped design the database schema and generate sample data.</w:t>
      </w:r>
    </w:p>
    <w:p>
      <w:pPr>
        <w:pStyle w:val="ListBullet2"/>
      </w:pPr>
      <w:r>
        <w:t>Generated automated tests and assisted with debugging.</w:t>
      </w:r>
    </w:p>
    <w:p>
      <w:pPr>
        <w:pStyle w:val="ListBullet2"/>
      </w:pPr>
      <w:r>
        <w:t>Helped configure the server and resolve technical issues.</w:t>
      </w:r>
    </w:p>
    <w:p>
      <w:pPr>
        <w:pStyle w:val="ListBullet2"/>
      </w:pPr>
      <w:r>
        <w:t>Assisted with creating the Postman collection and Newman testing.</w:t>
      </w:r>
    </w:p>
    <w:p>
      <w:pPr>
        <w:pStyle w:val="ListBullet2"/>
      </w:pPr>
      <w:r>
        <w:t>Helped draft and format the README and project report.</w:t>
      </w:r>
    </w:p>
    <w:p>
      <w:pPr>
        <w:pStyle w:val="ListBullet2"/>
      </w:pPr>
      <w:r>
        <w:t>Assisted with organizing and captioning the evidence document.</w:t>
      </w:r>
    </w:p>
    <w:p>
      <w:pPr>
        <w:pStyle w:val="ListBullet2"/>
      </w:pPr>
      <w:r>
        <w:rPr>
          <w:b/>
        </w:rPr>
        <w:t>Purpose:</w:t>
      </w:r>
      <w:r>
        <w:t xml:space="preserve"> to speed up implementation and documentation of my three services. </w:t>
      </w:r>
    </w:p>
    <w:p>
      <w:pPr>
        <w:pStyle w:val="ListBullet2"/>
      </w:pPr>
      <w:r>
        <w:rPr>
          <w:b/>
        </w:rPr>
        <w:t>What I did myself:</w:t>
      </w:r>
      <w:r>
        <w:t xml:space="preserve"> Read and analyzed the assignment requirements.</w:t>
      </w:r>
    </w:p>
    <w:p>
      <w:pPr>
        <w:pStyle w:val="ListBullet2"/>
      </w:pPr>
      <w:r>
        <w:t>Planned and organized the project workflow.</w:t>
      </w:r>
    </w:p>
    <w:p>
      <w:pPr>
        <w:pStyle w:val="ListBullet2"/>
      </w:pPr>
      <w:r>
        <w:t>Reviewed the backend code and database structure.</w:t>
      </w:r>
    </w:p>
    <w:p>
      <w:pPr>
        <w:pStyle w:val="ListBullet2"/>
      </w:pPr>
      <w:r>
        <w:t>Tested and verified API functionality using Postman.</w:t>
      </w:r>
    </w:p>
    <w:p>
      <w:pPr>
        <w:pStyle w:val="ListBullet2"/>
      </w:pPr>
      <w:r>
        <w:t>Took screenshots of the API requests, responses, and database.</w:t>
      </w:r>
    </w:p>
    <w:p>
      <w:pPr>
        <w:pStyle w:val="ListBullet2"/>
      </w:pPr>
      <w:r>
        <w:t>Created and managed the GitHub repository, including commits and collaborator invitations.</w:t>
      </w:r>
    </w:p>
    <w:p>
      <w:pPr>
        <w:pStyle w:val="ListBullet2"/>
      </w:pPr>
      <w:r>
        <w:t>Took GitHub commit-history and contributor screenshots.</w:t>
      </w:r>
    </w:p>
    <w:p>
      <w:pPr>
        <w:pStyle w:val="ListBullet2"/>
      </w:pPr>
      <w:r>
        <w:t>Reviewed and edited the project documentation and report.</w:t>
      </w:r>
    </w:p>
    <w:p>
      <w:pPr>
        <w:pStyle w:val="ListBullet2"/>
      </w:pPr>
      <w:r>
        <w:t>Organized the testing evidence and prepared the final submission.</w:t>
      </w:r>
    </w:p>
    <w:p>
      <w:pPr>
        <w:pStyle w:val="Heading2"/>
      </w:pPr>
      <w:r>
        <w:t>11.2 Services 4–6 (Zeinab Harb)</w:t>
      </w:r>
    </w:p>
    <w:p>
      <w:pPr>
        <w:pStyle w:val="ListBullet"/>
      </w:pPr>
      <w:r>
        <w:t xml:space="preserve">Flask documentation (flask.palletsprojects.com), Python </w:t>
      </w:r>
      <w:r>
        <w:rPr>
          <w:rFonts w:ascii="Consolas" w:hAnsi="Consolas"/>
          <w:color w:val="8B1A1A"/>
          <w:sz w:val="19"/>
        </w:rPr>
        <w:t>ipaddress</w:t>
      </w:r>
      <w:r>
        <w:t xml:space="preserve"> and </w:t>
      </w:r>
      <w:r>
        <w:rPr>
          <w:rFonts w:ascii="Consolas" w:hAnsi="Consolas"/>
          <w:color w:val="8B1A1A"/>
          <w:sz w:val="19"/>
        </w:rPr>
        <w:t>re</w:t>
      </w:r>
      <w:r>
        <w:t xml:space="preserve"> modules, SQLite documentation (aggregate functions, </w:t>
      </w:r>
      <w:r>
        <w:rPr>
          <w:rFonts w:ascii="Consolas" w:hAnsi="Consolas"/>
          <w:color w:val="8B1A1A"/>
          <w:sz w:val="19"/>
        </w:rPr>
        <w:t>date()</w:t>
      </w:r>
      <w:r>
        <w:t>), Postman documentation.</w:t>
      </w:r>
    </w:p>
    <w:p>
      <w:pPr>
        <w:pStyle w:val="ListBullet"/>
      </w:pPr>
      <w:r>
        <w:rPr>
          <w:b/>
        </w:rPr>
        <w:t>AI usage:</w:t>
      </w:r>
      <w:r>
        <w:t xml:space="preserve"> I used Claude (Anthropic), an AI assistant, as a helper while building and documenting Services 4–6. It did not do the whole task: I set up, ran, tested and verified the system myself and produced all the evidence from my own machine.</w:t>
      </w:r>
    </w:p>
    <w:p>
      <w:pPr>
        <w:pStyle w:val="ListBullet2"/>
      </w:pPr>
      <w:r>
        <w:rPr>
          <w:b/>
        </w:rPr>
        <w:t>Where AI was used:</w:t>
      </w:r>
    </w:p>
    <w:p>
      <w:pPr>
        <w:pStyle w:val="ListBullet2"/>
      </w:pPr>
      <w:r>
        <w:t xml:space="preserve">Generating the Python code for </w:t>
      </w:r>
      <w:r>
        <w:rPr>
          <w:rFonts w:ascii="Consolas" w:hAnsi="Consolas"/>
          <w:color w:val="8B1A1A"/>
          <w:sz w:val="19"/>
        </w:rPr>
        <w:t>threats_service.py</w:t>
      </w:r>
      <w:r>
        <w:t xml:space="preserve">, </w:t>
      </w:r>
      <w:r>
        <w:rPr>
          <w:rFonts w:ascii="Consolas" w:hAnsi="Consolas"/>
          <w:color w:val="8B1A1A"/>
          <w:sz w:val="19"/>
        </w:rPr>
        <w:t>logs_service.py</w:t>
      </w:r>
      <w:r>
        <w:t xml:space="preserve"> and </w:t>
      </w:r>
      <w:r>
        <w:rPr>
          <w:rFonts w:ascii="Consolas" w:hAnsi="Consolas"/>
          <w:color w:val="8B1A1A"/>
          <w:sz w:val="19"/>
        </w:rPr>
        <w:t>reports_service.py</w:t>
      </w:r>
      <w:r>
        <w:t xml:space="preserve">, the </w:t>
      </w:r>
      <w:r>
        <w:rPr>
          <w:rFonts w:ascii="Consolas" w:hAnsi="Consolas"/>
          <w:color w:val="8B1A1A"/>
          <w:sz w:val="19"/>
        </w:rPr>
        <w:t>Threat</w:t>
      </w:r>
      <w:r>
        <w:t>/</w:t>
      </w:r>
      <w:r>
        <w:rPr>
          <w:rFonts w:ascii="Consolas" w:hAnsi="Consolas"/>
          <w:color w:val="8B1A1A"/>
          <w:sz w:val="19"/>
        </w:rPr>
        <w:t>AuditLog</w:t>
      </w:r>
      <w:r>
        <w:t xml:space="preserve"> models and repositories, the threat validators and the developer-name change in </w:t>
      </w:r>
      <w:r>
        <w:rPr>
          <w:rFonts w:ascii="Consolas" w:hAnsi="Consolas"/>
          <w:color w:val="8B1A1A"/>
          <w:sz w:val="19"/>
        </w:rPr>
        <w:t>common.py</w:t>
      </w:r>
      <w:r>
        <w:t>, following the structure Maya had already built.</w:t>
      </w:r>
    </w:p>
    <w:p>
      <w:pPr>
        <w:pStyle w:val="ListBullet2"/>
      </w:pPr>
      <w:r>
        <w:t>Generating the seed data for threats and sample vulnerabilities, the automated tests (</w:t>
      </w:r>
      <w:r>
        <w:rPr>
          <w:rFonts w:ascii="Consolas" w:hAnsi="Consolas"/>
          <w:color w:val="8B1A1A"/>
          <w:sz w:val="19"/>
        </w:rPr>
        <w:t>tests/test_services_4_6.py</w:t>
      </w:r>
      <w:r>
        <w:t>) and the Postman collection.</w:t>
      </w:r>
    </w:p>
    <w:p>
      <w:pPr>
        <w:pStyle w:val="ListBullet2"/>
      </w:pPr>
      <w:r>
        <w:t>Drafting the README API documentation and the text of my report sections.</w:t>
      </w:r>
    </w:p>
    <w:p>
      <w:pPr>
        <w:pStyle w:val="ListBullet2"/>
      </w:pPr>
      <w:r>
        <w:t>Guiding me step by step through running the Postman requests and DB Browser checks, and compiling my screenshots into the captioned evidence document.</w:t>
      </w:r>
    </w:p>
    <w:p>
      <w:pPr>
        <w:pStyle w:val="ListBullet2"/>
      </w:pPr>
      <w:r>
        <w:rPr>
          <w:b/>
        </w:rPr>
        <w:t>Purpose:</w:t>
      </w:r>
      <w:r>
        <w:t xml:space="preserve"> to implement and document my three services within the sprint deadline while following the specification closely (roles, validation, error handling and evidence requirements), and to learn how a Flask REST backend is tested and verified with Postman and a database browser.</w:t>
      </w:r>
    </w:p>
    <w:p>
      <w:pPr>
        <w:pStyle w:val="ListBullet2"/>
      </w:pPr>
      <w:r>
        <w:rPr>
          <w:b/>
        </w:rPr>
        <w:t>What I did myself:</w:t>
      </w:r>
    </w:p>
    <w:p>
      <w:pPr>
        <w:pStyle w:val="ListBullet2"/>
      </w:pPr>
      <w:r>
        <w:t>Read the Sprint I specification, identified my services (4–6) and the parts of Maya's code to reuse, and wrote the task description I gave to the AI.</w:t>
      </w:r>
    </w:p>
    <w:p>
      <w:pPr>
        <w:pStyle w:val="ListBullet2"/>
      </w:pPr>
      <w:r>
        <w:t>Set up the project on my laptop (virtual environment, dependencies, database seeding), applied the changes and pushed all my commits to the team repository from my own GitHub account.</w:t>
      </w:r>
    </w:p>
    <w:p>
      <w:pPr>
        <w:pStyle w:val="ListBullet2"/>
      </w:pPr>
      <w:r>
        <w:t>Ran the automated test suite (32 tests passing) and ran every API request in Postman against my own running server, checking each status code and response.</w:t>
      </w:r>
    </w:p>
    <w:p>
      <w:pPr>
        <w:pStyle w:val="ListBullet2"/>
      </w:pPr>
      <w:r>
        <w:t>Took all the screenshots (73 figures) from my own system and checked the stored records, log entries and report numbers against the database in DB Browser for SQLite.</w:t>
      </w:r>
    </w:p>
    <w:p>
      <w:pPr>
        <w:pStyle w:val="ListBullet2"/>
      </w:pPr>
      <w:r>
        <w:t>Committed the evidence document and prepared my sections for the team report.</w:t>
      </w:r>
    </w:p>
    <w:p>
      <w:pPr>
        <w:pStyle w:val="Heading2"/>
      </w:pPr>
      <w:r>
        <w:t>11.3 Services 7–9 (Omar Obeid)</w:t>
      </w:r>
    </w:p>
    <w:p>
      <w:pPr>
        <w:pStyle w:val="ListBullet"/>
      </w:pPr>
      <w:r>
        <w:t xml:space="preserve">Flask documentation (flask.palletsprojects.com), SQLite documentation (foreign keys, </w:t>
      </w:r>
      <w:r>
        <w:rPr>
          <w:rFonts w:ascii="Consolas" w:hAnsi="Consolas"/>
          <w:color w:val="8B1A1A"/>
          <w:sz w:val="19"/>
        </w:rPr>
        <w:t>ON DELETE CASCADE</w:t>
      </w:r>
      <w:r>
        <w:t xml:space="preserve">, </w:t>
      </w:r>
      <w:r>
        <w:rPr>
          <w:rFonts w:ascii="Consolas" w:hAnsi="Consolas"/>
          <w:color w:val="8B1A1A"/>
          <w:sz w:val="19"/>
        </w:rPr>
        <w:t>CHECK</w:t>
      </w:r>
      <w:r>
        <w:t xml:space="preserve"> constraints), the CVE ID syntax (cve.org), FIRST CVSS v3.1 specification (qualitative severity rating scale), Postman documentation.</w:t>
      </w:r>
    </w:p>
    <w:p>
      <w:pPr>
        <w:pStyle w:val="ListBullet"/>
      </w:pPr>
      <w:r>
        <w:rPr>
          <w:b/>
        </w:rPr>
        <w:t>AI usage:</w:t>
      </w:r>
      <w:r>
        <w:t xml:space="preserve"> see the team AI usage statement at the start of Section 11.</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A1F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2222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jp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jp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jp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jp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jpg"/><Relationship Id="rId269" Type="http://schemas.openxmlformats.org/officeDocument/2006/relationships/image" Target="media/image261.jpg"/><Relationship Id="rId270" Type="http://schemas.openxmlformats.org/officeDocument/2006/relationships/image" Target="media/image262.jpg"/><Relationship Id="rId271" Type="http://schemas.openxmlformats.org/officeDocument/2006/relationships/image" Target="media/image263.jpg"/><Relationship Id="rId272" Type="http://schemas.openxmlformats.org/officeDocument/2006/relationships/image" Target="media/image264.jpg"/><Relationship Id="rId273" Type="http://schemas.openxmlformats.org/officeDocument/2006/relationships/image" Target="media/image265.jpg"/><Relationship Id="rId274" Type="http://schemas.openxmlformats.org/officeDocument/2006/relationships/image" Target="media/image266.jpg"/><Relationship Id="rId275" Type="http://schemas.openxmlformats.org/officeDocument/2006/relationships/image" Target="media/image267.jpg"/><Relationship Id="rId276" Type="http://schemas.openxmlformats.org/officeDocument/2006/relationships/image" Target="media/image268.jpg"/><Relationship Id="rId277" Type="http://schemas.openxmlformats.org/officeDocument/2006/relationships/image" Target="media/image269.jpg"/><Relationship Id="rId278" Type="http://schemas.openxmlformats.org/officeDocument/2006/relationships/image" Target="media/image2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