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87F" w:rsidRPr="004C4202" w:rsidRDefault="006A787F" w:rsidP="006A787F">
      <w:pPr>
        <w:numPr>
          <w:ilvl w:val="0"/>
          <w:numId w:val="1"/>
        </w:numPr>
        <w:spacing w:before="100" w:after="100"/>
        <w:rPr>
          <w:rFonts w:ascii="Arial" w:hAnsi="Arial" w:cs="Arial"/>
          <w:b/>
        </w:rPr>
      </w:pPr>
      <w:r w:rsidRPr="004C4202">
        <w:rPr>
          <w:rFonts w:ascii="Arial" w:hAnsi="Arial" w:cs="Arial"/>
          <w:b/>
        </w:rPr>
        <w:t xml:space="preserve">Use the following learning schemes to analyze the iris data (in </w:t>
      </w:r>
      <w:proofErr w:type="spellStart"/>
      <w:r w:rsidRPr="004C4202">
        <w:rPr>
          <w:rFonts w:ascii="Arial" w:hAnsi="Arial" w:cs="Arial"/>
          <w:b/>
        </w:rPr>
        <w:t>iris.arff</w:t>
      </w:r>
      <w:proofErr w:type="spellEnd"/>
      <w:r w:rsidRPr="004C4202">
        <w:rPr>
          <w:rFonts w:ascii="Arial" w:hAnsi="Arial" w:cs="Arial"/>
          <w:b/>
        </w:rPr>
        <w:t xml:space="preserve">): </w:t>
      </w:r>
    </w:p>
    <w:tbl>
      <w:tblPr>
        <w:tblW w:w="0" w:type="auto"/>
        <w:tblInd w:w="67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770"/>
        <w:gridCol w:w="3780"/>
      </w:tblGrid>
      <w:tr w:rsidR="006A787F" w:rsidRPr="004C4202" w:rsidTr="00EF2BDF">
        <w:trPr>
          <w:trHeight w:val="345"/>
        </w:trPr>
        <w:tc>
          <w:tcPr>
            <w:tcW w:w="1770" w:type="dxa"/>
            <w:vAlign w:val="center"/>
          </w:tcPr>
          <w:p w:rsidR="006A787F" w:rsidRPr="004C4202" w:rsidRDefault="006A787F" w:rsidP="001C42BF">
            <w:pPr>
              <w:rPr>
                <w:rFonts w:ascii="Arial" w:hAnsi="Arial" w:cs="Arial"/>
                <w:b/>
              </w:rPr>
            </w:pPr>
            <w:proofErr w:type="spellStart"/>
            <w:r w:rsidRPr="004C4202">
              <w:rPr>
                <w:rFonts w:ascii="Arial" w:hAnsi="Arial" w:cs="Arial"/>
                <w:b/>
              </w:rPr>
              <w:t>ZeroR</w:t>
            </w:r>
            <w:proofErr w:type="spellEnd"/>
          </w:p>
        </w:tc>
        <w:tc>
          <w:tcPr>
            <w:tcW w:w="3780" w:type="dxa"/>
            <w:vAlign w:val="center"/>
          </w:tcPr>
          <w:p w:rsidR="006A787F" w:rsidRPr="004C4202" w:rsidRDefault="00EF2BDF" w:rsidP="001C42B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- </w:t>
            </w:r>
            <w:proofErr w:type="spellStart"/>
            <w:r w:rsidR="00FC2310" w:rsidRPr="004C4202">
              <w:rPr>
                <w:rFonts w:ascii="Arial" w:hAnsi="Arial" w:cs="Arial"/>
                <w:b/>
              </w:rPr>
              <w:t>Weka.</w:t>
            </w:r>
            <w:r w:rsidR="006A787F" w:rsidRPr="004C4202">
              <w:rPr>
                <w:rFonts w:ascii="Arial" w:hAnsi="Arial" w:cs="Arial"/>
                <w:b/>
              </w:rPr>
              <w:t>classifiers.ZeroR</w:t>
            </w:r>
            <w:proofErr w:type="spellEnd"/>
          </w:p>
        </w:tc>
      </w:tr>
      <w:tr w:rsidR="006A787F" w:rsidRPr="004C4202" w:rsidTr="00EF2BDF">
        <w:tc>
          <w:tcPr>
            <w:tcW w:w="1770" w:type="dxa"/>
            <w:vAlign w:val="center"/>
          </w:tcPr>
          <w:p w:rsidR="006A787F" w:rsidRPr="004C4202" w:rsidRDefault="006A787F" w:rsidP="001C42BF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 w:rsidRPr="004C4202">
              <w:rPr>
                <w:rFonts w:ascii="Arial" w:hAnsi="Arial" w:cs="Arial"/>
                <w:b/>
              </w:rPr>
              <w:t>OneR</w:t>
            </w:r>
            <w:proofErr w:type="spellEnd"/>
          </w:p>
        </w:tc>
        <w:tc>
          <w:tcPr>
            <w:tcW w:w="3780" w:type="dxa"/>
            <w:vAlign w:val="center"/>
          </w:tcPr>
          <w:p w:rsidR="006A787F" w:rsidRPr="004C4202" w:rsidRDefault="00FC2310" w:rsidP="001C42BF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4C4202">
              <w:rPr>
                <w:rFonts w:ascii="Arial" w:hAnsi="Arial" w:cs="Arial"/>
                <w:b/>
              </w:rPr>
              <w:t xml:space="preserve">- </w:t>
            </w:r>
            <w:proofErr w:type="spellStart"/>
            <w:r w:rsidRPr="004C4202">
              <w:rPr>
                <w:rFonts w:ascii="Arial" w:hAnsi="Arial" w:cs="Arial"/>
                <w:b/>
              </w:rPr>
              <w:t>W</w:t>
            </w:r>
            <w:r w:rsidR="006A787F" w:rsidRPr="004C4202">
              <w:rPr>
                <w:rFonts w:ascii="Arial" w:hAnsi="Arial" w:cs="Arial"/>
                <w:b/>
              </w:rPr>
              <w:t>eka.classifiers.OneR</w:t>
            </w:r>
            <w:proofErr w:type="spellEnd"/>
          </w:p>
        </w:tc>
      </w:tr>
      <w:tr w:rsidR="006A787F" w:rsidRPr="004C4202" w:rsidTr="00EF2BDF">
        <w:tc>
          <w:tcPr>
            <w:tcW w:w="1770" w:type="dxa"/>
            <w:vAlign w:val="center"/>
          </w:tcPr>
          <w:p w:rsidR="006A787F" w:rsidRPr="004C4202" w:rsidRDefault="006A787F" w:rsidP="001C42BF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4C4202">
              <w:rPr>
                <w:rFonts w:ascii="Arial" w:hAnsi="Arial" w:cs="Arial"/>
                <w:b/>
              </w:rPr>
              <w:t>Decision table</w:t>
            </w:r>
          </w:p>
        </w:tc>
        <w:tc>
          <w:tcPr>
            <w:tcW w:w="3780" w:type="dxa"/>
            <w:vAlign w:val="center"/>
          </w:tcPr>
          <w:p w:rsidR="006A787F" w:rsidRPr="004C4202" w:rsidRDefault="00FC2310" w:rsidP="00EF2BDF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4C4202">
              <w:rPr>
                <w:rFonts w:ascii="Arial" w:hAnsi="Arial" w:cs="Arial"/>
                <w:b/>
              </w:rPr>
              <w:t xml:space="preserve">- </w:t>
            </w:r>
            <w:proofErr w:type="spellStart"/>
            <w:r w:rsidRPr="004C4202">
              <w:rPr>
                <w:rFonts w:ascii="Arial" w:hAnsi="Arial" w:cs="Arial"/>
                <w:b/>
              </w:rPr>
              <w:t>W</w:t>
            </w:r>
            <w:r w:rsidR="006A787F" w:rsidRPr="004C4202">
              <w:rPr>
                <w:rFonts w:ascii="Arial" w:hAnsi="Arial" w:cs="Arial"/>
                <w:b/>
              </w:rPr>
              <w:t>eka.classifiers.DecisionTabl</w:t>
            </w:r>
            <w:r w:rsidR="00EF2BDF">
              <w:rPr>
                <w:rFonts w:ascii="Arial" w:hAnsi="Arial" w:cs="Arial"/>
                <w:b/>
              </w:rPr>
              <w:t>e</w:t>
            </w:r>
            <w:proofErr w:type="spellEnd"/>
          </w:p>
        </w:tc>
      </w:tr>
      <w:tr w:rsidR="006A787F" w:rsidRPr="004C4202" w:rsidTr="00EF2BDF">
        <w:tc>
          <w:tcPr>
            <w:tcW w:w="1770" w:type="dxa"/>
            <w:vAlign w:val="center"/>
          </w:tcPr>
          <w:p w:rsidR="006A787F" w:rsidRPr="004C4202" w:rsidRDefault="006A787F" w:rsidP="001C42BF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4C4202">
              <w:rPr>
                <w:rFonts w:ascii="Arial" w:hAnsi="Arial" w:cs="Arial"/>
                <w:b/>
              </w:rPr>
              <w:t>C4.5</w:t>
            </w:r>
          </w:p>
        </w:tc>
        <w:tc>
          <w:tcPr>
            <w:tcW w:w="3780" w:type="dxa"/>
            <w:vAlign w:val="center"/>
          </w:tcPr>
          <w:p w:rsidR="006A787F" w:rsidRPr="004C4202" w:rsidRDefault="00FC2310" w:rsidP="001C42BF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4C4202">
              <w:rPr>
                <w:rFonts w:ascii="Arial" w:hAnsi="Arial" w:cs="Arial"/>
                <w:b/>
              </w:rPr>
              <w:t>- W</w:t>
            </w:r>
            <w:r w:rsidR="006A787F" w:rsidRPr="004C4202">
              <w:rPr>
                <w:rFonts w:ascii="Arial" w:hAnsi="Arial" w:cs="Arial"/>
                <w:b/>
              </w:rPr>
              <w:t>eka.classifiers.j48.J48</w:t>
            </w:r>
          </w:p>
        </w:tc>
      </w:tr>
    </w:tbl>
    <w:p w:rsidR="006A787F" w:rsidRDefault="006A787F" w:rsidP="006A787F">
      <w:pPr>
        <w:pStyle w:val="NormalWeb"/>
        <w:numPr>
          <w:ilvl w:val="0"/>
          <w:numId w:val="2"/>
        </w:numPr>
        <w:rPr>
          <w:rFonts w:ascii="Arial" w:hAnsi="Arial" w:cs="Arial"/>
          <w:b/>
        </w:rPr>
      </w:pPr>
      <w:proofErr w:type="gramStart"/>
      <w:r w:rsidRPr="004C4202">
        <w:rPr>
          <w:rFonts w:ascii="Arial" w:hAnsi="Arial" w:cs="Arial"/>
          <w:b/>
        </w:rPr>
        <w:t>Do</w:t>
      </w:r>
      <w:proofErr w:type="gramEnd"/>
      <w:r w:rsidRPr="004C4202">
        <w:rPr>
          <w:rFonts w:ascii="Arial" w:hAnsi="Arial" w:cs="Arial"/>
          <w:b/>
        </w:rPr>
        <w:t xml:space="preserve"> the decisions</w:t>
      </w:r>
      <w:r w:rsidR="001C42BF" w:rsidRPr="004C4202">
        <w:rPr>
          <w:rFonts w:ascii="Arial" w:hAnsi="Arial" w:cs="Arial"/>
          <w:b/>
        </w:rPr>
        <w:t>/model produced</w:t>
      </w:r>
      <w:r w:rsidRPr="004C4202">
        <w:rPr>
          <w:rFonts w:ascii="Arial" w:hAnsi="Arial" w:cs="Arial"/>
          <w:b/>
        </w:rPr>
        <w:t xml:space="preserve"> by the classifiers make sense to you? Why?</w:t>
      </w:r>
    </w:p>
    <w:p w:rsidR="00EF2BDF" w:rsidRPr="004C4202" w:rsidRDefault="00EF2BDF" w:rsidP="00EF2BDF">
      <w:pPr>
        <w:pStyle w:val="NormalWeb"/>
        <w:numPr>
          <w:ilvl w:val="0"/>
          <w:numId w:val="2"/>
        </w:numPr>
        <w:rPr>
          <w:rFonts w:ascii="Arial" w:hAnsi="Arial" w:cs="Arial"/>
          <w:b/>
        </w:rPr>
      </w:pPr>
      <w:r w:rsidRPr="004C4202">
        <w:rPr>
          <w:rFonts w:ascii="Arial" w:hAnsi="Arial" w:cs="Arial"/>
          <w:b/>
        </w:rPr>
        <w:t xml:space="preserve">How did each one of the methods perform? We will cover the evaluation techniques later in the class – for now you can choose common sense or one of the techniques that </w:t>
      </w:r>
      <w:proofErr w:type="spellStart"/>
      <w:r w:rsidRPr="004C4202">
        <w:rPr>
          <w:rFonts w:ascii="Arial" w:hAnsi="Arial" w:cs="Arial"/>
          <w:b/>
        </w:rPr>
        <w:t>Weka</w:t>
      </w:r>
      <w:proofErr w:type="spellEnd"/>
      <w:r w:rsidRPr="004C4202">
        <w:rPr>
          <w:rFonts w:ascii="Arial" w:hAnsi="Arial" w:cs="Arial"/>
          <w:b/>
        </w:rPr>
        <w:t xml:space="preserve"> presents with the model.</w:t>
      </w:r>
    </w:p>
    <w:p w:rsidR="00EF2BDF" w:rsidRPr="004C4202" w:rsidRDefault="00EF2BDF" w:rsidP="00EF2BDF">
      <w:pPr>
        <w:pStyle w:val="NormalWeb"/>
        <w:numPr>
          <w:ilvl w:val="0"/>
          <w:numId w:val="2"/>
        </w:numPr>
        <w:rPr>
          <w:rFonts w:ascii="Arial" w:hAnsi="Arial" w:cs="Arial"/>
          <w:b/>
        </w:rPr>
      </w:pPr>
      <w:r w:rsidRPr="004C4202">
        <w:rPr>
          <w:rFonts w:ascii="Arial" w:hAnsi="Arial" w:cs="Arial"/>
          <w:b/>
        </w:rPr>
        <w:t>Which method provided you with the most/least knowledge (</w:t>
      </w:r>
      <w:proofErr w:type="spellStart"/>
      <w:r w:rsidRPr="004C4202">
        <w:rPr>
          <w:rFonts w:ascii="Arial" w:hAnsi="Arial" w:cs="Arial"/>
          <w:b/>
        </w:rPr>
        <w:t>incite</w:t>
      </w:r>
      <w:proofErr w:type="spellEnd"/>
      <w:r w:rsidRPr="004C4202">
        <w:rPr>
          <w:rFonts w:ascii="Arial" w:hAnsi="Arial" w:cs="Arial"/>
          <w:b/>
        </w:rPr>
        <w:t xml:space="preserve"> into your data set/rules/patterns) and why? </w:t>
      </w:r>
    </w:p>
    <w:p w:rsidR="00EF2BDF" w:rsidRDefault="00227BF3" w:rsidP="00CD0ADE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will answer the three questions above at once as they are all inter</w:t>
      </w:r>
      <w:r w:rsidR="00CF25D7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related.</w:t>
      </w:r>
    </w:p>
    <w:p w:rsidR="00227BF3" w:rsidRDefault="00227BF3" w:rsidP="00CD0ADE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Iris data in this file has 150 instances</w:t>
      </w:r>
      <w:r w:rsidR="00CF25D7">
        <w:rPr>
          <w:rFonts w:ascii="Arial" w:hAnsi="Arial" w:cs="Arial"/>
          <w:sz w:val="20"/>
          <w:szCs w:val="20"/>
        </w:rPr>
        <w:t xml:space="preserve"> that </w:t>
      </w:r>
      <w:r>
        <w:rPr>
          <w:rFonts w:ascii="Arial" w:hAnsi="Arial" w:cs="Arial"/>
          <w:sz w:val="20"/>
          <w:szCs w:val="20"/>
        </w:rPr>
        <w:t>evenly distribute into three groups (or types of iris):</w:t>
      </w:r>
      <w:r w:rsidR="00CF25D7">
        <w:rPr>
          <w:rFonts w:ascii="Arial" w:hAnsi="Arial" w:cs="Arial"/>
          <w:sz w:val="20"/>
          <w:szCs w:val="20"/>
        </w:rPr>
        <w:t xml:space="preserve"> Iris-</w:t>
      </w:r>
      <w:proofErr w:type="spellStart"/>
      <w:r w:rsidR="00CF25D7">
        <w:rPr>
          <w:rFonts w:ascii="Arial" w:hAnsi="Arial" w:cs="Arial"/>
          <w:sz w:val="20"/>
          <w:szCs w:val="20"/>
        </w:rPr>
        <w:t>Setosa</w:t>
      </w:r>
      <w:proofErr w:type="spellEnd"/>
      <w:r w:rsidR="00CF25D7">
        <w:rPr>
          <w:rFonts w:ascii="Arial" w:hAnsi="Arial" w:cs="Arial"/>
          <w:sz w:val="20"/>
          <w:szCs w:val="20"/>
        </w:rPr>
        <w:t>, Iris-</w:t>
      </w:r>
      <w:proofErr w:type="spellStart"/>
      <w:r w:rsidR="00CF25D7">
        <w:rPr>
          <w:rFonts w:ascii="Arial" w:hAnsi="Arial" w:cs="Arial"/>
          <w:sz w:val="20"/>
          <w:szCs w:val="20"/>
        </w:rPr>
        <w:t>Versicolor</w:t>
      </w:r>
      <w:proofErr w:type="spellEnd"/>
      <w:r w:rsidR="00CF25D7">
        <w:rPr>
          <w:rFonts w:ascii="Arial" w:hAnsi="Arial" w:cs="Arial"/>
          <w:sz w:val="20"/>
          <w:szCs w:val="20"/>
        </w:rPr>
        <w:t>, and Iris-</w:t>
      </w:r>
      <w:proofErr w:type="spellStart"/>
      <w:r>
        <w:rPr>
          <w:rFonts w:ascii="Arial" w:hAnsi="Arial" w:cs="Arial"/>
          <w:sz w:val="20"/>
          <w:szCs w:val="20"/>
        </w:rPr>
        <w:t>Virginica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p w:rsidR="008A58C0" w:rsidRDefault="00227BF3" w:rsidP="00CD0ADE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decision/model produced by each of these four classifiers makes only sense and can only be fairly evaluated once we understand what </w:t>
      </w:r>
      <w:r w:rsidR="008A58C0">
        <w:rPr>
          <w:rFonts w:ascii="Arial" w:hAnsi="Arial" w:cs="Arial"/>
          <w:sz w:val="20"/>
          <w:szCs w:val="20"/>
        </w:rPr>
        <w:t xml:space="preserve">each of them </w:t>
      </w:r>
      <w:r>
        <w:rPr>
          <w:rFonts w:ascii="Arial" w:hAnsi="Arial" w:cs="Arial"/>
          <w:sz w:val="20"/>
          <w:szCs w:val="20"/>
        </w:rPr>
        <w:t>do</w:t>
      </w:r>
      <w:r w:rsidR="001273A8">
        <w:rPr>
          <w:rFonts w:ascii="Arial" w:hAnsi="Arial" w:cs="Arial"/>
          <w:sz w:val="20"/>
          <w:szCs w:val="20"/>
        </w:rPr>
        <w:t>es</w:t>
      </w:r>
      <w:r w:rsidR="008A58C0">
        <w:rPr>
          <w:rFonts w:ascii="Arial" w:hAnsi="Arial" w:cs="Arial"/>
          <w:sz w:val="20"/>
          <w:szCs w:val="20"/>
        </w:rPr>
        <w:t>, as well as their limitations and the</w:t>
      </w:r>
      <w:r w:rsidR="00954E49">
        <w:rPr>
          <w:rFonts w:ascii="Arial" w:hAnsi="Arial" w:cs="Arial"/>
          <w:sz w:val="20"/>
          <w:szCs w:val="20"/>
        </w:rPr>
        <w:t>ir</w:t>
      </w:r>
      <w:r w:rsidR="008A58C0">
        <w:rPr>
          <w:rFonts w:ascii="Arial" w:hAnsi="Arial" w:cs="Arial"/>
          <w:sz w:val="20"/>
          <w:szCs w:val="20"/>
        </w:rPr>
        <w:t xml:space="preserve"> purpose.</w:t>
      </w:r>
    </w:p>
    <w:p w:rsidR="008A58C0" w:rsidRDefault="008A58C0" w:rsidP="00CD0ADE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8A58C0">
        <w:rPr>
          <w:rFonts w:ascii="Arial" w:hAnsi="Arial" w:cs="Arial"/>
          <w:b/>
          <w:sz w:val="20"/>
          <w:szCs w:val="20"/>
        </w:rPr>
        <w:t>ZeroR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only predicts the majority class correctly and is only useful for determining a baseline performance for other classification methods.</w:t>
      </w:r>
      <w:r w:rsidR="00F452C2">
        <w:rPr>
          <w:rFonts w:ascii="Arial" w:hAnsi="Arial" w:cs="Arial"/>
          <w:sz w:val="20"/>
          <w:szCs w:val="20"/>
        </w:rPr>
        <w:t xml:space="preserve"> That is why the results show</w:t>
      </w:r>
      <w:r w:rsidR="00954E49">
        <w:rPr>
          <w:rFonts w:ascii="Arial" w:hAnsi="Arial" w:cs="Arial"/>
          <w:sz w:val="20"/>
          <w:szCs w:val="20"/>
        </w:rPr>
        <w:t xml:space="preserve"> in this case</w:t>
      </w:r>
      <w:r w:rsidR="00F452C2">
        <w:rPr>
          <w:rFonts w:ascii="Arial" w:hAnsi="Arial" w:cs="Arial"/>
          <w:sz w:val="20"/>
          <w:szCs w:val="20"/>
        </w:rPr>
        <w:t>:</w:t>
      </w:r>
    </w:p>
    <w:p w:rsidR="00F452C2" w:rsidRPr="00F452C2" w:rsidRDefault="00F452C2" w:rsidP="00CD0ADE">
      <w:pPr>
        <w:pStyle w:val="NormalWeb"/>
        <w:rPr>
          <w:rFonts w:ascii="Arial" w:hAnsi="Arial" w:cs="Arial"/>
          <w:sz w:val="20"/>
          <w:szCs w:val="20"/>
        </w:rPr>
      </w:pPr>
      <w:r w:rsidRPr="00F452C2">
        <w:rPr>
          <w:rFonts w:ascii="Arial" w:hAnsi="Arial" w:cs="Arial"/>
          <w:sz w:val="20"/>
          <w:szCs w:val="20"/>
        </w:rPr>
        <w:t>“</w:t>
      </w:r>
      <w:proofErr w:type="spellStart"/>
      <w:r w:rsidRPr="00F452C2">
        <w:rPr>
          <w:rFonts w:ascii="Arial" w:hAnsi="Arial" w:cs="Arial"/>
          <w:i/>
          <w:sz w:val="20"/>
          <w:szCs w:val="20"/>
        </w:rPr>
        <w:t>ZeroR</w:t>
      </w:r>
      <w:proofErr w:type="spellEnd"/>
      <w:r w:rsidRPr="00F452C2">
        <w:rPr>
          <w:rFonts w:ascii="Arial" w:hAnsi="Arial" w:cs="Arial"/>
          <w:i/>
          <w:sz w:val="20"/>
          <w:szCs w:val="20"/>
        </w:rPr>
        <w:t xml:space="preserve"> predicts class value: Iris-</w:t>
      </w:r>
      <w:proofErr w:type="spellStart"/>
      <w:r w:rsidRPr="00F452C2">
        <w:rPr>
          <w:rFonts w:ascii="Arial" w:hAnsi="Arial" w:cs="Arial"/>
          <w:i/>
          <w:sz w:val="20"/>
          <w:szCs w:val="20"/>
        </w:rPr>
        <w:t>setosa</w:t>
      </w:r>
      <w:proofErr w:type="spellEnd"/>
      <w:r w:rsidRPr="00F452C2">
        <w:rPr>
          <w:rFonts w:ascii="Arial" w:hAnsi="Arial" w:cs="Arial"/>
          <w:sz w:val="20"/>
          <w:szCs w:val="20"/>
        </w:rPr>
        <w:t>”</w:t>
      </w:r>
    </w:p>
    <w:p w:rsidR="00227BF3" w:rsidRDefault="00F452C2" w:rsidP="00CD0ADE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is why the Iris </w:t>
      </w:r>
      <w:proofErr w:type="spellStart"/>
      <w:r>
        <w:rPr>
          <w:rFonts w:ascii="Arial" w:hAnsi="Arial" w:cs="Arial"/>
          <w:sz w:val="20"/>
          <w:szCs w:val="20"/>
        </w:rPr>
        <w:t>Setosa</w:t>
      </w:r>
      <w:proofErr w:type="spellEnd"/>
      <w:r>
        <w:rPr>
          <w:rFonts w:ascii="Arial" w:hAnsi="Arial" w:cs="Arial"/>
          <w:sz w:val="20"/>
          <w:szCs w:val="20"/>
        </w:rPr>
        <w:t xml:space="preserve"> (blue </w:t>
      </w:r>
      <w:proofErr w:type="gramStart"/>
      <w:r w:rsidR="00954E49">
        <w:rPr>
          <w:rFonts w:ascii="Arial" w:hAnsi="Arial" w:cs="Arial"/>
          <w:sz w:val="20"/>
          <w:szCs w:val="20"/>
        </w:rPr>
        <w:t xml:space="preserve">area in chart </w:t>
      </w:r>
      <w:r>
        <w:rPr>
          <w:rFonts w:ascii="Arial" w:hAnsi="Arial" w:cs="Arial"/>
          <w:sz w:val="20"/>
          <w:szCs w:val="20"/>
        </w:rPr>
        <w:t>below</w:t>
      </w:r>
      <w:r w:rsidR="00F37D83">
        <w:rPr>
          <w:rFonts w:ascii="Arial" w:hAnsi="Arial" w:cs="Arial"/>
          <w:sz w:val="20"/>
          <w:szCs w:val="20"/>
        </w:rPr>
        <w:t>, based on Petal Width attribute</w:t>
      </w:r>
      <w:proofErr w:type="gramEnd"/>
      <w:r w:rsidR="00F37D83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is the most ‘predictable’ class.</w:t>
      </w:r>
    </w:p>
    <w:p w:rsidR="00F452C2" w:rsidRPr="00227BF3" w:rsidRDefault="00F452C2" w:rsidP="00CD0ADE">
      <w:pPr>
        <w:pStyle w:val="NormalWeb"/>
        <w:jc w:val="center"/>
        <w:rPr>
          <w:rFonts w:ascii="Arial" w:hAnsi="Arial" w:cs="Arial"/>
          <w:sz w:val="20"/>
          <w:szCs w:val="20"/>
        </w:rPr>
      </w:pPr>
      <w:r w:rsidRPr="00F452C2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564130" cy="904823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317" cy="90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2C2" w:rsidRDefault="00F452C2" w:rsidP="00954E49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</w:t>
      </w:r>
      <w:proofErr w:type="spellStart"/>
      <w:r>
        <w:rPr>
          <w:rFonts w:ascii="Arial" w:hAnsi="Arial" w:cs="Arial"/>
          <w:sz w:val="20"/>
          <w:szCs w:val="20"/>
        </w:rPr>
        <w:t>ZeroR</w:t>
      </w:r>
      <w:proofErr w:type="spellEnd"/>
      <w:r>
        <w:rPr>
          <w:rFonts w:ascii="Arial" w:hAnsi="Arial" w:cs="Arial"/>
          <w:sz w:val="20"/>
          <w:szCs w:val="20"/>
        </w:rPr>
        <w:t xml:space="preserve"> only predicts the majority class correctly, it can </w:t>
      </w:r>
      <w:r w:rsidR="00CD0ADE">
        <w:rPr>
          <w:rFonts w:ascii="Arial" w:hAnsi="Arial" w:cs="Arial"/>
          <w:sz w:val="20"/>
          <w:szCs w:val="20"/>
        </w:rPr>
        <w:t xml:space="preserve">produce </w:t>
      </w:r>
      <w:r>
        <w:rPr>
          <w:rFonts w:ascii="Arial" w:hAnsi="Arial" w:cs="Arial"/>
          <w:sz w:val="20"/>
          <w:szCs w:val="20"/>
        </w:rPr>
        <w:t xml:space="preserve">results that can be a bit </w:t>
      </w:r>
      <w:r w:rsidR="00D70A12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onfusing</w:t>
      </w:r>
      <w:r w:rsidR="00AC23CA">
        <w:rPr>
          <w:rFonts w:ascii="Arial" w:hAnsi="Arial" w:cs="Arial"/>
          <w:sz w:val="20"/>
          <w:szCs w:val="20"/>
        </w:rPr>
        <w:t xml:space="preserve"> in a first reading</w:t>
      </w:r>
      <w:r>
        <w:rPr>
          <w:rFonts w:ascii="Arial" w:hAnsi="Arial" w:cs="Arial"/>
          <w:sz w:val="20"/>
          <w:szCs w:val="20"/>
        </w:rPr>
        <w:t>, as shown, for instances, in the Classifier output</w:t>
      </w:r>
      <w:r w:rsidR="001273A8">
        <w:rPr>
          <w:rFonts w:ascii="Arial" w:hAnsi="Arial" w:cs="Arial"/>
          <w:sz w:val="20"/>
          <w:szCs w:val="20"/>
        </w:rPr>
        <w:t xml:space="preserve"> -- </w:t>
      </w:r>
      <w:r w:rsidR="00CD0ADE">
        <w:rPr>
          <w:rFonts w:ascii="Arial" w:hAnsi="Arial" w:cs="Arial"/>
          <w:sz w:val="20"/>
          <w:szCs w:val="20"/>
        </w:rPr>
        <w:t xml:space="preserve">where we can see that only the Iris </w:t>
      </w:r>
      <w:proofErr w:type="spellStart"/>
      <w:r w:rsidR="00CD0ADE">
        <w:rPr>
          <w:rFonts w:ascii="Arial" w:hAnsi="Arial" w:cs="Arial"/>
          <w:sz w:val="20"/>
          <w:szCs w:val="20"/>
        </w:rPr>
        <w:t>Setosa</w:t>
      </w:r>
      <w:proofErr w:type="spellEnd"/>
      <w:r w:rsidR="00CD0ADE">
        <w:rPr>
          <w:rFonts w:ascii="Arial" w:hAnsi="Arial" w:cs="Arial"/>
          <w:sz w:val="20"/>
          <w:szCs w:val="20"/>
        </w:rPr>
        <w:t xml:space="preserve"> instances get correctly classified and all other classifications fail (get classified as Iris </w:t>
      </w:r>
      <w:proofErr w:type="spellStart"/>
      <w:r w:rsidR="00CD0ADE">
        <w:rPr>
          <w:rFonts w:ascii="Arial" w:hAnsi="Arial" w:cs="Arial"/>
          <w:sz w:val="20"/>
          <w:szCs w:val="20"/>
        </w:rPr>
        <w:t>Setosa</w:t>
      </w:r>
      <w:proofErr w:type="spellEnd"/>
      <w:r w:rsidR="00CD0ADE">
        <w:rPr>
          <w:rFonts w:ascii="Arial" w:hAnsi="Arial" w:cs="Arial"/>
          <w:sz w:val="20"/>
          <w:szCs w:val="20"/>
        </w:rPr>
        <w:t xml:space="preserve"> too)</w:t>
      </w:r>
      <w:r>
        <w:rPr>
          <w:rFonts w:ascii="Arial" w:hAnsi="Arial" w:cs="Arial"/>
          <w:sz w:val="20"/>
          <w:szCs w:val="20"/>
        </w:rPr>
        <w:t>:</w:t>
      </w:r>
    </w:p>
    <w:p w:rsidR="00F452C2" w:rsidRDefault="00D70A12" w:rsidP="00CD0ADE">
      <w:pPr>
        <w:pStyle w:val="NormalWeb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714750" cy="694171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69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2C2" w:rsidRDefault="00F452C2" w:rsidP="00CD0ADE">
      <w:pPr>
        <w:pStyle w:val="NormalWeb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1840230" cy="873330"/>
            <wp:effectExtent l="1905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87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ADE" w:rsidRDefault="00CD0ADE" w:rsidP="00F452C2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Again, this scheme is only valuable if it is considered as an exploratory tool and baseline performance for other classification methods</w:t>
      </w:r>
      <w:r w:rsidR="00AC23CA">
        <w:rPr>
          <w:rFonts w:ascii="Arial" w:hAnsi="Arial" w:cs="Arial"/>
          <w:sz w:val="20"/>
          <w:szCs w:val="20"/>
        </w:rPr>
        <w:t xml:space="preserve">. </w:t>
      </w:r>
    </w:p>
    <w:p w:rsidR="00F37D83" w:rsidRDefault="00AE3BC8" w:rsidP="00BE4908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F37D83">
        <w:rPr>
          <w:rFonts w:ascii="Arial" w:hAnsi="Arial" w:cs="Arial"/>
          <w:b/>
          <w:sz w:val="20"/>
          <w:szCs w:val="20"/>
        </w:rPr>
        <w:t>OneR</w:t>
      </w:r>
      <w:proofErr w:type="spellEnd"/>
      <w:r w:rsidRPr="00CD0ADE">
        <w:rPr>
          <w:rFonts w:ascii="Arial" w:hAnsi="Arial" w:cs="Arial"/>
          <w:sz w:val="20"/>
          <w:szCs w:val="20"/>
        </w:rPr>
        <w:t xml:space="preserve"> is a simple</w:t>
      </w:r>
      <w:r w:rsidR="00F37D83">
        <w:rPr>
          <w:rFonts w:ascii="Arial" w:hAnsi="Arial" w:cs="Arial"/>
          <w:sz w:val="20"/>
          <w:szCs w:val="20"/>
        </w:rPr>
        <w:t xml:space="preserve"> but </w:t>
      </w:r>
      <w:r w:rsidRPr="00CD0ADE">
        <w:rPr>
          <w:rFonts w:ascii="Arial" w:hAnsi="Arial" w:cs="Arial"/>
          <w:sz w:val="20"/>
          <w:szCs w:val="20"/>
        </w:rPr>
        <w:t>accurate classification algorithm that generates one rule for each predictor in the data</w:t>
      </w:r>
      <w:r w:rsidR="00F37D83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CD0ADE">
        <w:rPr>
          <w:rFonts w:ascii="Arial" w:hAnsi="Arial" w:cs="Arial"/>
          <w:sz w:val="20"/>
          <w:szCs w:val="20"/>
        </w:rPr>
        <w:t>then</w:t>
      </w:r>
      <w:proofErr w:type="gramEnd"/>
      <w:r w:rsidRPr="00CD0ADE">
        <w:rPr>
          <w:rFonts w:ascii="Arial" w:hAnsi="Arial" w:cs="Arial"/>
          <w:sz w:val="20"/>
          <w:szCs w:val="20"/>
        </w:rPr>
        <w:t xml:space="preserve"> selects the rule with the smallest total error as its "one rule". </w:t>
      </w:r>
      <w:r w:rsidR="00F37D83">
        <w:rPr>
          <w:rFonts w:ascii="Arial" w:hAnsi="Arial" w:cs="Arial"/>
          <w:sz w:val="20"/>
          <w:szCs w:val="20"/>
        </w:rPr>
        <w:t xml:space="preserve">In the case of the Iris data set, as reflected in the first screen shot in my answers </w:t>
      </w:r>
      <w:proofErr w:type="gramStart"/>
      <w:r w:rsidR="00F37D83">
        <w:rPr>
          <w:rFonts w:ascii="Arial" w:hAnsi="Arial" w:cs="Arial"/>
          <w:sz w:val="20"/>
          <w:szCs w:val="20"/>
        </w:rPr>
        <w:t xml:space="preserve">above </w:t>
      </w:r>
      <w:proofErr w:type="gramEnd"/>
      <w:r w:rsidR="00F37D83" w:rsidRPr="00F37D83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734192" cy="259080"/>
            <wp:effectExtent l="19050" t="0" r="875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22" cy="26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7D83">
        <w:rPr>
          <w:rFonts w:ascii="Arial" w:hAnsi="Arial" w:cs="Arial"/>
          <w:sz w:val="20"/>
          <w:szCs w:val="20"/>
        </w:rPr>
        <w:t>, this single rule will be based on the Petal Width attribute</w:t>
      </w:r>
      <w:r w:rsidR="00D87C5B">
        <w:rPr>
          <w:rFonts w:ascii="Arial" w:hAnsi="Arial" w:cs="Arial"/>
          <w:sz w:val="20"/>
          <w:szCs w:val="20"/>
        </w:rPr>
        <w:t>:</w:t>
      </w:r>
    </w:p>
    <w:p w:rsidR="00F37D83" w:rsidRDefault="00F37D83" w:rsidP="0092070E">
      <w:pPr>
        <w:pStyle w:val="NormalWeb"/>
        <w:jc w:val="center"/>
        <w:rPr>
          <w:rFonts w:ascii="Arial" w:hAnsi="Arial" w:cs="Arial"/>
          <w:sz w:val="20"/>
          <w:szCs w:val="20"/>
        </w:rPr>
      </w:pPr>
      <w:r w:rsidRPr="00F37D83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305050" cy="942458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94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BC8" w:rsidRDefault="00F37D83" w:rsidP="00BE49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explained by WEKA literature, </w:t>
      </w:r>
      <w:proofErr w:type="spellStart"/>
      <w:r w:rsidR="00AE3BC8" w:rsidRPr="00CD0ADE">
        <w:rPr>
          <w:rFonts w:ascii="Arial" w:hAnsi="Arial" w:cs="Arial"/>
          <w:sz w:val="20"/>
          <w:szCs w:val="20"/>
        </w:rPr>
        <w:t>OneR</w:t>
      </w:r>
      <w:proofErr w:type="spellEnd"/>
      <w:r w:rsidR="00AE3BC8" w:rsidRPr="00CD0ADE">
        <w:rPr>
          <w:rFonts w:ascii="Arial" w:hAnsi="Arial" w:cs="Arial"/>
          <w:sz w:val="20"/>
          <w:szCs w:val="20"/>
        </w:rPr>
        <w:t xml:space="preserve"> produces rules</w:t>
      </w:r>
      <w:r w:rsidR="001273A8">
        <w:rPr>
          <w:rFonts w:ascii="Arial" w:hAnsi="Arial" w:cs="Arial"/>
          <w:sz w:val="20"/>
          <w:szCs w:val="20"/>
        </w:rPr>
        <w:t xml:space="preserve"> that, while are </w:t>
      </w:r>
      <w:r w:rsidR="00AE3BC8" w:rsidRPr="00CD0ADE">
        <w:rPr>
          <w:rFonts w:ascii="Arial" w:hAnsi="Arial" w:cs="Arial"/>
          <w:sz w:val="20"/>
          <w:szCs w:val="20"/>
        </w:rPr>
        <w:t>only slightly less accurate than state-of-the-art classification algorithms</w:t>
      </w:r>
      <w:r w:rsidR="001273A8">
        <w:rPr>
          <w:rFonts w:ascii="Arial" w:hAnsi="Arial" w:cs="Arial"/>
          <w:sz w:val="20"/>
          <w:szCs w:val="20"/>
        </w:rPr>
        <w:t xml:space="preserve">, </w:t>
      </w:r>
      <w:r w:rsidR="00AE3BC8" w:rsidRPr="00CD0ADE">
        <w:rPr>
          <w:rFonts w:ascii="Arial" w:hAnsi="Arial" w:cs="Arial"/>
          <w:sz w:val="20"/>
          <w:szCs w:val="20"/>
        </w:rPr>
        <w:t>are simple for humans to interpret.</w:t>
      </w:r>
      <w:r>
        <w:rPr>
          <w:rFonts w:ascii="Arial" w:hAnsi="Arial" w:cs="Arial"/>
          <w:sz w:val="20"/>
          <w:szCs w:val="20"/>
        </w:rPr>
        <w:t xml:space="preserve"> Our case study is a good proof of it, as we will see when we compare it to the next two schemes.</w:t>
      </w:r>
    </w:p>
    <w:p w:rsidR="00F37D83" w:rsidRDefault="00F37D83" w:rsidP="00BE490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Below are two segments of the Classifier </w:t>
      </w:r>
      <w:r w:rsidR="000B4980">
        <w:rPr>
          <w:rFonts w:ascii="Arial" w:hAnsi="Arial" w:cs="Arial"/>
          <w:sz w:val="20"/>
          <w:szCs w:val="20"/>
        </w:rPr>
        <w:t>output so we can compare them with the results of the Decision Table and the C4.5</w:t>
      </w:r>
      <w:r w:rsidR="0092070E">
        <w:rPr>
          <w:rFonts w:ascii="Arial" w:hAnsi="Arial" w:cs="Arial"/>
          <w:sz w:val="20"/>
          <w:szCs w:val="20"/>
        </w:rPr>
        <w:t>. We can see how this simplistic rule, based on the Petal Width, is able to be a perfect classifier for the 50  instances of Iris-</w:t>
      </w:r>
      <w:proofErr w:type="spellStart"/>
      <w:r w:rsidR="0092070E">
        <w:rPr>
          <w:rFonts w:ascii="Arial" w:hAnsi="Arial" w:cs="Arial"/>
          <w:sz w:val="20"/>
          <w:szCs w:val="20"/>
        </w:rPr>
        <w:t>Setosa</w:t>
      </w:r>
      <w:proofErr w:type="spellEnd"/>
      <w:r w:rsidR="0092070E">
        <w:rPr>
          <w:rFonts w:ascii="Arial" w:hAnsi="Arial" w:cs="Arial"/>
          <w:sz w:val="20"/>
          <w:szCs w:val="20"/>
        </w:rPr>
        <w:t xml:space="preserve">, while </w:t>
      </w:r>
      <w:r w:rsidR="001273A8">
        <w:rPr>
          <w:rFonts w:ascii="Arial" w:hAnsi="Arial" w:cs="Arial"/>
          <w:sz w:val="20"/>
          <w:szCs w:val="20"/>
        </w:rPr>
        <w:t xml:space="preserve">producing </w:t>
      </w:r>
      <w:r w:rsidR="0092070E">
        <w:rPr>
          <w:rFonts w:ascii="Arial" w:hAnsi="Arial" w:cs="Arial"/>
          <w:sz w:val="20"/>
          <w:szCs w:val="20"/>
        </w:rPr>
        <w:t>a big amount of correct classifications for the other two groups (Iris-</w:t>
      </w:r>
      <w:proofErr w:type="spellStart"/>
      <w:r w:rsidR="0092070E">
        <w:rPr>
          <w:rFonts w:ascii="Arial" w:hAnsi="Arial" w:cs="Arial"/>
          <w:sz w:val="20"/>
          <w:szCs w:val="20"/>
        </w:rPr>
        <w:t>Versicolor</w:t>
      </w:r>
      <w:proofErr w:type="spellEnd"/>
      <w:r w:rsidR="0092070E">
        <w:rPr>
          <w:rFonts w:ascii="Arial" w:hAnsi="Arial" w:cs="Arial"/>
          <w:sz w:val="20"/>
          <w:szCs w:val="20"/>
        </w:rPr>
        <w:t xml:space="preserve"> and Iris-</w:t>
      </w:r>
      <w:proofErr w:type="spellStart"/>
      <w:r w:rsidR="0092070E">
        <w:rPr>
          <w:rFonts w:ascii="Arial" w:hAnsi="Arial" w:cs="Arial"/>
          <w:sz w:val="20"/>
          <w:szCs w:val="20"/>
        </w:rPr>
        <w:t>Virginica</w:t>
      </w:r>
      <w:proofErr w:type="spellEnd"/>
      <w:r w:rsidR="0092070E">
        <w:rPr>
          <w:rFonts w:ascii="Arial" w:hAnsi="Arial" w:cs="Arial"/>
          <w:sz w:val="20"/>
          <w:szCs w:val="20"/>
        </w:rPr>
        <w:t>).</w:t>
      </w:r>
    </w:p>
    <w:p w:rsidR="00AE3BC8" w:rsidRPr="00624C0F" w:rsidRDefault="00F37D83" w:rsidP="0092070E">
      <w:pPr>
        <w:pStyle w:val="NormalWeb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394710" cy="640404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640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C29" w:rsidRPr="00624C0F" w:rsidRDefault="00253C29" w:rsidP="0092070E">
      <w:pPr>
        <w:pStyle w:val="NormalWeb"/>
        <w:jc w:val="center"/>
        <w:rPr>
          <w:rFonts w:ascii="Arial" w:hAnsi="Arial" w:cs="Arial"/>
        </w:rPr>
      </w:pPr>
      <w:r w:rsidRPr="00624C0F">
        <w:rPr>
          <w:rFonts w:ascii="Arial" w:hAnsi="Arial" w:cs="Arial"/>
          <w:noProof/>
        </w:rPr>
        <w:drawing>
          <wp:inline distT="0" distB="0" distL="0" distR="0">
            <wp:extent cx="1764030" cy="890985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89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570" w:rsidRPr="000B4980" w:rsidRDefault="000B4980" w:rsidP="00BE4908">
      <w:pPr>
        <w:pStyle w:val="NormalWeb"/>
        <w:rPr>
          <w:rFonts w:ascii="Arial" w:hAnsi="Arial" w:cs="Arial"/>
          <w:sz w:val="20"/>
          <w:szCs w:val="20"/>
        </w:rPr>
      </w:pPr>
      <w:r w:rsidRPr="0092070E">
        <w:rPr>
          <w:rFonts w:ascii="Arial" w:hAnsi="Arial" w:cs="Arial"/>
          <w:b/>
          <w:sz w:val="20"/>
          <w:szCs w:val="20"/>
        </w:rPr>
        <w:t>Decision T</w:t>
      </w:r>
      <w:r w:rsidR="00B16570" w:rsidRPr="0092070E">
        <w:rPr>
          <w:rFonts w:ascii="Arial" w:hAnsi="Arial" w:cs="Arial"/>
          <w:b/>
          <w:sz w:val="20"/>
          <w:szCs w:val="20"/>
        </w:rPr>
        <w:t>able</w:t>
      </w:r>
      <w:r w:rsidR="00B16570" w:rsidRPr="000B498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a classifier scheme </w:t>
      </w:r>
      <w:r w:rsidR="00B16570" w:rsidRPr="000B4980">
        <w:rPr>
          <w:rFonts w:ascii="Arial" w:hAnsi="Arial" w:cs="Arial"/>
          <w:sz w:val="20"/>
          <w:szCs w:val="20"/>
        </w:rPr>
        <w:t>for building and using a simple decision table majority classifier</w:t>
      </w:r>
      <w:r w:rsidR="009E25DD">
        <w:rPr>
          <w:rFonts w:ascii="Arial" w:hAnsi="Arial" w:cs="Arial"/>
          <w:sz w:val="20"/>
          <w:szCs w:val="20"/>
        </w:rPr>
        <w:t xml:space="preserve"> (in this case, Petal Width)</w:t>
      </w:r>
      <w:r w:rsidR="00B16570" w:rsidRPr="000B4980">
        <w:rPr>
          <w:rFonts w:ascii="Arial" w:hAnsi="Arial" w:cs="Arial"/>
          <w:sz w:val="20"/>
          <w:szCs w:val="20"/>
        </w:rPr>
        <w:t>.</w:t>
      </w:r>
      <w:r w:rsidR="0013113C">
        <w:rPr>
          <w:rFonts w:ascii="Arial" w:hAnsi="Arial" w:cs="Arial"/>
          <w:sz w:val="20"/>
          <w:szCs w:val="20"/>
        </w:rPr>
        <w:t xml:space="preserve"> </w:t>
      </w:r>
      <w:r w:rsidR="001273A8">
        <w:rPr>
          <w:rFonts w:ascii="Arial" w:hAnsi="Arial" w:cs="Arial"/>
          <w:sz w:val="20"/>
          <w:szCs w:val="20"/>
        </w:rPr>
        <w:t xml:space="preserve">As shown in screenshot below, </w:t>
      </w:r>
      <w:r w:rsidR="0013113C">
        <w:rPr>
          <w:rFonts w:ascii="Arial" w:hAnsi="Arial" w:cs="Arial"/>
          <w:sz w:val="20"/>
          <w:szCs w:val="20"/>
        </w:rPr>
        <w:t xml:space="preserve">compared </w:t>
      </w:r>
      <w:r w:rsidR="00D87C5B">
        <w:rPr>
          <w:rFonts w:ascii="Arial" w:hAnsi="Arial" w:cs="Arial"/>
          <w:sz w:val="20"/>
          <w:szCs w:val="20"/>
        </w:rPr>
        <w:t>to</w:t>
      </w:r>
      <w:r w:rsidR="001311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113C">
        <w:rPr>
          <w:rFonts w:ascii="Arial" w:hAnsi="Arial" w:cs="Arial"/>
          <w:sz w:val="20"/>
          <w:szCs w:val="20"/>
        </w:rPr>
        <w:t>OneR</w:t>
      </w:r>
      <w:proofErr w:type="spellEnd"/>
      <w:r w:rsidR="0013113C">
        <w:rPr>
          <w:rFonts w:ascii="Arial" w:hAnsi="Arial" w:cs="Arial"/>
          <w:sz w:val="20"/>
          <w:szCs w:val="20"/>
        </w:rPr>
        <w:t>, the Decision Table only adds one more correct</w:t>
      </w:r>
      <w:r w:rsidR="00D87C5B">
        <w:rPr>
          <w:rFonts w:ascii="Arial" w:hAnsi="Arial" w:cs="Arial"/>
          <w:sz w:val="20"/>
          <w:szCs w:val="20"/>
        </w:rPr>
        <w:t xml:space="preserve">ly classified </w:t>
      </w:r>
      <w:r w:rsidR="0013113C">
        <w:rPr>
          <w:rFonts w:ascii="Arial" w:hAnsi="Arial" w:cs="Arial"/>
          <w:sz w:val="20"/>
          <w:szCs w:val="20"/>
        </w:rPr>
        <w:t xml:space="preserve">instance </w:t>
      </w:r>
      <w:r w:rsidR="00980E14">
        <w:rPr>
          <w:rFonts w:ascii="Arial" w:hAnsi="Arial" w:cs="Arial"/>
          <w:sz w:val="20"/>
          <w:szCs w:val="20"/>
        </w:rPr>
        <w:t>(one Iris-</w:t>
      </w:r>
      <w:proofErr w:type="spellStart"/>
      <w:r w:rsidR="00980E14">
        <w:rPr>
          <w:rFonts w:ascii="Arial" w:hAnsi="Arial" w:cs="Arial"/>
          <w:sz w:val="20"/>
          <w:szCs w:val="20"/>
        </w:rPr>
        <w:t>Virginica</w:t>
      </w:r>
      <w:proofErr w:type="spellEnd"/>
      <w:r w:rsidR="00980E14">
        <w:rPr>
          <w:rFonts w:ascii="Arial" w:hAnsi="Arial" w:cs="Arial"/>
          <w:sz w:val="20"/>
          <w:szCs w:val="20"/>
        </w:rPr>
        <w:t>)</w:t>
      </w:r>
      <w:r w:rsidR="0013113C">
        <w:rPr>
          <w:rFonts w:ascii="Arial" w:hAnsi="Arial" w:cs="Arial"/>
          <w:sz w:val="20"/>
          <w:szCs w:val="20"/>
        </w:rPr>
        <w:t>.</w:t>
      </w:r>
    </w:p>
    <w:p w:rsidR="00B16570" w:rsidRPr="00624C0F" w:rsidRDefault="000B4980" w:rsidP="00D87C5B">
      <w:pPr>
        <w:pStyle w:val="NormalWeb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952750" cy="551777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51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570" w:rsidRPr="00624C0F" w:rsidRDefault="00B16570" w:rsidP="00D87C5B">
      <w:pPr>
        <w:pStyle w:val="NormalWeb"/>
        <w:jc w:val="center"/>
        <w:rPr>
          <w:rFonts w:ascii="Arial" w:hAnsi="Arial" w:cs="Arial"/>
        </w:rPr>
      </w:pPr>
      <w:r w:rsidRPr="00624C0F">
        <w:rPr>
          <w:rFonts w:ascii="Arial" w:hAnsi="Arial" w:cs="Arial"/>
          <w:noProof/>
        </w:rPr>
        <w:lastRenderedPageBreak/>
        <w:drawing>
          <wp:inline distT="0" distB="0" distL="0" distR="0">
            <wp:extent cx="1950720" cy="91564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193" cy="915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8C" w:rsidRPr="00624C0F" w:rsidRDefault="00A5628C" w:rsidP="00B16570">
      <w:pPr>
        <w:pStyle w:val="NormalWeb"/>
        <w:rPr>
          <w:rFonts w:ascii="Arial" w:hAnsi="Arial" w:cs="Arial"/>
        </w:rPr>
      </w:pPr>
      <w:r w:rsidRPr="00980E14">
        <w:rPr>
          <w:rFonts w:ascii="Arial" w:hAnsi="Arial" w:cs="Arial"/>
          <w:b/>
          <w:sz w:val="20"/>
          <w:szCs w:val="20"/>
        </w:rPr>
        <w:t>C4.5</w:t>
      </w:r>
      <w:r w:rsidR="00980E14">
        <w:rPr>
          <w:rFonts w:ascii="Arial" w:hAnsi="Arial" w:cs="Arial"/>
          <w:sz w:val="20"/>
          <w:szCs w:val="20"/>
        </w:rPr>
        <w:t xml:space="preserve"> can be applied in WEKA as a J38 classifier, which allows us to </w:t>
      </w:r>
      <w:r w:rsidRPr="000B4980">
        <w:rPr>
          <w:rFonts w:ascii="Arial" w:hAnsi="Arial" w:cs="Arial"/>
          <w:sz w:val="20"/>
          <w:szCs w:val="20"/>
        </w:rPr>
        <w:t>generat</w:t>
      </w:r>
      <w:r w:rsidR="00980E14">
        <w:rPr>
          <w:rFonts w:ascii="Arial" w:hAnsi="Arial" w:cs="Arial"/>
          <w:sz w:val="20"/>
          <w:szCs w:val="20"/>
        </w:rPr>
        <w:t>e</w:t>
      </w:r>
      <w:r w:rsidRPr="000B4980">
        <w:rPr>
          <w:rFonts w:ascii="Arial" w:hAnsi="Arial" w:cs="Arial"/>
          <w:sz w:val="20"/>
          <w:szCs w:val="20"/>
        </w:rPr>
        <w:t xml:space="preserve"> a pruned or unpruned C4.5 decision tree.</w:t>
      </w:r>
      <w:r w:rsidR="00980E14">
        <w:rPr>
          <w:rFonts w:ascii="Arial" w:hAnsi="Arial" w:cs="Arial"/>
          <w:sz w:val="20"/>
          <w:szCs w:val="20"/>
        </w:rPr>
        <w:t xml:space="preserve"> As we can see in the screen shot below (from the corresponding Classifier output), J48 comes out with a more complex, sophisticated scheme:</w:t>
      </w:r>
    </w:p>
    <w:p w:rsidR="00A5628C" w:rsidRDefault="00A5628C" w:rsidP="00D87C5B">
      <w:pPr>
        <w:pStyle w:val="NormalWeb"/>
        <w:jc w:val="center"/>
        <w:rPr>
          <w:rFonts w:ascii="Arial" w:hAnsi="Arial" w:cs="Arial"/>
        </w:rPr>
      </w:pPr>
      <w:r w:rsidRPr="00624C0F">
        <w:rPr>
          <w:rFonts w:ascii="Arial" w:hAnsi="Arial" w:cs="Arial"/>
          <w:noProof/>
        </w:rPr>
        <w:drawing>
          <wp:inline distT="0" distB="0" distL="0" distR="0">
            <wp:extent cx="2609850" cy="190503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406" cy="190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5D7" w:rsidRPr="00980E14" w:rsidRDefault="00980E14" w:rsidP="00A5628C">
      <w:pPr>
        <w:pStyle w:val="NormalWeb"/>
        <w:rPr>
          <w:rFonts w:ascii="Arial" w:hAnsi="Arial" w:cs="Arial"/>
          <w:sz w:val="20"/>
          <w:szCs w:val="20"/>
        </w:rPr>
      </w:pPr>
      <w:r w:rsidRPr="00980E14">
        <w:rPr>
          <w:rFonts w:ascii="Arial" w:hAnsi="Arial" w:cs="Arial"/>
          <w:sz w:val="20"/>
          <w:szCs w:val="20"/>
        </w:rPr>
        <w:t xml:space="preserve">This scheme </w:t>
      </w:r>
      <w:r>
        <w:rPr>
          <w:rFonts w:ascii="Arial" w:hAnsi="Arial" w:cs="Arial"/>
          <w:sz w:val="20"/>
          <w:szCs w:val="20"/>
        </w:rPr>
        <w:t>increases the overall prediction power:</w:t>
      </w:r>
    </w:p>
    <w:p w:rsidR="00CF25D7" w:rsidRDefault="00CF25D7" w:rsidP="00D87C5B">
      <w:pPr>
        <w:pStyle w:val="NormalWeb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547110" cy="67365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32" cy="67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E14" w:rsidRPr="00980E14" w:rsidRDefault="00980E14" w:rsidP="00A5628C">
      <w:pPr>
        <w:pStyle w:val="NormalWeb"/>
        <w:rPr>
          <w:rFonts w:ascii="Arial" w:hAnsi="Arial" w:cs="Arial"/>
          <w:sz w:val="20"/>
          <w:szCs w:val="20"/>
        </w:rPr>
      </w:pPr>
      <w:r w:rsidRPr="00980E14">
        <w:rPr>
          <w:rFonts w:ascii="Arial" w:hAnsi="Arial" w:cs="Arial"/>
          <w:sz w:val="20"/>
          <w:szCs w:val="20"/>
        </w:rPr>
        <w:t>Something interesting to note is how</w:t>
      </w:r>
      <w:r w:rsidR="00D87C5B">
        <w:rPr>
          <w:rFonts w:ascii="Arial" w:hAnsi="Arial" w:cs="Arial"/>
          <w:sz w:val="20"/>
          <w:szCs w:val="20"/>
        </w:rPr>
        <w:t>,</w:t>
      </w:r>
      <w:r w:rsidRPr="00980E14">
        <w:rPr>
          <w:rFonts w:ascii="Arial" w:hAnsi="Arial" w:cs="Arial"/>
          <w:sz w:val="20"/>
          <w:szCs w:val="20"/>
        </w:rPr>
        <w:t xml:space="preserve"> spite of the increased prediction power of J48, it gets wrong one of the Iris-</w:t>
      </w:r>
      <w:proofErr w:type="spellStart"/>
      <w:r w:rsidRPr="00980E14">
        <w:rPr>
          <w:rFonts w:ascii="Arial" w:hAnsi="Arial" w:cs="Arial"/>
          <w:sz w:val="20"/>
          <w:szCs w:val="20"/>
        </w:rPr>
        <w:t>Setosa</w:t>
      </w:r>
      <w:r>
        <w:rPr>
          <w:rFonts w:ascii="Arial" w:hAnsi="Arial" w:cs="Arial"/>
          <w:sz w:val="20"/>
          <w:szCs w:val="20"/>
        </w:rPr>
        <w:t>s</w:t>
      </w:r>
      <w:proofErr w:type="spellEnd"/>
      <w:r w:rsidRPr="00980E14">
        <w:rPr>
          <w:rFonts w:ascii="Arial" w:hAnsi="Arial" w:cs="Arial"/>
          <w:sz w:val="20"/>
          <w:szCs w:val="20"/>
        </w:rPr>
        <w:t>, which the other more simple</w:t>
      </w:r>
      <w:r>
        <w:rPr>
          <w:rFonts w:ascii="Arial" w:hAnsi="Arial" w:cs="Arial"/>
          <w:sz w:val="20"/>
          <w:szCs w:val="20"/>
        </w:rPr>
        <w:t xml:space="preserve"> schemes were able to get right. This could be the price to pay for the rule interaction or the pruning:</w:t>
      </w:r>
    </w:p>
    <w:p w:rsidR="00A5628C" w:rsidRDefault="00A5628C" w:rsidP="00D87C5B">
      <w:pPr>
        <w:pStyle w:val="NormalWeb"/>
        <w:jc w:val="center"/>
        <w:rPr>
          <w:rFonts w:ascii="Arial" w:hAnsi="Arial" w:cs="Arial"/>
        </w:rPr>
      </w:pPr>
      <w:r w:rsidRPr="00624C0F">
        <w:rPr>
          <w:rFonts w:ascii="Arial" w:hAnsi="Arial" w:cs="Arial"/>
          <w:noProof/>
        </w:rPr>
        <w:drawing>
          <wp:inline distT="0" distB="0" distL="0" distR="0">
            <wp:extent cx="1779270" cy="8076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049" cy="81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E14" w:rsidRPr="00980E14" w:rsidRDefault="00980E14" w:rsidP="00A5628C">
      <w:pPr>
        <w:pStyle w:val="NormalWeb"/>
        <w:rPr>
          <w:rFonts w:ascii="Arial" w:hAnsi="Arial" w:cs="Arial"/>
          <w:sz w:val="20"/>
          <w:szCs w:val="20"/>
        </w:rPr>
      </w:pPr>
      <w:r w:rsidRPr="00980E14">
        <w:rPr>
          <w:rFonts w:ascii="Arial" w:hAnsi="Arial" w:cs="Arial"/>
          <w:sz w:val="20"/>
          <w:szCs w:val="20"/>
        </w:rPr>
        <w:t xml:space="preserve">To finalize, I feel that I would rather use </w:t>
      </w:r>
      <w:r>
        <w:rPr>
          <w:rFonts w:ascii="Arial" w:hAnsi="Arial" w:cs="Arial"/>
          <w:sz w:val="20"/>
          <w:szCs w:val="20"/>
        </w:rPr>
        <w:t>the benefits of all those sche</w:t>
      </w:r>
      <w:r w:rsidR="00894C41">
        <w:rPr>
          <w:rFonts w:ascii="Arial" w:hAnsi="Arial" w:cs="Arial"/>
          <w:sz w:val="20"/>
          <w:szCs w:val="20"/>
        </w:rPr>
        <w:t>mes as a tool set: Although the C4.5 seems to be the most successful scheme and, if forced to make a choice of a single predictor tool among those 4 schemes</w:t>
      </w:r>
      <w:r w:rsidR="00D87C5B">
        <w:rPr>
          <w:rFonts w:ascii="Arial" w:hAnsi="Arial" w:cs="Arial"/>
          <w:sz w:val="20"/>
          <w:szCs w:val="20"/>
        </w:rPr>
        <w:t xml:space="preserve"> for this exercise</w:t>
      </w:r>
      <w:r w:rsidR="00894C41">
        <w:rPr>
          <w:rFonts w:ascii="Arial" w:hAnsi="Arial" w:cs="Arial"/>
          <w:sz w:val="20"/>
          <w:szCs w:val="20"/>
        </w:rPr>
        <w:t xml:space="preserve">, I would pick this one, I would rather use them all. The </w:t>
      </w:r>
      <w:proofErr w:type="spellStart"/>
      <w:r w:rsidR="00894C41">
        <w:rPr>
          <w:rFonts w:ascii="Arial" w:hAnsi="Arial" w:cs="Arial"/>
          <w:sz w:val="20"/>
          <w:szCs w:val="20"/>
        </w:rPr>
        <w:t>ZeroR</w:t>
      </w:r>
      <w:proofErr w:type="spellEnd"/>
      <w:r w:rsidR="00894C41">
        <w:rPr>
          <w:rFonts w:ascii="Arial" w:hAnsi="Arial" w:cs="Arial"/>
          <w:sz w:val="20"/>
          <w:szCs w:val="20"/>
        </w:rPr>
        <w:t xml:space="preserve"> as a</w:t>
      </w:r>
      <w:r w:rsidR="00D87C5B">
        <w:rPr>
          <w:rFonts w:ascii="Arial" w:hAnsi="Arial" w:cs="Arial"/>
          <w:sz w:val="20"/>
          <w:szCs w:val="20"/>
        </w:rPr>
        <w:t>n</w:t>
      </w:r>
      <w:r w:rsidR="00894C41">
        <w:rPr>
          <w:rFonts w:ascii="Arial" w:hAnsi="Arial" w:cs="Arial"/>
          <w:sz w:val="20"/>
          <w:szCs w:val="20"/>
        </w:rPr>
        <w:t xml:space="preserve"> initial exploratory tool, </w:t>
      </w:r>
      <w:proofErr w:type="spellStart"/>
      <w:r w:rsidR="00894C41">
        <w:rPr>
          <w:rFonts w:ascii="Arial" w:hAnsi="Arial" w:cs="Arial"/>
          <w:sz w:val="20"/>
          <w:szCs w:val="20"/>
        </w:rPr>
        <w:t>OneR</w:t>
      </w:r>
      <w:proofErr w:type="spellEnd"/>
      <w:r w:rsidR="00894C41">
        <w:rPr>
          <w:rFonts w:ascii="Arial" w:hAnsi="Arial" w:cs="Arial"/>
          <w:sz w:val="20"/>
          <w:szCs w:val="20"/>
        </w:rPr>
        <w:t xml:space="preserve"> as a basic classification tool, both </w:t>
      </w:r>
      <w:proofErr w:type="spellStart"/>
      <w:r w:rsidR="00894C41">
        <w:rPr>
          <w:rFonts w:ascii="Arial" w:hAnsi="Arial" w:cs="Arial"/>
          <w:sz w:val="20"/>
          <w:szCs w:val="20"/>
        </w:rPr>
        <w:t>OneR</w:t>
      </w:r>
      <w:proofErr w:type="spellEnd"/>
      <w:r w:rsidR="00894C41">
        <w:rPr>
          <w:rFonts w:ascii="Arial" w:hAnsi="Arial" w:cs="Arial"/>
          <w:sz w:val="20"/>
          <w:szCs w:val="20"/>
        </w:rPr>
        <w:t xml:space="preserve"> and Decision Table to get supporting results to compare against the J48, and J48 as the most reliable classifier of the four in this case (although not by much, as </w:t>
      </w:r>
      <w:bookmarkStart w:id="0" w:name="_GoBack"/>
      <w:r w:rsidR="00894C41">
        <w:rPr>
          <w:rFonts w:ascii="Arial" w:hAnsi="Arial" w:cs="Arial"/>
          <w:sz w:val="20"/>
          <w:szCs w:val="20"/>
        </w:rPr>
        <w:t xml:space="preserve">mentioned </w:t>
      </w:r>
      <w:bookmarkEnd w:id="0"/>
      <w:r w:rsidR="00894C41">
        <w:rPr>
          <w:rFonts w:ascii="Arial" w:hAnsi="Arial" w:cs="Arial"/>
          <w:sz w:val="20"/>
          <w:szCs w:val="20"/>
        </w:rPr>
        <w:t xml:space="preserve">above, from the Decision Table and the simple </w:t>
      </w:r>
      <w:proofErr w:type="spellStart"/>
      <w:r w:rsidR="00894C41">
        <w:rPr>
          <w:rFonts w:ascii="Arial" w:hAnsi="Arial" w:cs="Arial"/>
          <w:sz w:val="20"/>
          <w:szCs w:val="20"/>
        </w:rPr>
        <w:t>OneR</w:t>
      </w:r>
      <w:proofErr w:type="spellEnd"/>
      <w:r w:rsidR="00894C41">
        <w:rPr>
          <w:rFonts w:ascii="Arial" w:hAnsi="Arial" w:cs="Arial"/>
          <w:sz w:val="20"/>
          <w:szCs w:val="20"/>
        </w:rPr>
        <w:t xml:space="preserve">). </w:t>
      </w:r>
    </w:p>
    <w:p w:rsidR="005B407A" w:rsidRPr="008424A3" w:rsidRDefault="005B407A" w:rsidP="008424A3">
      <w:pPr>
        <w:rPr>
          <w:rFonts w:ascii="Arial" w:hAnsi="Arial" w:cs="Arial"/>
          <w:sz w:val="20"/>
          <w:szCs w:val="20"/>
        </w:rPr>
      </w:pPr>
    </w:p>
    <w:sectPr w:rsidR="005B407A" w:rsidRPr="008424A3" w:rsidSect="008318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055B7"/>
    <w:multiLevelType w:val="hybridMultilevel"/>
    <w:tmpl w:val="2258EB6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A1B6FCE"/>
    <w:multiLevelType w:val="hybridMultilevel"/>
    <w:tmpl w:val="1E4A788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3110BA8"/>
    <w:multiLevelType w:val="hybridMultilevel"/>
    <w:tmpl w:val="075A826E"/>
    <w:lvl w:ilvl="0" w:tplc="5A90A21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68162D"/>
    <w:multiLevelType w:val="hybridMultilevel"/>
    <w:tmpl w:val="079A0F2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60C1A28"/>
    <w:multiLevelType w:val="multilevel"/>
    <w:tmpl w:val="2FD2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793F22"/>
    <w:multiLevelType w:val="hybridMultilevel"/>
    <w:tmpl w:val="71B47BC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7B362AF8"/>
    <w:multiLevelType w:val="hybridMultilevel"/>
    <w:tmpl w:val="D2D85F5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7DD52E18"/>
    <w:multiLevelType w:val="hybridMultilevel"/>
    <w:tmpl w:val="F8E02AC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A787F"/>
    <w:rsid w:val="000351DA"/>
    <w:rsid w:val="000A15B4"/>
    <w:rsid w:val="000B4980"/>
    <w:rsid w:val="0012679B"/>
    <w:rsid w:val="001273A8"/>
    <w:rsid w:val="0013113C"/>
    <w:rsid w:val="00133B81"/>
    <w:rsid w:val="001423CE"/>
    <w:rsid w:val="00144E9C"/>
    <w:rsid w:val="00172E26"/>
    <w:rsid w:val="001C0794"/>
    <w:rsid w:val="001C42BF"/>
    <w:rsid w:val="00227BF3"/>
    <w:rsid w:val="00253C29"/>
    <w:rsid w:val="003043E1"/>
    <w:rsid w:val="00341736"/>
    <w:rsid w:val="00375DD1"/>
    <w:rsid w:val="003975F2"/>
    <w:rsid w:val="003C5792"/>
    <w:rsid w:val="00406056"/>
    <w:rsid w:val="00423BC3"/>
    <w:rsid w:val="004423AE"/>
    <w:rsid w:val="004430BA"/>
    <w:rsid w:val="004C4202"/>
    <w:rsid w:val="004E3D33"/>
    <w:rsid w:val="004F37A5"/>
    <w:rsid w:val="005B407A"/>
    <w:rsid w:val="005F0FC2"/>
    <w:rsid w:val="005F3C17"/>
    <w:rsid w:val="00601CF4"/>
    <w:rsid w:val="00624C0F"/>
    <w:rsid w:val="006A787F"/>
    <w:rsid w:val="006D1B5E"/>
    <w:rsid w:val="006F09B4"/>
    <w:rsid w:val="007544B0"/>
    <w:rsid w:val="00777B92"/>
    <w:rsid w:val="00814A3F"/>
    <w:rsid w:val="008318B6"/>
    <w:rsid w:val="008424A3"/>
    <w:rsid w:val="00850381"/>
    <w:rsid w:val="00894C41"/>
    <w:rsid w:val="0089618D"/>
    <w:rsid w:val="008A58C0"/>
    <w:rsid w:val="008E6B4C"/>
    <w:rsid w:val="008F1420"/>
    <w:rsid w:val="009152ED"/>
    <w:rsid w:val="0092070E"/>
    <w:rsid w:val="00954E49"/>
    <w:rsid w:val="0095706B"/>
    <w:rsid w:val="00980E14"/>
    <w:rsid w:val="009E25DD"/>
    <w:rsid w:val="00A0653D"/>
    <w:rsid w:val="00A37507"/>
    <w:rsid w:val="00A5628C"/>
    <w:rsid w:val="00AC23CA"/>
    <w:rsid w:val="00AD2F34"/>
    <w:rsid w:val="00AE3BC8"/>
    <w:rsid w:val="00AF5E08"/>
    <w:rsid w:val="00B16570"/>
    <w:rsid w:val="00B43EA5"/>
    <w:rsid w:val="00B457D2"/>
    <w:rsid w:val="00B83C19"/>
    <w:rsid w:val="00BE4908"/>
    <w:rsid w:val="00C47FC8"/>
    <w:rsid w:val="00CB5E7B"/>
    <w:rsid w:val="00CD0ADE"/>
    <w:rsid w:val="00CE0560"/>
    <w:rsid w:val="00CF073D"/>
    <w:rsid w:val="00CF25D7"/>
    <w:rsid w:val="00D70A12"/>
    <w:rsid w:val="00D860B3"/>
    <w:rsid w:val="00D87C5B"/>
    <w:rsid w:val="00DB0A21"/>
    <w:rsid w:val="00EF2BDF"/>
    <w:rsid w:val="00F34565"/>
    <w:rsid w:val="00F37D83"/>
    <w:rsid w:val="00F452C2"/>
    <w:rsid w:val="00FC2310"/>
    <w:rsid w:val="00FC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87F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qFormat/>
    <w:rsid w:val="006A787F"/>
    <w:pPr>
      <w:keepNext/>
      <w:jc w:val="center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3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F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FC2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6A787F"/>
    <w:rPr>
      <w:rFonts w:ascii="Times New Roman" w:eastAsia="Times New Roman" w:hAnsi="Times New Roman" w:cs="Times New Roman"/>
      <w:i/>
      <w:iCs/>
    </w:rPr>
  </w:style>
  <w:style w:type="paragraph" w:styleId="NormalWeb">
    <w:name w:val="Normal (Web)"/>
    <w:basedOn w:val="Normal"/>
    <w:uiPriority w:val="99"/>
    <w:rsid w:val="006A787F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ListParagraph">
    <w:name w:val="List Paragraph"/>
    <w:basedOn w:val="Normal"/>
    <w:uiPriority w:val="34"/>
    <w:qFormat/>
    <w:rsid w:val="00EF2BDF"/>
    <w:pPr>
      <w:ind w:left="720"/>
      <w:contextualSpacing/>
    </w:pPr>
  </w:style>
  <w:style w:type="table" w:styleId="TableGrid">
    <w:name w:val="Table Grid"/>
    <w:basedOn w:val="TableNormal"/>
    <w:uiPriority w:val="59"/>
    <w:rsid w:val="00F34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89618D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618D"/>
    <w:rPr>
      <w:rFonts w:ascii="Consolas" w:eastAsiaTheme="minorHAnsi" w:hAnsi="Consolas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3A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87F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qFormat/>
    <w:rsid w:val="006A787F"/>
    <w:pPr>
      <w:keepNext/>
      <w:jc w:val="center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F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FC2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6A787F"/>
    <w:rPr>
      <w:rFonts w:ascii="Times New Roman" w:eastAsia="Times New Roman" w:hAnsi="Times New Roman" w:cs="Times New Roman"/>
      <w:i/>
      <w:iCs/>
    </w:rPr>
  </w:style>
  <w:style w:type="paragraph" w:styleId="NormalWeb">
    <w:name w:val="Normal (Web)"/>
    <w:basedOn w:val="Normal"/>
    <w:rsid w:val="006A787F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5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4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4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55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4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35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39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8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98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8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0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32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42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43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06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23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87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60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516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5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933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5195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245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6518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6312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1114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1204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7836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53025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03761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98206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722987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88336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56727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242321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482622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370193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672909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07642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0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E5C181-B54B-414E-B3A5-1FA0C6100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 Balac</dc:creator>
  <cp:lastModifiedBy>Windows User</cp:lastModifiedBy>
  <cp:revision>52</cp:revision>
  <dcterms:created xsi:type="dcterms:W3CDTF">2012-07-27T21:05:00Z</dcterms:created>
  <dcterms:modified xsi:type="dcterms:W3CDTF">2014-12-02T05:15:00Z</dcterms:modified>
</cp:coreProperties>
</file>