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B4F8A"/>
          <w:sz w:val="56"/>
          <w:szCs w:val="56"/>
        </w:rPr>
        <w:t xml:space="preserve">FARMAMIA OPERATIONS CENTER</w:t>
      </w:r>
    </w:p>
    <w:p>
      <w:pPr>
        <w:spacing w:after="240" w:before="0"/>
        <w:jc w:val="center"/>
      </w:pPr>
      <w:r>
        <w:rPr>
          <w:rFonts w:ascii="Arial" w:cs="Arial" w:eastAsia="Arial" w:hAnsi="Arial"/>
          <w:color w:val="607089"/>
          <w:sz w:val="30"/>
          <w:szCs w:val="30"/>
        </w:rPr>
        <w:t xml:space="preserve">Análisis Arquitectónico y Reorientación de Alcance</w:t>
      </w:r>
    </w:p>
    <w:p>
      <w:pPr>
        <w:pBdr>
          <w:bottom w:val="single" w:color="1B4F8A" w:sz="6" w:space="4"/>
        </w:pBdr>
        <w:spacing w:after="240" w:before="0"/>
        <w:jc w:val="center"/>
      </w:pPr>
      <w:r>
        <w:t xml:space="preserve"/>
      </w:r>
    </w:p>
    <w:p>
      <w:pPr>
        <w:spacing w:after="80" w:before="240"/>
        <w:jc w:val="center"/>
      </w:pPr>
      <w:r>
        <w:rPr>
          <w:rFonts w:ascii="Arial" w:cs="Arial" w:eastAsia="Arial" w:hAnsi="Arial"/>
          <w:color w:val="607089"/>
          <w:sz w:val="20"/>
          <w:szCs w:val="20"/>
        </w:rPr>
        <w:t xml:space="preserve">Roles: Enterprise Architect · Product Owner Técnico · NOC Architect · Software Architect</w:t>
      </w:r>
    </w:p>
    <w:p>
      <w:pPr>
        <w:spacing w:after="80" w:before="0"/>
        <w:jc w:val="center"/>
      </w:pPr>
      <w:r>
        <w:rPr>
          <w:rFonts w:ascii="Arial" w:cs="Arial" w:eastAsia="Arial" w:hAnsi="Arial"/>
          <w:color w:val="607089"/>
          <w:sz w:val="20"/>
          <w:szCs w:val="20"/>
        </w:rPr>
        <w:t xml:space="preserve">Fecha: Junio 2026</w:t>
      </w:r>
    </w:p>
    <w:p>
      <w:pPr>
        <w:spacing w:after="80" w:before="0"/>
        <w:jc w:val="center"/>
      </w:pPr>
      <w:r>
        <w:rPr>
          <w:rFonts w:ascii="Arial" w:cs="Arial" w:eastAsia="Arial" w:hAnsi="Arial"/>
          <w:color w:val="607089"/>
          <w:sz w:val="20"/>
          <w:szCs w:val="20"/>
        </w:rPr>
        <w:t xml:space="preserve">Stack: Spring Boot · PostgreSQL · Angular · .NET 8 Agent · Prometheus/Grafana</w:t>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1. Diagnóstico Ejecutivo</w:t>
      </w:r>
    </w:p>
    <w:p>
      <w:pPr>
        <w:spacing w:after="100" w:before="80"/>
      </w:pPr>
      <w:r>
        <w:rPr>
          <w:rFonts w:ascii="Arial" w:cs="Arial" w:eastAsia="Arial" w:hAnsi="Arial"/>
          <w:sz w:val="22"/>
          <w:szCs w:val="22"/>
        </w:rPr>
        <w:t xml:space="preserve">Farmamia Operations Center tiene un objetivo claro y valioso. Sin embargo, tras revisar el código fuente completo — 15 migraciones Flyway, 20 casos de uso, 16 controladores REST, el agente .NET 8 y el stack de monitoreo — el proyecto presenta síntomas concretos de expansión de alcance que están añadiendo complejidad sin valor inmediato.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2"/>
              <w:left w:val="single" w:color="B7600A" w:sz="12"/>
              <w:bottom w:val="single" w:color="CCCCCC" w:sz="1"/>
              <w:right w:val="single" w:color="CCCCCC" w:sz="1"/>
            </w:tcBorders>
            <w:shd w:fill="FFF0D5" w:val="clear"/>
            <w:tcMar>
              <w:top w:type="dxa" w:w="120"/>
              <w:left w:type="dxa" w:w="180"/>
              <w:bottom w:type="dxa" w:w="120"/>
              <w:right w:type="dxa" w:w="180"/>
            </w:tcMar>
          </w:tcPr>
          <w:p>
            <w:pPr>
              <w:spacing w:after="60" w:before="0"/>
            </w:pPr>
            <w:r>
              <w:rPr>
                <w:rFonts w:ascii="Arial" w:cs="Arial" w:eastAsia="Arial" w:hAnsi="Arial"/>
                <w:b/>
                <w:bCs/>
                <w:color w:val="B7600A"/>
                <w:sz w:val="21"/>
                <w:szCs w:val="21"/>
              </w:rPr>
              <w:t xml:space="preserve">⚠  PROBLEMA CENTRAL</w:t>
            </w:r>
          </w:p>
          <w:p>
            <w:pPr>
              <w:spacing w:after="0" w:before="0"/>
            </w:pPr>
            <w:r>
              <w:rPr>
                <w:rFonts w:ascii="Arial" w:cs="Arial" w:eastAsia="Arial" w:hAnsi="Arial"/>
                <w:color w:val="1A1A1A"/>
                <w:sz w:val="20"/>
                <w:szCs w:val="20"/>
              </w:rPr>
              <w:t xml:space="preserve">El núcleo correcto (actualización POS + monitoreo de enlace por farmacia) está presente y bien estructurado. El problema es que hay capas de complejidad encima de ese núcleo que lo oscurecen: un motor de orquestación por oleadas, firma digital de paquetes, métricas de red almacenadas en PostgreSQL, y un Grafana que actualmente solo monitorea la API — no los MikroTik.</w:t>
            </w:r>
          </w:p>
        </w:tc>
      </w:tr>
    </w:tbl>
    <w:p>
      <w:pPr>
        <w:spacing w:after="80" w:before="80"/>
      </w:pPr>
      <w:r>
        <w:t xml:space="preserve"/>
      </w:r>
    </w:p>
    <w:p>
      <w:pPr>
        <w:pStyle w:val="Heading3"/>
        <w:spacing w:after="80" w:before="200"/>
      </w:pPr>
      <w:r>
        <w:rPr>
          <w:rFonts w:ascii="Arial" w:cs="Arial" w:eastAsia="Arial" w:hAnsi="Arial"/>
          <w:b/>
          <w:bCs/>
          <w:color w:val="607089"/>
          <w:sz w:val="22"/>
          <w:szCs w:val="22"/>
        </w:rPr>
        <w:t xml:space="preserve">Hallazgos clave del análisis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Arquitectura hexagonal bien aplicada en backend y agente .NET</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Agente Windows: registro, heartbeat, descarga, backup, actualización, rollback y cola offline SQLite — completo</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Modelo de datos base (branches, devices, pos_packages, deployments, deployment_targets, alerts) — sólido</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Dashboard NOC Angular con 5 zonas: crítico, red, POS, campaña, alertas — correcto</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Webhook Alertmanager → Backend para alertas de red — integración correcta</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prometheus.yml SOLO raspa la API Spring Boot. Los MikroTik NO están configurados para scraping SNMP</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grafana-noc-overview.json monitorea heartbeats de la API, no latencia/disponibilidad por farmacia individual</w:t>
            </w:r>
          </w:p>
        </w:tc>
      </w:tr>
      <w:tr>
        <w:tc>
          <w:tcPr>
            <w:tcW w:type="dxa" w:w="6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pPr>
              <w:jc w:val="center"/>
            </w:pPr>
            <w:r>
              <w:rPr>
                <w:rFonts w:ascii="Arial" w:cs="Arial" w:eastAsia="Arial" w:hAnsi="Arial"/>
                <w:b/>
                <w:bCs/>
                <w:color w:val="B7600A"/>
                <w:sz w:val="22"/>
                <w:szCs w:val="22"/>
              </w:rPr>
              <w:t xml:space="preserve">▲</w:t>
            </w:r>
          </w:p>
        </w:tc>
        <w:tc>
          <w:tcPr>
            <w:tcW w:type="dxa" w:w="87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sz w:val="20"/>
                <w:szCs w:val="20"/>
              </w:rPr>
              <w:t xml:space="preserve">Motor de orquestación por oleadas (deployment_waves + deployment_control_state + EvaluadorOrquestacionProgramado) añade complejidad prematura</w:t>
            </w:r>
          </w:p>
        </w:tc>
      </w:tr>
      <w:tr>
        <w:tc>
          <w:tcPr>
            <w:tcW w:type="dxa" w:w="6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pPr>
              <w:jc w:val="center"/>
            </w:pPr>
            <w:r>
              <w:rPr>
                <w:rFonts w:ascii="Arial" w:cs="Arial" w:eastAsia="Arial" w:hAnsi="Arial"/>
                <w:b/>
                <w:bCs/>
                <w:color w:val="B7600A"/>
                <w:sz w:val="22"/>
                <w:szCs w:val="22"/>
              </w:rPr>
              <w:t xml:space="preserve">▲</w:t>
            </w:r>
          </w:p>
        </w:tc>
        <w:tc>
          <w:tcPr>
            <w:tcW w:type="dxa" w:w="87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sz w:val="20"/>
                <w:szCs w:val="20"/>
              </w:rPr>
              <w:t xml:space="preserve">device_metrics table almacena latencia y pérdida de paquetes en PostgreSQL — duplica la responsabilidad de Prometheus</w:t>
            </w:r>
          </w:p>
        </w:tc>
      </w:tr>
      <w:tr>
        <w:tc>
          <w:tcPr>
            <w:tcW w:type="dxa" w:w="6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pPr>
              <w:jc w:val="center"/>
            </w:pPr>
            <w:r>
              <w:rPr>
                <w:rFonts w:ascii="Arial" w:cs="Arial" w:eastAsia="Arial" w:hAnsi="Arial"/>
                <w:b/>
                <w:bCs/>
                <w:color w:val="B7600A"/>
                <w:sz w:val="22"/>
                <w:szCs w:val="22"/>
              </w:rPr>
              <w:t xml:space="preserve">▲</w:t>
            </w:r>
          </w:p>
        </w:tc>
        <w:tc>
          <w:tcPr>
            <w:tcW w:type="dxa" w:w="87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sz w:val="20"/>
                <w:szCs w:val="20"/>
              </w:rPr>
              <w:t xml:space="preserve">Firma digital de paquetes (V11) es una característica de seguridad avanzada, no una necesidad del MVP</w:t>
            </w:r>
          </w:p>
        </w:tc>
      </w:tr>
      <w:tr>
        <w:tc>
          <w:tcPr>
            <w:tcW w:type="dxa" w:w="6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pPr>
              <w:jc w:val="center"/>
            </w:pPr>
            <w:r>
              <w:rPr>
                <w:rFonts w:ascii="Arial" w:cs="Arial" w:eastAsia="Arial" w:hAnsi="Arial"/>
                <w:b/>
                <w:bCs/>
                <w:color w:val="B7600A"/>
                <w:sz w:val="22"/>
                <w:szCs w:val="22"/>
              </w:rPr>
              <w:t xml:space="preserve">▲</w:t>
            </w:r>
          </w:p>
        </w:tc>
        <w:tc>
          <w:tcPr>
            <w:tcW w:type="dxa" w:w="87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sz w:val="20"/>
                <w:szCs w:val="20"/>
              </w:rPr>
              <w:t xml:space="preserve">FarmamiaUpdater como proceso separado: no está integrado al flujo principal del agente</w:t>
            </w:r>
          </w:p>
        </w:tc>
      </w:tr>
      <w:tr>
        <w:tc>
          <w:tcPr>
            <w:tcW w:type="dxa" w:w="60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pPr>
              <w:jc w:val="center"/>
            </w:pPr>
            <w:r>
              <w:rPr>
                <w:rFonts w:ascii="Arial" w:cs="Arial" w:eastAsia="Arial" w:hAnsi="Arial"/>
                <w:b/>
                <w:bCs/>
                <w:color w:val="B7600A"/>
                <w:sz w:val="22"/>
                <w:szCs w:val="22"/>
              </w:rPr>
              <w:t xml:space="preserve">▲</w:t>
            </w:r>
          </w:p>
        </w:tc>
        <w:tc>
          <w:tcPr>
            <w:tcW w:type="dxa" w:w="8760"/>
            <w:tcBorders>
              <w:top w:val="single" w:color="CCCCCC" w:sz="1"/>
              <w:left w:val="single" w:color="CCCCCC" w:sz="1"/>
              <w:bottom w:val="single" w:color="CCCCCC" w:sz="1"/>
              <w:right w:val="single" w:color="CCCCCC" w:sz="1"/>
            </w:tcBorders>
            <w:shd w:fill="FFF0D5" w:val="clear"/>
            <w:tcMar>
              <w:top w:type="dxa" w:w="80"/>
              <w:left w:type="dxa" w:w="120"/>
              <w:bottom w:type="dxa" w:w="80"/>
              <w:right w:type="dxa" w:w="120"/>
            </w:tcMar>
          </w:tcPr>
          <w:p>
            <w:r>
              <w:rPr>
                <w:rFonts w:ascii="Arial" w:cs="Arial" w:eastAsia="Arial" w:hAnsi="Arial"/>
                <w:sz w:val="20"/>
                <w:szCs w:val="20"/>
              </w:rPr>
              <w:t xml:space="preserve">Constraint de código GrupoTrx: regex ^trx[0-9]{3}$ limita a 999 grupos — verifíquese si es suficiente</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2. Núcleo Real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2"/>
              <w:left w:val="single" w:color="1B4F8A" w:sz="12"/>
              <w:bottom w:val="single" w:color="CCCCCC" w:sz="1"/>
              <w:right w:val="single" w:color="CCCCCC" w:sz="1"/>
            </w:tcBorders>
            <w:shd w:fill="D5E8F0" w:val="clear"/>
            <w:tcMar>
              <w:top w:type="dxa" w:w="120"/>
              <w:left w:type="dxa" w:w="180"/>
              <w:bottom w:type="dxa" w:w="120"/>
              <w:right w:type="dxa" w:w="180"/>
            </w:tcMar>
          </w:tcPr>
          <w:p>
            <w:pPr>
              <w:spacing w:after="60" w:before="0"/>
            </w:pPr>
            <w:r>
              <w:rPr>
                <w:rFonts w:ascii="Arial" w:cs="Arial" w:eastAsia="Arial" w:hAnsi="Arial"/>
                <w:b/>
                <w:bCs/>
                <w:color w:val="1B4F8A"/>
                <w:sz w:val="21"/>
                <w:szCs w:val="21"/>
              </w:rPr>
              <w:t xml:space="preserve">🎯  DEFINICIÓN DE PRODUCTO</w:t>
            </w:r>
          </w:p>
          <w:p>
            <w:pPr>
              <w:spacing w:after="0" w:before="0"/>
            </w:pPr>
            <w:r>
              <w:rPr>
                <w:rFonts w:ascii="Arial" w:cs="Arial" w:eastAsia="Arial" w:hAnsi="Arial"/>
                <w:color w:val="1A1A1A"/>
                <w:sz w:val="20"/>
                <w:szCs w:val="20"/>
              </w:rPr>
              <w:t xml:space="preserve">Farmamia Operations Center = Centro de Actualización POS + Consola NOC de Monitoreo Operacional por Farmacia. No es Intune, no es Zabbix, no es ServiceNow, no es CMDB. Es específicamente: "¿Qué farmacias necesitan atención ahora mismo, por POS desactualizado o enlace caído?"</w:t>
            </w:r>
          </w:p>
        </w:tc>
      </w:tr>
    </w:tbl>
    <w:p>
      <w:pPr>
        <w:spacing w:after="80" w:before="80"/>
      </w:pPr>
      <w:r>
        <w:t xml:space="preserve"/>
      </w:r>
    </w:p>
    <w:p>
      <w:pPr>
        <w:spacing w:after="100" w:before="80"/>
      </w:pPr>
      <w:r>
        <w:rPr>
          <w:rFonts w:ascii="Arial" w:cs="Arial" w:eastAsia="Arial" w:hAnsi="Arial"/>
          <w:sz w:val="22"/>
          <w:szCs w:val="22"/>
        </w:rPr>
        <w:t xml:space="preserve">El producto responde en todo momento a tres preguntas operacionales:</w:t>
      </w:r>
    </w:p>
    <w:p>
      <w:pPr>
        <w:pStyle w:val="ListParagraph"/>
        <w:numPr>
          <w:ilvl w:val="0"/>
          <w:numId w:val="2"/>
        </w:numPr>
        <w:spacing w:after="40" w:before="40"/>
      </w:pPr>
      <w:r>
        <w:rPr>
          <w:rFonts w:ascii="Arial" w:cs="Arial" w:eastAsia="Arial" w:hAnsi="Arial"/>
          <w:b w:val="false"/>
          <w:bCs w:val="false"/>
          <w:color w:val="1A1A1A"/>
          <w:sz w:val="21"/>
          <w:szCs w:val="21"/>
        </w:rPr>
        <w:t xml:space="preserve">¿Qué farmacias tienen el POS desactualizado y no han recibido la campaña?</w:t>
      </w:r>
    </w:p>
    <w:p>
      <w:pPr>
        <w:pStyle w:val="ListParagraph"/>
        <w:numPr>
          <w:ilvl w:val="0"/>
          <w:numId w:val="2"/>
        </w:numPr>
        <w:spacing w:after="40" w:before="40"/>
      </w:pPr>
      <w:r>
        <w:rPr>
          <w:rFonts w:ascii="Arial" w:cs="Arial" w:eastAsia="Arial" w:hAnsi="Arial"/>
          <w:b w:val="false"/>
          <w:bCs w:val="false"/>
          <w:color w:val="1A1A1A"/>
          <w:sz w:val="21"/>
          <w:szCs w:val="21"/>
        </w:rPr>
        <w:t xml:space="preserve">¿Qué farmacias tienen el enlace caído o con alta latencia?</w:t>
      </w:r>
    </w:p>
    <w:p>
      <w:pPr>
        <w:pStyle w:val="ListParagraph"/>
        <w:numPr>
          <w:ilvl w:val="0"/>
          <w:numId w:val="2"/>
        </w:numPr>
        <w:spacing w:after="40" w:before="40"/>
      </w:pPr>
      <w:r>
        <w:rPr>
          <w:rFonts w:ascii="Arial" w:cs="Arial" w:eastAsia="Arial" w:hAnsi="Arial"/>
          <w:b w:val="false"/>
          <w:bCs w:val="false"/>
          <w:color w:val="1A1A1A"/>
          <w:sz w:val="21"/>
          <w:szCs w:val="21"/>
        </w:rPr>
        <w:t xml:space="preserve">¿Qué farmacias están en riesgo operativo (turno, POS offline, enlace inestable)?</w:t>
      </w:r>
    </w:p>
    <w:p>
      <w:pPr>
        <w:spacing w:after="80" w:before="80"/>
      </w:pPr>
      <w:r>
        <w:t xml:space="preserve"/>
      </w:r>
    </w:p>
    <w:p>
      <w:pPr>
        <w:spacing w:after="100" w:before="80"/>
      </w:pPr>
      <w:r>
        <w:rPr>
          <w:rFonts w:ascii="Arial" w:cs="Arial" w:eastAsia="Arial" w:hAnsi="Arial"/>
          <w:sz w:val="22"/>
          <w:szCs w:val="22"/>
        </w:rPr>
        <w:t xml:space="preserve">Todo módulo, tabla, caso de uso o pantalla que no contribuya directamente a responder estas tres preguntas es candidato a ser eliminado o diferido.</w:t>
      </w:r>
    </w:p>
    <w:p>
      <w:pPr>
        <w:spacing w:after="80" w:before="80"/>
      </w:pPr>
      <w:r>
        <w:t xml:space="preserve"/>
      </w:r>
    </w:p>
    <w:p>
      <w:pPr>
        <w:pStyle w:val="Heading3"/>
        <w:spacing w:after="80" w:before="200"/>
      </w:pPr>
      <w:r>
        <w:rPr>
          <w:rFonts w:ascii="Arial" w:cs="Arial" w:eastAsia="Arial" w:hAnsi="Arial"/>
          <w:b/>
          <w:bCs/>
          <w:color w:val="607089"/>
          <w:sz w:val="22"/>
          <w:szCs w:val="22"/>
        </w:rPr>
        <w:t xml:space="preserve">Los tres pilares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Pilar</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Tecnología responsable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Actualización POS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Sube ZIP, valida, aprueba, despliega a farmacias/grupos, backup, rollback, reporta resultado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 Agente .NET + PostgreSQL</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Monitoreo de enlace</w:t>
            </w:r>
          </w:p>
        </w:tc>
        <w:tc>
          <w:tcPr>
            <w:tcW w:type="dxa" w:w="3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Detecta UP/DOWN por farmacia, mide latencia, pérdida, genera alerta, muestra evidencia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MikroTik SNMP → Prometheus → Grafana + Alertmanager →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Consola NOC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Muestra estado unificado: farmacia crítica, POS offline, enlace caído, campaña fallida, turno en riesgo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Dashboard + API Backend</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3. Módulos Esenciales — Lo Que Debe Estar</w:t>
      </w:r>
    </w:p>
    <w:p>
      <w:pPr>
        <w:pStyle w:val="Heading2"/>
        <w:spacing w:after="120" w:before="280"/>
      </w:pPr>
      <w:r>
        <w:rPr>
          <w:rFonts w:ascii="Arial" w:cs="Arial" w:eastAsia="Arial" w:hAnsi="Arial"/>
          <w:b/>
          <w:bCs/>
          <w:color w:val="1B4F8A"/>
          <w:sz w:val="26"/>
          <w:szCs w:val="26"/>
        </w:rPr>
        <w:t xml:space="preserve">3.1 Gestión de Paquetes POS</w:t>
      </w:r>
    </w:p>
    <w:p>
      <w:pPr>
        <w:pStyle w:val="ListParagraph"/>
        <w:numPr>
          <w:ilvl w:val="0"/>
          <w:numId w:val="2"/>
        </w:numPr>
        <w:spacing w:after="40" w:before="40"/>
      </w:pPr>
      <w:r>
        <w:rPr>
          <w:rFonts w:ascii="Arial" w:cs="Arial" w:eastAsia="Arial" w:hAnsi="Arial"/>
          <w:b/>
          <w:bCs/>
          <w:color w:val="1A1A1A"/>
          <w:sz w:val="21"/>
          <w:szCs w:val="21"/>
        </w:rPr>
        <w:t xml:space="preserve">Carga de ZIP con validación SHA-256</w:t>
      </w:r>
    </w:p>
    <w:p>
      <w:pPr>
        <w:pStyle w:val="ListParagraph"/>
        <w:numPr>
          <w:ilvl w:val="0"/>
          <w:numId w:val="3"/>
        </w:numPr>
        <w:spacing w:after="30" w:before="30"/>
      </w:pPr>
      <w:r>
        <w:rPr>
          <w:rFonts w:ascii="Arial" w:cs="Arial" w:eastAsia="Arial" w:hAnsi="Arial"/>
          <w:color w:val="607089"/>
          <w:sz w:val="20"/>
          <w:szCs w:val="20"/>
        </w:rPr>
        <w:t xml:space="preserve">Estado: UPLOADED → VALIDATED → APPROVED → RETIRED</w:t>
      </w:r>
    </w:p>
    <w:p>
      <w:pPr>
        <w:pStyle w:val="ListParagraph"/>
        <w:numPr>
          <w:ilvl w:val="0"/>
          <w:numId w:val="3"/>
        </w:numPr>
        <w:spacing w:after="30" w:before="30"/>
      </w:pPr>
      <w:r>
        <w:rPr>
          <w:rFonts w:ascii="Arial" w:cs="Arial" w:eastAsia="Arial" w:hAnsi="Arial"/>
          <w:color w:val="607089"/>
          <w:sz w:val="20"/>
          <w:szCs w:val="20"/>
        </w:rPr>
        <w:t xml:space="preserve">Aprobación explícita antes de desplegar — ya implementado en pos_packages</w:t>
      </w:r>
    </w:p>
    <w:p>
      <w:pPr>
        <w:pStyle w:val="ListParagraph"/>
        <w:numPr>
          <w:ilvl w:val="0"/>
          <w:numId w:val="3"/>
        </w:numPr>
        <w:spacing w:after="30" w:before="30"/>
      </w:pPr>
      <w:r>
        <w:rPr>
          <w:rFonts w:ascii="Arial" w:cs="Arial" w:eastAsia="Arial" w:hAnsi="Arial"/>
          <w:color w:val="607089"/>
          <w:sz w:val="20"/>
          <w:szCs w:val="20"/>
        </w:rPr>
        <w:t xml:space="preserve">Eliminar firma digital RSA (V11__firma_digital_paquetes.sql) — SHA-256 es suficiente para el MVP</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3.2 Campañas POS (Despliegue)</w:t>
      </w:r>
    </w:p>
    <w:p>
      <w:pPr>
        <w:pStyle w:val="ListParagraph"/>
        <w:numPr>
          <w:ilvl w:val="0"/>
          <w:numId w:val="2"/>
        </w:numPr>
        <w:spacing w:after="40" w:before="40"/>
      </w:pPr>
      <w:r>
        <w:rPr>
          <w:rFonts w:ascii="Arial" w:cs="Arial" w:eastAsia="Arial" w:hAnsi="Arial"/>
          <w:b/>
          <w:bCs/>
          <w:color w:val="1A1A1A"/>
          <w:sz w:val="21"/>
          <w:szCs w:val="21"/>
        </w:rPr>
        <w:t xml:space="preserve">Una campaña = un ZIP aprobado + lista de farmacias/grupos objetivo</w:t>
      </w:r>
    </w:p>
    <w:p>
      <w:pPr>
        <w:pStyle w:val="ListParagraph"/>
        <w:numPr>
          <w:ilvl w:val="0"/>
          <w:numId w:val="3"/>
        </w:numPr>
        <w:spacing w:after="30" w:before="30"/>
      </w:pPr>
      <w:r>
        <w:rPr>
          <w:rFonts w:ascii="Arial" w:cs="Arial" w:eastAsia="Arial" w:hAnsi="Arial"/>
          <w:color w:val="607089"/>
          <w:sz w:val="20"/>
          <w:szCs w:val="20"/>
        </w:rPr>
        <w:t xml:space="preserve">Programación por fecha/hora — ya modelado en deployments.scheduled_at</w:t>
      </w:r>
    </w:p>
    <w:p>
      <w:pPr>
        <w:pStyle w:val="ListParagraph"/>
        <w:numPr>
          <w:ilvl w:val="0"/>
          <w:numId w:val="3"/>
        </w:numPr>
        <w:spacing w:after="30" w:before="30"/>
      </w:pPr>
      <w:r>
        <w:rPr>
          <w:rFonts w:ascii="Arial" w:cs="Arial" w:eastAsia="Arial" w:hAnsi="Arial"/>
          <w:color w:val="607089"/>
          <w:sz w:val="20"/>
          <w:szCs w:val="20"/>
        </w:rPr>
        <w:t xml:space="preserve">Ventana de actualización (official_update_time / force_update_time) — ya modelado</w:t>
      </w:r>
    </w:p>
    <w:p>
      <w:pPr>
        <w:pStyle w:val="ListParagraph"/>
        <w:numPr>
          <w:ilvl w:val="0"/>
          <w:numId w:val="3"/>
        </w:numPr>
        <w:spacing w:after="30" w:before="30"/>
      </w:pPr>
      <w:r>
        <w:rPr>
          <w:rFonts w:ascii="Arial" w:cs="Arial" w:eastAsia="Arial" w:hAnsi="Arial"/>
          <w:color w:val="607089"/>
          <w:sz w:val="20"/>
          <w:szCs w:val="20"/>
        </w:rPr>
        <w:t xml:space="preserve">Estado por equipo: PENDING → DOWNLOADING → BACKING_UP → UPDATING → COMPLETED / FAILED / ROLLBACK</w:t>
      </w:r>
    </w:p>
    <w:p>
      <w:pPr>
        <w:pStyle w:val="ListParagraph"/>
        <w:numPr>
          <w:ilvl w:val="0"/>
          <w:numId w:val="3"/>
        </w:numPr>
        <w:spacing w:after="30" w:before="30"/>
      </w:pPr>
      <w:r>
        <w:rPr>
          <w:rFonts w:ascii="Arial" w:cs="Arial" w:eastAsia="Arial" w:hAnsi="Arial"/>
          <w:color w:val="607089"/>
          <w:sz w:val="20"/>
          <w:szCs w:val="20"/>
        </w:rPr>
        <w:t xml:space="preserve">Exclusión de farmacias de turno con advertencia explícita</w:t>
      </w:r>
    </w:p>
    <w:p>
      <w:pPr>
        <w:pStyle w:val="ListParagraph"/>
        <w:numPr>
          <w:ilvl w:val="0"/>
          <w:numId w:val="3"/>
        </w:numPr>
        <w:spacing w:after="30" w:before="30"/>
      </w:pPr>
      <w:r>
        <w:rPr>
          <w:rFonts w:ascii="Arial" w:cs="Arial" w:eastAsia="Arial" w:hAnsi="Arial"/>
          <w:color w:val="607089"/>
          <w:sz w:val="20"/>
          <w:szCs w:val="20"/>
        </w:rPr>
        <w:t xml:space="preserve">GrupoTrx como mecanismo de agrupación — mantener, pero sin oleadas</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3.3 Agente Windows</w:t>
      </w:r>
    </w:p>
    <w:p>
      <w:pPr>
        <w:pStyle w:val="ListParagraph"/>
        <w:numPr>
          <w:ilvl w:val="0"/>
          <w:numId w:val="2"/>
        </w:numPr>
        <w:spacing w:after="40" w:before="40"/>
      </w:pPr>
      <w:r>
        <w:rPr>
          <w:rFonts w:ascii="Arial" w:cs="Arial" w:eastAsia="Arial" w:hAnsi="Arial"/>
          <w:b/>
          <w:bCs/>
          <w:color w:val="1A1A1A"/>
          <w:sz w:val="21"/>
          <w:szCs w:val="21"/>
        </w:rPr>
        <w:t xml:space="preserve">Registro y heartbeat periódico (cada 5 min) — ya implementado</w:t>
      </w:r>
    </w:p>
    <w:p>
      <w:pPr>
        <w:pStyle w:val="ListParagraph"/>
        <w:numPr>
          <w:ilvl w:val="0"/>
          <w:numId w:val="3"/>
        </w:numPr>
        <w:spacing w:after="30" w:before="30"/>
      </w:pPr>
      <w:r>
        <w:rPr>
          <w:rFonts w:ascii="Arial" w:cs="Arial" w:eastAsia="Arial" w:hAnsi="Arial"/>
          <w:color w:val="607089"/>
          <w:sz w:val="20"/>
          <w:szCs w:val="20"/>
        </w:rPr>
        <w:t xml:space="preserve">Reporte de versión POS actual y estado del proceso POS</w:t>
      </w:r>
    </w:p>
    <w:p>
      <w:pPr>
        <w:pStyle w:val="ListParagraph"/>
        <w:numPr>
          <w:ilvl w:val="0"/>
          <w:numId w:val="3"/>
        </w:numPr>
        <w:spacing w:after="30" w:before="30"/>
      </w:pPr>
      <w:r>
        <w:rPr>
          <w:rFonts w:ascii="Arial" w:cs="Arial" w:eastAsia="Arial" w:hAnsi="Arial"/>
          <w:color w:val="607089"/>
          <w:sz w:val="20"/>
          <w:szCs w:val="20"/>
        </w:rPr>
        <w:t xml:space="preserve">Consulta de instrucciones al servidor — ya implementado con leases</w:t>
      </w:r>
    </w:p>
    <w:p>
      <w:pPr>
        <w:pStyle w:val="ListParagraph"/>
        <w:numPr>
          <w:ilvl w:val="0"/>
          <w:numId w:val="3"/>
        </w:numPr>
        <w:spacing w:after="30" w:before="30"/>
      </w:pPr>
      <w:r>
        <w:rPr>
          <w:rFonts w:ascii="Arial" w:cs="Arial" w:eastAsia="Arial" w:hAnsi="Arial"/>
          <w:color w:val="607089"/>
          <w:sz w:val="20"/>
          <w:szCs w:val="20"/>
        </w:rPr>
        <w:t xml:space="preserve">Descarga de ZIP, validación SHA-256, backup, actualización, rollback</w:t>
      </w:r>
    </w:p>
    <w:p>
      <w:pPr>
        <w:pStyle w:val="ListParagraph"/>
        <w:numPr>
          <w:ilvl w:val="0"/>
          <w:numId w:val="3"/>
        </w:numPr>
        <w:spacing w:after="30" w:before="30"/>
      </w:pPr>
      <w:r>
        <w:rPr>
          <w:rFonts w:ascii="Arial" w:cs="Arial" w:eastAsia="Arial" w:hAnsi="Arial"/>
          <w:color w:val="607089"/>
          <w:sz w:val="20"/>
          <w:szCs w:val="20"/>
        </w:rPr>
        <w:t xml:space="preserve">Cola offline SQLite para eventos cuando no hay enlace — ya implementado</w:t>
      </w:r>
    </w:p>
    <w:p>
      <w:pPr>
        <w:pStyle w:val="ListParagraph"/>
        <w:numPr>
          <w:ilvl w:val="0"/>
          <w:numId w:val="3"/>
        </w:numPr>
        <w:spacing w:after="30" w:before="30"/>
      </w:pPr>
      <w:r>
        <w:rPr>
          <w:rFonts w:ascii="Arial" w:cs="Arial" w:eastAsia="Arial" w:hAnsi="Arial"/>
          <w:color w:val="607089"/>
          <w:sz w:val="20"/>
          <w:szCs w:val="20"/>
        </w:rPr>
        <w:t xml:space="preserve">Disparo manual de actualización desde la estación</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3.4 Monitoreo de Enlace por Farmacia</w:t>
      </w:r>
    </w:p>
    <w:p>
      <w:pPr>
        <w:pStyle w:val="ListParagraph"/>
        <w:numPr>
          <w:ilvl w:val="0"/>
          <w:numId w:val="2"/>
        </w:numPr>
        <w:spacing w:after="40" w:before="40"/>
      </w:pPr>
      <w:r>
        <w:rPr>
          <w:rFonts w:ascii="Arial" w:cs="Arial" w:eastAsia="Arial" w:hAnsi="Arial"/>
          <w:b/>
          <w:bCs/>
          <w:color w:val="C0392B"/>
          <w:sz w:val="21"/>
          <w:szCs w:val="21"/>
        </w:rPr>
        <w:t xml:space="preserve">SNMP Exporter raspando cada MikroTik (ifOperStatus, latencia ping, tráfico WAN) — FALTANTE</w:t>
      </w:r>
    </w:p>
    <w:p>
      <w:pPr>
        <w:pStyle w:val="ListParagraph"/>
        <w:numPr>
          <w:ilvl w:val="0"/>
          <w:numId w:val="3"/>
        </w:numPr>
        <w:spacing w:after="30" w:before="30"/>
      </w:pPr>
      <w:r>
        <w:rPr>
          <w:rFonts w:ascii="Arial" w:cs="Arial" w:eastAsia="Arial" w:hAnsi="Arial"/>
          <w:color w:val="607089"/>
          <w:sz w:val="20"/>
          <w:szCs w:val="20"/>
        </w:rPr>
        <w:t xml:space="preserve">Job Prometheus con target por farmacia (645 targets) — FALTANTE</w:t>
      </w:r>
    </w:p>
    <w:p>
      <w:pPr>
        <w:pStyle w:val="ListParagraph"/>
        <w:numPr>
          <w:ilvl w:val="0"/>
          <w:numId w:val="3"/>
        </w:numPr>
        <w:spacing w:after="30" w:before="30"/>
      </w:pPr>
      <w:r>
        <w:rPr>
          <w:rFonts w:ascii="Arial" w:cs="Arial" w:eastAsia="Arial" w:hAnsi="Arial"/>
          <w:color w:val="607089"/>
          <w:sz w:val="20"/>
          <w:szCs w:val="20"/>
        </w:rPr>
        <w:t xml:space="preserve">Alertmanager: regla por farmacia cuando ifOperStatus DOWN &gt; 2 min — FALTANTE</w:t>
      </w:r>
    </w:p>
    <w:p>
      <w:pPr>
        <w:pStyle w:val="ListParagraph"/>
        <w:numPr>
          <w:ilvl w:val="0"/>
          <w:numId w:val="3"/>
        </w:numPr>
        <w:spacing w:after="30" w:before="30"/>
      </w:pPr>
      <w:r>
        <w:rPr>
          <w:rFonts w:ascii="Arial" w:cs="Arial" w:eastAsia="Arial" w:hAnsi="Arial"/>
          <w:color w:val="607089"/>
          <w:sz w:val="20"/>
          <w:szCs w:val="20"/>
        </w:rPr>
        <w:t xml:space="preserve">Webhook Alertmanager → /api/webhooks/alertmanager — ya implementado en backend</w:t>
      </w:r>
    </w:p>
    <w:p>
      <w:pPr>
        <w:pStyle w:val="ListParagraph"/>
        <w:numPr>
          <w:ilvl w:val="0"/>
          <w:numId w:val="3"/>
        </w:numPr>
        <w:spacing w:after="30" w:before="30"/>
      </w:pPr>
      <w:r>
        <w:rPr>
          <w:rFonts w:ascii="Arial" w:cs="Arial" w:eastAsia="Arial" w:hAnsi="Arial"/>
          <w:color w:val="607089"/>
          <w:sz w:val="20"/>
          <w:szCs w:val="20"/>
        </w:rPr>
        <w:t xml:space="preserve">Grafana: dashboard con variable de farmacia, latencia histórica, tráfico WAN — PARCIAL</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3.5 Dashboard NOC</w:t>
      </w:r>
    </w:p>
    <w:p>
      <w:pPr>
        <w:pStyle w:val="ListParagraph"/>
        <w:numPr>
          <w:ilvl w:val="0"/>
          <w:numId w:val="2"/>
        </w:numPr>
        <w:spacing w:after="40" w:before="40"/>
      </w:pPr>
      <w:r>
        <w:rPr>
          <w:rFonts w:ascii="Arial" w:cs="Arial" w:eastAsia="Arial" w:hAnsi="Arial"/>
          <w:b/>
          <w:bCs/>
          <w:color w:val="1A1A1A"/>
          <w:sz w:val="21"/>
          <w:szCs w:val="21"/>
        </w:rPr>
        <w:t xml:space="preserve">Resumen de farmacias críticas, POS offline, enlaces caídos, campañas fallidas — ya implementado</w:t>
      </w:r>
    </w:p>
    <w:p>
      <w:pPr>
        <w:pStyle w:val="ListParagraph"/>
        <w:numPr>
          <w:ilvl w:val="0"/>
          <w:numId w:val="3"/>
        </w:numPr>
        <w:spacing w:after="30" w:before="30"/>
      </w:pPr>
      <w:r>
        <w:rPr>
          <w:rFonts w:ascii="Arial" w:cs="Arial" w:eastAsia="Arial" w:hAnsi="Arial"/>
          <w:color w:val="607089"/>
          <w:sz w:val="20"/>
          <w:szCs w:val="20"/>
        </w:rPr>
        <w:t xml:space="preserve">Filtro rápido por zona/región/GrupoTrx</w:t>
      </w:r>
    </w:p>
    <w:p>
      <w:pPr>
        <w:pStyle w:val="ListParagraph"/>
        <w:numPr>
          <w:ilvl w:val="0"/>
          <w:numId w:val="3"/>
        </w:numPr>
        <w:spacing w:after="30" w:before="30"/>
      </w:pPr>
      <w:r>
        <w:rPr>
          <w:rFonts w:ascii="Arial" w:cs="Arial" w:eastAsia="Arial" w:hAnsi="Arial"/>
          <w:color w:val="607089"/>
          <w:sz w:val="20"/>
          <w:szCs w:val="20"/>
        </w:rPr>
        <w:t xml:space="preserve">Indicador de farmacia de turno en riesgo</w:t>
      </w:r>
    </w:p>
    <w:p>
      <w:pPr>
        <w:pStyle w:val="ListParagraph"/>
        <w:numPr>
          <w:ilvl w:val="0"/>
          <w:numId w:val="3"/>
        </w:numPr>
        <w:spacing w:after="30" w:before="30"/>
      </w:pPr>
      <w:r>
        <w:rPr>
          <w:rFonts w:ascii="Arial" w:cs="Arial" w:eastAsia="Arial" w:hAnsi="Arial"/>
          <w:color w:val="607089"/>
          <w:sz w:val="20"/>
          <w:szCs w:val="20"/>
        </w:rPr>
        <w:t xml:space="preserve">Enlace directo a Grafana filtrado por farmacia (ya hay grafanaUrl en Angular)</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3.6 Alertas Operacionales</w:t>
      </w:r>
    </w:p>
    <w:p>
      <w:pPr>
        <w:pStyle w:val="ListParagraph"/>
        <w:numPr>
          <w:ilvl w:val="0"/>
          <w:numId w:val="2"/>
        </w:numPr>
        <w:spacing w:after="40" w:before="40"/>
      </w:pPr>
      <w:r>
        <w:rPr>
          <w:rFonts w:ascii="Arial" w:cs="Arial" w:eastAsia="Arial" w:hAnsi="Arial"/>
          <w:b/>
          <w:bCs/>
          <w:color w:val="1A1A1A"/>
          <w:sz w:val="21"/>
          <w:szCs w:val="21"/>
        </w:rPr>
        <w:t xml:space="preserve">Alertas de red (network_event=true) generadas por Alertmanager → webhook — ya implementado</w:t>
      </w:r>
    </w:p>
    <w:p>
      <w:pPr>
        <w:pStyle w:val="ListParagraph"/>
        <w:numPr>
          <w:ilvl w:val="0"/>
          <w:numId w:val="3"/>
        </w:numPr>
        <w:spacing w:after="30" w:before="30"/>
      </w:pPr>
      <w:r>
        <w:rPr>
          <w:rFonts w:ascii="Arial" w:cs="Arial" w:eastAsia="Arial" w:hAnsi="Arial"/>
          <w:color w:val="607089"/>
          <w:sz w:val="20"/>
          <w:szCs w:val="20"/>
        </w:rPr>
        <w:t xml:space="preserve">Alertas de POS offline (heartbeat vencido &gt; N minutos)</w:t>
      </w:r>
    </w:p>
    <w:p>
      <w:pPr>
        <w:pStyle w:val="ListParagraph"/>
        <w:numPr>
          <w:ilvl w:val="0"/>
          <w:numId w:val="3"/>
        </w:numPr>
        <w:spacing w:after="30" w:before="30"/>
      </w:pPr>
      <w:r>
        <w:rPr>
          <w:rFonts w:ascii="Arial" w:cs="Arial" w:eastAsia="Arial" w:hAnsi="Arial"/>
          <w:color w:val="607089"/>
          <w:sz w:val="20"/>
          <w:szCs w:val="20"/>
        </w:rPr>
        <w:t xml:space="preserve">Alertas de actualización fallida</w:t>
      </w:r>
    </w:p>
    <w:p>
      <w:pPr>
        <w:pStyle w:val="ListParagraph"/>
        <w:numPr>
          <w:ilvl w:val="0"/>
          <w:numId w:val="3"/>
        </w:numPr>
        <w:spacing w:after="30" w:before="30"/>
      </w:pPr>
      <w:r>
        <w:rPr>
          <w:rFonts w:ascii="Arial" w:cs="Arial" w:eastAsia="Arial" w:hAnsi="Arial"/>
          <w:color w:val="607089"/>
          <w:sz w:val="20"/>
          <w:szCs w:val="20"/>
        </w:rPr>
        <w:t xml:space="preserve">Acknowledging y cierre de alertas</w:t>
      </w:r>
    </w:p>
    <w:p>
      <w:pPr>
        <w:pStyle w:val="ListParagraph"/>
        <w:numPr>
          <w:ilvl w:val="0"/>
          <w:numId w:val="3"/>
        </w:numPr>
        <w:spacing w:after="30" w:before="30"/>
      </w:pPr>
      <w:r>
        <w:rPr>
          <w:rFonts w:ascii="Arial" w:cs="Arial" w:eastAsia="Arial" w:hAnsi="Arial"/>
          <w:color w:val="607089"/>
          <w:sz w:val="20"/>
          <w:szCs w:val="20"/>
        </w:rPr>
        <w:t xml:space="preserve">Severidad: INFO / WARNING / CRITICAL — ya modelado</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3.7 Auditoría</w:t>
      </w:r>
    </w:p>
    <w:p>
      <w:pPr>
        <w:pStyle w:val="ListParagraph"/>
        <w:numPr>
          <w:ilvl w:val="0"/>
          <w:numId w:val="2"/>
        </w:numPr>
        <w:spacing w:after="40" w:before="40"/>
      </w:pPr>
      <w:r>
        <w:rPr>
          <w:rFonts w:ascii="Arial" w:cs="Arial" w:eastAsia="Arial" w:hAnsi="Arial"/>
          <w:b/>
          <w:bCs/>
          <w:color w:val="1A1A1A"/>
          <w:sz w:val="21"/>
          <w:szCs w:val="21"/>
        </w:rPr>
        <w:t xml:space="preserve">Log de quién hizo qué (aprobó paquete, lanzó campaña, excluyó farmacia, autorizó turno)</w:t>
      </w:r>
    </w:p>
    <w:p>
      <w:pPr>
        <w:pStyle w:val="ListParagraph"/>
        <w:numPr>
          <w:ilvl w:val="0"/>
          <w:numId w:val="3"/>
        </w:numPr>
        <w:spacing w:after="30" w:before="30"/>
      </w:pPr>
      <w:r>
        <w:rPr>
          <w:rFonts w:ascii="Arial" w:cs="Arial" w:eastAsia="Arial" w:hAnsi="Arial"/>
          <w:color w:val="607089"/>
          <w:sz w:val="20"/>
          <w:szCs w:val="20"/>
        </w:rPr>
        <w:t xml:space="preserve">Registro de advertencias cuando se incluye farmacia de turno en campaña</w:t>
      </w:r>
    </w:p>
    <w:p>
      <w:pPr>
        <w:pStyle w:val="ListParagraph"/>
        <w:numPr>
          <w:ilvl w:val="0"/>
          <w:numId w:val="3"/>
        </w:numPr>
        <w:spacing w:after="30" w:before="30"/>
      </w:pPr>
      <w:r>
        <w:rPr>
          <w:rFonts w:ascii="Arial" w:cs="Arial" w:eastAsia="Arial" w:hAnsi="Arial"/>
          <w:color w:val="607089"/>
          <w:sz w:val="20"/>
          <w:szCs w:val="20"/>
        </w:rPr>
        <w:t xml:space="preserve">Retención configurable — ya implementado RetencionOperativaProgramada</w:t>
      </w:r>
    </w:p>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4. Módulos Secundarios — Útiles Pero No Bloqueantes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Por qué es secundario</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Cuándo activarlo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GrupoTrx pausar/reanudar por campaña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Útil para control granular, pero la campaña funciona sin ello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 cuando hay campañas reales en curso</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Estado operacional por farmacia (EstadoOperacionalFarmacia)</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Cálculo complejo de CRITICA/EN_RIESGO/NORMAL — valioso pero requiere datos reales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Sprint 2, con datos reales de agentes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Métricas Prometheus propias (MetricasOperativasFarmamia)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Gauges y counters de la API — útiles para Grafana interno, no bloquean nada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 presente, mantener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Retención de datos (RetencionOperativaProgramada)</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Limpieza de eventos viejos — necesario en producción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Sprint 2, antes de ir a producción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de usuario (ADMIN/OPERATOR/AUDITOR/VIEWER)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de acceso ya modelado — activar completamente en Sprint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2</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5. Módulos Que Deben Quedar Fuera Ahora Mismo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CCCCC" w:sz="1"/>
              <w:right w:val="single" w:color="CCCCCC" w:sz="1"/>
            </w:tcBorders>
            <w:shd w:fill="FAD7D2" w:val="clear"/>
            <w:tcMar>
              <w:top w:type="dxa" w:w="120"/>
              <w:left w:type="dxa" w:w="180"/>
              <w:bottom w:type="dxa" w:w="120"/>
              <w:right w:type="dxa" w:w="180"/>
            </w:tcMar>
          </w:tcPr>
          <w:p>
            <w:pPr>
              <w:spacing w:after="60" w:before="0"/>
            </w:pPr>
            <w:r>
              <w:rPr>
                <w:rFonts w:ascii="Arial" w:cs="Arial" w:eastAsia="Arial" w:hAnsi="Arial"/>
                <w:b/>
                <w:bCs/>
                <w:color w:val="C0392B"/>
                <w:sz w:val="21"/>
                <w:szCs w:val="21"/>
              </w:rPr>
              <w:t xml:space="preserve">✖  CRITERIO DE CORTE</w:t>
            </w:r>
          </w:p>
          <w:p>
            <w:pPr>
              <w:spacing w:after="0" w:before="0"/>
            </w:pPr>
            <w:r>
              <w:rPr>
                <w:rFonts w:ascii="Arial" w:cs="Arial" w:eastAsia="Arial" w:hAnsi="Arial"/>
                <w:color w:val="1A1A1A"/>
                <w:sz w:val="20"/>
                <w:szCs w:val="20"/>
              </w:rPr>
              <w:t xml:space="preserve">Un módulo queda fuera si: (a) no responde las tres preguntas operacionales del núcleo, o (b) añade complejidad de implementación o mantenimiento desproporcionada al valor que aporta en esta fase.</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5.1 Motor de Orquestación por Oleadas (deployment_waves)</w:t>
      </w:r>
    </w:p>
    <w:p>
      <w:pPr>
        <w:spacing w:after="100" w:before="80"/>
      </w:pPr>
      <w:r>
        <w:rPr>
          <w:rFonts w:ascii="Arial" w:cs="Arial" w:eastAsia="Arial" w:hAnsi="Arial"/>
          <w:sz w:val="22"/>
          <w:szCs w:val="22"/>
        </w:rPr>
        <w:t xml:space="preserve">Qué es: deployment_waves + deployment_control_state + EvaluadorOrquestacionProgramado que evalúa activamente qué oleada avanzar, con auto-pausa, retry_limit, porcentaje de fallo, paralelismo máximo.</w:t>
      </w:r>
    </w:p>
    <w:p>
      <w:pPr>
        <w:spacing w:after="100" w:before="80"/>
      </w:pPr>
      <w:r>
        <w:rPr>
          <w:rFonts w:ascii="Arial" w:cs="Arial" w:eastAsia="Arial" w:hAnsi="Arial"/>
          <w:sz w:val="22"/>
          <w:szCs w:val="22"/>
        </w:rPr>
        <w:t xml:space="preserve">Por qué está de más ahora: Para 1900 POS en 645 farmacias, el modelo es suficientemente simple: el agente consulta instrucciones, ejecuta, reporta. El servidor no necesita orquestar activamente. La complejidad de oleadas es válida para Intune o WSUS, no para un deployment de ZIP a un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2"/>
              <w:left w:val="single" w:color="B7600A" w:sz="12"/>
              <w:bottom w:val="single" w:color="CCCCCC" w:sz="1"/>
              <w:right w:val="single" w:color="CCCCCC" w:sz="1"/>
            </w:tcBorders>
            <w:shd w:fill="FFF0D5" w:val="clear"/>
            <w:tcMar>
              <w:top w:type="dxa" w:w="120"/>
              <w:left w:type="dxa" w:w="180"/>
              <w:bottom w:type="dxa" w:w="120"/>
              <w:right w:type="dxa" w:w="180"/>
            </w:tcMar>
          </w:tcPr>
          <w:p>
            <w:pPr>
              <w:spacing w:after="60" w:before="0"/>
            </w:pPr>
            <w:r>
              <w:rPr>
                <w:rFonts w:ascii="Arial" w:cs="Arial" w:eastAsia="Arial" w:hAnsi="Arial"/>
                <w:b/>
                <w:bCs/>
                <w:color w:val="B7600A"/>
                <w:sz w:val="21"/>
                <w:szCs w:val="21"/>
              </w:rPr>
              <w:t xml:space="preserve">→  DECISIÓN</w:t>
            </w:r>
          </w:p>
          <w:p>
            <w:pPr>
              <w:spacing w:after="0" w:before="0"/>
            </w:pPr>
            <w:r>
              <w:rPr>
                <w:rFonts w:ascii="Arial" w:cs="Arial" w:eastAsia="Arial" w:hAnsi="Arial"/>
                <w:color w:val="1A1A1A"/>
                <w:sz w:val="20"/>
                <w:szCs w:val="20"/>
              </w:rPr>
              <w:t xml:space="preserve">Mantener la tabla deployment_waves solo como registro histórico opcional. Eliminar EvaluadorOrquestacionProgramado del ciclo activo. Las campañas avanzan por pull del agente, no por push del servidor. Reactivar en Fase 2 si el volumen lo requiere.</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5.2 Firma Digital RSA de Paquetes (V11__firma_digital_paquetes)</w:t>
      </w:r>
    </w:p>
    <w:p>
      <w:pPr>
        <w:spacing w:after="100" w:before="80"/>
      </w:pPr>
      <w:r>
        <w:rPr>
          <w:rFonts w:ascii="Arial" w:cs="Arial" w:eastAsia="Arial" w:hAnsi="Arial"/>
          <w:sz w:val="22"/>
          <w:szCs w:val="22"/>
        </w:rPr>
        <w:t xml:space="preserve">Qué es: FirmaPaquetePos, FirmadorPaquetesPos, V12__eventos_firma_y_lock_agente — infraestructura de firma RSA de ZIPs.</w:t>
      </w:r>
    </w:p>
    <w:p>
      <w:pPr>
        <w:spacing w:after="100" w:before="80"/>
      </w:pPr>
      <w:r>
        <w:rPr>
          <w:rFonts w:ascii="Arial" w:cs="Arial" w:eastAsia="Arial" w:hAnsi="Arial"/>
          <w:sz w:val="22"/>
          <w:szCs w:val="22"/>
        </w:rPr>
        <w:t xml:space="preserve">Por qué está de más: SHA-256 checksum ya cubre la integridad del paquete. La firma RSA requiere gestión de certificados, rotación de claves, infraestructura PKI — complejidad de seguridad enterprise que no está en el alcance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CCCCC" w:sz="1"/>
              <w:right w:val="single" w:color="CCCCCC" w:sz="1"/>
            </w:tcBorders>
            <w:shd w:fill="FAD7D2" w:val="clear"/>
            <w:tcMar>
              <w:top w:type="dxa" w:w="120"/>
              <w:left w:type="dxa" w:w="180"/>
              <w:bottom w:type="dxa" w:w="120"/>
              <w:right w:type="dxa" w:w="180"/>
            </w:tcMar>
          </w:tcPr>
          <w:p>
            <w:pPr>
              <w:spacing w:after="60" w:before="0"/>
            </w:pPr>
            <w:r>
              <w:rPr>
                <w:rFonts w:ascii="Arial" w:cs="Arial" w:eastAsia="Arial" w:hAnsi="Arial"/>
                <w:b/>
                <w:bCs/>
                <w:color w:val="C0392B"/>
                <w:sz w:val="21"/>
                <w:szCs w:val="21"/>
              </w:rPr>
              <w:t xml:space="preserve">→  DECISIÓN</w:t>
            </w:r>
          </w:p>
          <w:p>
            <w:pPr>
              <w:spacing w:after="0" w:before="0"/>
            </w:pPr>
            <w:r>
              <w:rPr>
                <w:rFonts w:ascii="Arial" w:cs="Arial" w:eastAsia="Arial" w:hAnsi="Arial"/>
                <w:color w:val="1A1A1A"/>
                <w:sz w:val="20"/>
                <w:szCs w:val="20"/>
              </w:rPr>
              <w:t xml:space="preserve">Retirar FirmadorPaquetesPos y las columnas/tablas de firma. Mantener SHA-256. La firma digital es Fase 3 si se requiere cumplimiento normativo específico.</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5.3 device_metrics Table (Latencia y Pérdida en PostgreSQL)</w:t>
      </w:r>
    </w:p>
    <w:p>
      <w:pPr>
        <w:spacing w:after="100" w:before="80"/>
      </w:pPr>
      <w:r>
        <w:rPr>
          <w:rFonts w:ascii="Arial" w:cs="Arial" w:eastAsia="Arial" w:hAnsi="Arial"/>
          <w:sz w:val="22"/>
          <w:szCs w:val="22"/>
        </w:rPr>
        <w:t xml:space="preserve">Qué es: La tabla device_metrics almacena latency_ms y packet_loss_percent por equipo. El agente podría reportar estas métricas al backend, que las guarda en PostgreSQL.</w:t>
      </w:r>
    </w:p>
    <w:p>
      <w:pPr>
        <w:spacing w:after="100" w:before="80"/>
      </w:pPr>
      <w:r>
        <w:rPr>
          <w:rFonts w:ascii="Arial" w:cs="Arial" w:eastAsia="Arial" w:hAnsi="Arial"/>
          <w:sz w:val="22"/>
          <w:szCs w:val="22"/>
        </w:rPr>
        <w:t xml:space="preserve">Por qué está de más: Las métricas de red son datos de serie temporal. Guardarlas en PostgreSQL es ineficiente y duplica lo que Prometheus hace nativamente. PostgreSQL no está diseñado para queries de serie temporal a escala de 1900 dispositivos reportando cada 5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CCCCC" w:sz="1"/>
              <w:right w:val="single" w:color="CCCCCC" w:sz="1"/>
            </w:tcBorders>
            <w:shd w:fill="FAD7D2" w:val="clear"/>
            <w:tcMar>
              <w:top w:type="dxa" w:w="120"/>
              <w:left w:type="dxa" w:w="180"/>
              <w:bottom w:type="dxa" w:w="120"/>
              <w:right w:type="dxa" w:w="180"/>
            </w:tcMar>
          </w:tcPr>
          <w:p>
            <w:pPr>
              <w:spacing w:after="60" w:before="0"/>
            </w:pPr>
            <w:r>
              <w:rPr>
                <w:rFonts w:ascii="Arial" w:cs="Arial" w:eastAsia="Arial" w:hAnsi="Arial"/>
                <w:b/>
                <w:bCs/>
                <w:color w:val="C0392B"/>
                <w:sz w:val="21"/>
                <w:szCs w:val="21"/>
              </w:rPr>
              <w:t xml:space="preserve">→  DECISIÓN</w:t>
            </w:r>
          </w:p>
          <w:p>
            <w:pPr>
              <w:spacing w:after="0" w:before="0"/>
            </w:pPr>
            <w:r>
              <w:rPr>
                <w:rFonts w:ascii="Arial" w:cs="Arial" w:eastAsia="Arial" w:hAnsi="Arial"/>
                <w:color w:val="1A1A1A"/>
                <w:sz w:val="20"/>
                <w:szCs w:val="20"/>
              </w:rPr>
              <w:t xml:space="preserve">Eliminar device_metrics de PostgreSQL. Latencia y pérdida de paquetes van exclusivamente a Prometheus/Grafana vía SNMP Exporter de MikroTik. El agente NO reporta métricas de red al backend.</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5.4 FarmamiaUpdater (Proceso Separado de Auto-actualización)</w:t>
      </w:r>
    </w:p>
    <w:p>
      <w:pPr>
        <w:spacing w:after="100" w:before="80"/>
      </w:pPr>
      <w:r>
        <w:rPr>
          <w:rFonts w:ascii="Arial" w:cs="Arial" w:eastAsia="Arial" w:hAnsi="Arial"/>
          <w:sz w:val="22"/>
          <w:szCs w:val="22"/>
        </w:rPr>
        <w:t xml:space="preserve">Qué es: Un proyecto .NET separado (FarmamiaUpdater/) que aparentemente es un mecanismo de auto-actualización del agente.</w:t>
      </w:r>
    </w:p>
    <w:p>
      <w:pPr>
        <w:spacing w:after="100" w:before="80"/>
      </w:pPr>
      <w:r>
        <w:rPr>
          <w:rFonts w:ascii="Arial" w:cs="Arial" w:eastAsia="Arial" w:hAnsi="Arial"/>
          <w:sz w:val="22"/>
          <w:szCs w:val="22"/>
        </w:rPr>
        <w:t xml:space="preserve">Por qué está de más: Auto-actualizar el agente es Fase 3. Actualmente el agente se despliega manualmente o por GPO. Mantener otro proceso separado añade superficie de fallo y complejidad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2"/>
              <w:left w:val="single" w:color="B7600A" w:sz="12"/>
              <w:bottom w:val="single" w:color="CCCCCC" w:sz="1"/>
              <w:right w:val="single" w:color="CCCCCC" w:sz="1"/>
            </w:tcBorders>
            <w:shd w:fill="FFF0D5" w:val="clear"/>
            <w:tcMar>
              <w:top w:type="dxa" w:w="120"/>
              <w:left w:type="dxa" w:w="180"/>
              <w:bottom w:type="dxa" w:w="120"/>
              <w:right w:type="dxa" w:w="180"/>
            </w:tcMar>
          </w:tcPr>
          <w:p>
            <w:pPr>
              <w:spacing w:after="60" w:before="0"/>
            </w:pPr>
            <w:r>
              <w:rPr>
                <w:rFonts w:ascii="Arial" w:cs="Arial" w:eastAsia="Arial" w:hAnsi="Arial"/>
                <w:b/>
                <w:bCs/>
                <w:color w:val="B7600A"/>
                <w:sz w:val="21"/>
                <w:szCs w:val="21"/>
              </w:rPr>
              <w:t xml:space="preserve">→  DECISIÓN</w:t>
            </w:r>
          </w:p>
          <w:p>
            <w:pPr>
              <w:spacing w:after="0" w:before="0"/>
            </w:pPr>
            <w:r>
              <w:rPr>
                <w:rFonts w:ascii="Arial" w:cs="Arial" w:eastAsia="Arial" w:hAnsi="Arial"/>
                <w:color w:val="1A1A1A"/>
                <w:sz w:val="20"/>
                <w:szCs w:val="20"/>
              </w:rPr>
              <w:t xml:space="preserve">Congelar FarmamiaUpdater. No integrar en el flujo principal. Retomar en Fase 3 si se requiere actualización automática del agente mismo.</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5.5 ConsultarCatalogoOperativoCasoUso (Función de Inventario General)</w:t>
      </w:r>
    </w:p>
    <w:p>
      <w:pPr>
        <w:spacing w:after="100" w:before="80"/>
      </w:pPr>
      <w:r>
        <w:rPr>
          <w:rFonts w:ascii="Arial" w:cs="Arial" w:eastAsia="Arial" w:hAnsi="Arial"/>
          <w:sz w:val="22"/>
          <w:szCs w:val="22"/>
        </w:rPr>
        <w:t xml:space="preserve">Qué es: Un caso de uso que agrega listado de equipos, sucursales y eventos de actualización en un solo punto. Tiene el riesgo de convertirse en una consulta CMDB genérica.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2"/>
              <w:left w:val="single" w:color="B7600A" w:sz="12"/>
              <w:bottom w:val="single" w:color="CCCCCC" w:sz="1"/>
              <w:right w:val="single" w:color="CCCCCC" w:sz="1"/>
            </w:tcBorders>
            <w:shd w:fill="FFF0D5" w:val="clear"/>
            <w:tcMar>
              <w:top w:type="dxa" w:w="120"/>
              <w:left w:type="dxa" w:w="180"/>
              <w:bottom w:type="dxa" w:w="120"/>
              <w:right w:type="dxa" w:w="180"/>
            </w:tcMar>
          </w:tcPr>
          <w:p>
            <w:pPr>
              <w:spacing w:after="60" w:before="0"/>
            </w:pPr>
            <w:r>
              <w:rPr>
                <w:rFonts w:ascii="Arial" w:cs="Arial" w:eastAsia="Arial" w:hAnsi="Arial"/>
                <w:b/>
                <w:bCs/>
                <w:color w:val="B7600A"/>
                <w:sz w:val="21"/>
                <w:szCs w:val="21"/>
              </w:rPr>
              <w:t xml:space="preserve">→  DECISIÓN</w:t>
            </w:r>
          </w:p>
          <w:p>
            <w:pPr>
              <w:spacing w:after="0" w:before="0"/>
            </w:pPr>
            <w:r>
              <w:rPr>
                <w:rFonts w:ascii="Arial" w:cs="Arial" w:eastAsia="Arial" w:hAnsi="Arial"/>
                <w:color w:val="1A1A1A"/>
                <w:sz w:val="20"/>
                <w:szCs w:val="20"/>
              </w:rPr>
              <w:t xml:space="preserve">Acotar explícitamente: solo devuelve equipos y farmacias con contexto de actualización POS. No añadir atributos de inventario de hardware, software adicional, o gestión de activos.</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6. Diagnóstico Detallado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Módulo / Concepto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paquetes ZIP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Mantener. Quitar firma RSA.</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Campañas POS (deployments)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Mantener. Simplificar estados.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 Windows (.NET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Mantener completo. Congelar FarmamiaUpdater.</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GrupoTrx</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Mantener concepto. Simplificar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NOC Angular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Mantener 5 zonas. Añadir filtro por zona.</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Alertas operacionales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Mantener. Añadir tipo HEARTBEAT_LOST.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Alertmanager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Mantener. Es la integración correcta.</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Auditoría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Mantener.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Cola offline SQLite (agente)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Bien encaminado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Mantener.</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Monitoreo MikroTik SNMP</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FALTANTE CRÍTICO</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Implementar ahora. Sin esto el NOC no ve la 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 por farmacia individual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Parcial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dashboard existe pero sin datos de MikroTik.</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Motor de orquestación oleadas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Sobrediseñado</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Congelar EvaluadorOrquestacionProgramado.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Firma digital RSA paquetes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Sobrediseñado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 SHA-256 es suficiente.</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device_metrics en PostgreSQL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Responsabilidad equivocada</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Eliminar tabla. Mover a Prometheus.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FarmamiaUpdater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Prematuro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Congelar hasta Fase 3.</w:t>
            </w:r>
          </w:p>
        </w:tc>
      </w:tr>
      <w:tr>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Leases de instrucciones agente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 Puede simplificarse</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Mantener si hay múltiples agentes por farmacia.</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7. Arquitectura Objetivo Simplificada</w:t>
      </w:r>
    </w:p>
    <w:p>
      <w:pPr>
        <w:pStyle w:val="Heading2"/>
        <w:spacing w:after="120" w:before="280"/>
      </w:pPr>
      <w:r>
        <w:rPr>
          <w:rFonts w:ascii="Arial" w:cs="Arial" w:eastAsia="Arial" w:hAnsi="Arial"/>
          <w:b/>
          <w:bCs/>
          <w:color w:val="1B4F8A"/>
          <w:sz w:val="26"/>
          <w:szCs w:val="26"/>
        </w:rPr>
        <w:t xml:space="preserve">7.1 Responsabilidades por Herramienta</w:t>
      </w:r>
    </w:p>
    <w:p>
      <w:pPr>
        <w:pStyle w:val="Heading3"/>
        <w:spacing w:after="80" w:before="200"/>
      </w:pPr>
      <w:r>
        <w:rPr>
          <w:rFonts w:ascii="Arial" w:cs="Arial" w:eastAsia="Arial" w:hAnsi="Arial"/>
          <w:b/>
          <w:bCs/>
          <w:color w:val="607089"/>
          <w:sz w:val="22"/>
          <w:szCs w:val="22"/>
        </w:rPr>
        <w:t xml:space="preserve">Spring Boot — Backend API</w:t>
      </w:r>
    </w:p>
    <w:p>
      <w:pPr>
        <w:spacing w:after="100" w:before="80"/>
      </w:pPr>
      <w:r>
        <w:rPr>
          <w:rFonts w:ascii="Arial" w:cs="Arial" w:eastAsia="Arial" w:hAnsi="Arial"/>
          <w:b/>
          <w:bCs/>
          <w:sz w:val="22"/>
          <w:szCs w:val="22"/>
        </w:rPr>
        <w:t xml:space="preserve">DEBE hacer:</w:t>
      </w:r>
    </w:p>
    <w:p>
      <w:pPr>
        <w:pStyle w:val="ListParagraph"/>
        <w:numPr>
          <w:ilvl w:val="0"/>
          <w:numId w:val="2"/>
        </w:numPr>
        <w:spacing w:after="40" w:before="40"/>
      </w:pPr>
      <w:r>
        <w:rPr>
          <w:rFonts w:ascii="Arial" w:cs="Arial" w:eastAsia="Arial" w:hAnsi="Arial"/>
          <w:b w:val="false"/>
          <w:bCs w:val="false"/>
          <w:color w:val="1A1A1A"/>
          <w:sz w:val="21"/>
          <w:szCs w:val="21"/>
        </w:rPr>
        <w:t xml:space="preserve">Gestionar paquetes ZIP: carga, validación SHA-256, aprobación, almacenamiento</w:t>
      </w:r>
    </w:p>
    <w:p>
      <w:pPr>
        <w:pStyle w:val="ListParagraph"/>
        <w:numPr>
          <w:ilvl w:val="0"/>
          <w:numId w:val="2"/>
        </w:numPr>
        <w:spacing w:after="40" w:before="40"/>
      </w:pPr>
      <w:r>
        <w:rPr>
          <w:rFonts w:ascii="Arial" w:cs="Arial" w:eastAsia="Arial" w:hAnsi="Arial"/>
          <w:b w:val="false"/>
          <w:bCs w:val="false"/>
          <w:color w:val="1A1A1A"/>
          <w:sz w:val="21"/>
          <w:szCs w:val="21"/>
        </w:rPr>
        <w:t xml:space="preserve">Gestionar campañas: crear, programar, asignar farmacias/grupos, pausar, cancelar</w:t>
      </w:r>
    </w:p>
    <w:p>
      <w:pPr>
        <w:pStyle w:val="ListParagraph"/>
        <w:numPr>
          <w:ilvl w:val="0"/>
          <w:numId w:val="2"/>
        </w:numPr>
        <w:spacing w:after="40" w:before="40"/>
      </w:pPr>
      <w:r>
        <w:rPr>
          <w:rFonts w:ascii="Arial" w:cs="Arial" w:eastAsia="Arial" w:hAnsi="Arial"/>
          <w:b w:val="false"/>
          <w:bCs w:val="false"/>
          <w:color w:val="1A1A1A"/>
          <w:sz w:val="21"/>
          <w:szCs w:val="21"/>
        </w:rPr>
        <w:t xml:space="preserve">Atender al agente: registro, heartbeat, instrucciones, recepción de eventos</w:t>
      </w:r>
    </w:p>
    <w:p>
      <w:pPr>
        <w:pStyle w:val="ListParagraph"/>
        <w:numPr>
          <w:ilvl w:val="0"/>
          <w:numId w:val="2"/>
        </w:numPr>
        <w:spacing w:after="40" w:before="40"/>
      </w:pPr>
      <w:r>
        <w:rPr>
          <w:rFonts w:ascii="Arial" w:cs="Arial" w:eastAsia="Arial" w:hAnsi="Arial"/>
          <w:b w:val="false"/>
          <w:bCs w:val="false"/>
          <w:color w:val="1A1A1A"/>
          <w:sz w:val="21"/>
          <w:szCs w:val="21"/>
        </w:rPr>
        <w:t xml:space="preserve">Procesar alertas de red desde Alertmanager webhook</w:t>
      </w:r>
    </w:p>
    <w:p>
      <w:pPr>
        <w:pStyle w:val="ListParagraph"/>
        <w:numPr>
          <w:ilvl w:val="0"/>
          <w:numId w:val="2"/>
        </w:numPr>
        <w:spacing w:after="40" w:before="40"/>
      </w:pPr>
      <w:r>
        <w:rPr>
          <w:rFonts w:ascii="Arial" w:cs="Arial" w:eastAsia="Arial" w:hAnsi="Arial"/>
          <w:b w:val="false"/>
          <w:bCs w:val="false"/>
          <w:color w:val="1A1A1A"/>
          <w:sz w:val="21"/>
          <w:szCs w:val="21"/>
        </w:rPr>
        <w:t xml:space="preserve">Exponer resumen NOC: farmacias críticas, POS offline, enlaces caídos</w:t>
      </w:r>
    </w:p>
    <w:p>
      <w:pPr>
        <w:pStyle w:val="ListParagraph"/>
        <w:numPr>
          <w:ilvl w:val="0"/>
          <w:numId w:val="2"/>
        </w:numPr>
        <w:spacing w:after="40" w:before="40"/>
      </w:pPr>
      <w:r>
        <w:rPr>
          <w:rFonts w:ascii="Arial" w:cs="Arial" w:eastAsia="Arial" w:hAnsi="Arial"/>
          <w:b w:val="false"/>
          <w:bCs w:val="false"/>
          <w:color w:val="1A1A1A"/>
          <w:sz w:val="21"/>
          <w:szCs w:val="21"/>
        </w:rPr>
        <w:t xml:space="preserve">Auditoría de acciones administrativas</w:t>
      </w:r>
    </w:p>
    <w:p>
      <w:pPr>
        <w:spacing w:after="100" w:before="80"/>
      </w:pPr>
      <w:r>
        <w:rPr>
          <w:rFonts w:ascii="Arial" w:cs="Arial" w:eastAsia="Arial" w:hAnsi="Arial"/>
          <w:b/>
          <w:bCs/>
          <w:color w:val="C0392B"/>
          <w:sz w:val="22"/>
          <w:szCs w:val="22"/>
        </w:rPr>
        <w:t xml:space="preserve">NO DEBE hacer:</w:t>
      </w:r>
    </w:p>
    <w:p>
      <w:pPr>
        <w:pStyle w:val="ListParagraph"/>
        <w:numPr>
          <w:ilvl w:val="0"/>
          <w:numId w:val="2"/>
        </w:numPr>
        <w:spacing w:after="40" w:before="40"/>
      </w:pPr>
      <w:r>
        <w:rPr>
          <w:rFonts w:ascii="Arial" w:cs="Arial" w:eastAsia="Arial" w:hAnsi="Arial"/>
          <w:b w:val="false"/>
          <w:bCs w:val="false"/>
          <w:color w:val="C0392B"/>
          <w:sz w:val="21"/>
          <w:szCs w:val="21"/>
        </w:rPr>
        <w:t xml:space="preserve">Orquestar activamente oleadas (push). El pull del agente es suficiente.</w:t>
      </w:r>
    </w:p>
    <w:p>
      <w:pPr>
        <w:pStyle w:val="ListParagraph"/>
        <w:numPr>
          <w:ilvl w:val="0"/>
          <w:numId w:val="2"/>
        </w:numPr>
        <w:spacing w:after="40" w:before="40"/>
      </w:pPr>
      <w:r>
        <w:rPr>
          <w:rFonts w:ascii="Arial" w:cs="Arial" w:eastAsia="Arial" w:hAnsi="Arial"/>
          <w:b w:val="false"/>
          <w:bCs w:val="false"/>
          <w:color w:val="C0392B"/>
          <w:sz w:val="21"/>
          <w:szCs w:val="21"/>
        </w:rPr>
        <w:t xml:space="preserve">Almacenar métricas de serie temporal (latencia, pérdida). Eso es Prometheus.</w:t>
      </w:r>
    </w:p>
    <w:p>
      <w:pPr>
        <w:pStyle w:val="ListParagraph"/>
        <w:numPr>
          <w:ilvl w:val="0"/>
          <w:numId w:val="2"/>
        </w:numPr>
        <w:spacing w:after="40" w:before="40"/>
      </w:pPr>
      <w:r>
        <w:rPr>
          <w:rFonts w:ascii="Arial" w:cs="Arial" w:eastAsia="Arial" w:hAnsi="Arial"/>
          <w:b w:val="false"/>
          <w:bCs w:val="false"/>
          <w:color w:val="C0392B"/>
          <w:sz w:val="21"/>
          <w:szCs w:val="21"/>
        </w:rPr>
        <w:t xml:space="preserve">Convertirse en motor de tickets o CMDB.</w:t>
      </w:r>
    </w:p>
    <w:p>
      <w:pPr>
        <w:spacing w:after="80" w:before="80"/>
      </w:pPr>
      <w:r>
        <w:t xml:space="preserve"/>
      </w:r>
    </w:p>
    <w:p>
      <w:pPr>
        <w:pStyle w:val="Heading3"/>
        <w:spacing w:after="80" w:before="200"/>
      </w:pPr>
      <w:r>
        <w:rPr>
          <w:rFonts w:ascii="Arial" w:cs="Arial" w:eastAsia="Arial" w:hAnsi="Arial"/>
          <w:b/>
          <w:bCs/>
          <w:color w:val="607089"/>
          <w:sz w:val="22"/>
          <w:szCs w:val="22"/>
        </w:rPr>
        <w:t xml:space="preserve">PostgreSQL</w:t>
      </w:r>
    </w:p>
    <w:p>
      <w:pPr>
        <w:spacing w:after="100" w:before="80"/>
      </w:pPr>
      <w:r>
        <w:rPr>
          <w:rFonts w:ascii="Arial" w:cs="Arial" w:eastAsia="Arial" w:hAnsi="Arial"/>
          <w:b/>
          <w:bCs/>
          <w:sz w:val="22"/>
          <w:szCs w:val="22"/>
        </w:rPr>
        <w:t xml:space="preserve">DEBE almacenar:</w:t>
      </w:r>
    </w:p>
    <w:p>
      <w:pPr>
        <w:pStyle w:val="ListParagraph"/>
        <w:numPr>
          <w:ilvl w:val="0"/>
          <w:numId w:val="2"/>
        </w:numPr>
        <w:spacing w:after="40" w:before="40"/>
      </w:pPr>
      <w:r>
        <w:rPr>
          <w:rFonts w:ascii="Arial" w:cs="Arial" w:eastAsia="Arial" w:hAnsi="Arial"/>
          <w:b w:val="false"/>
          <w:bCs w:val="false"/>
          <w:color w:val="1A1A1A"/>
          <w:sz w:val="21"/>
          <w:szCs w:val="21"/>
        </w:rPr>
        <w:t xml:space="preserve">Farmacias (branches), equipos (devices), tokens de agente</w:t>
      </w:r>
    </w:p>
    <w:p>
      <w:pPr>
        <w:pStyle w:val="ListParagraph"/>
        <w:numPr>
          <w:ilvl w:val="0"/>
          <w:numId w:val="2"/>
        </w:numPr>
        <w:spacing w:after="40" w:before="40"/>
      </w:pPr>
      <w:r>
        <w:rPr>
          <w:rFonts w:ascii="Arial" w:cs="Arial" w:eastAsia="Arial" w:hAnsi="Arial"/>
          <w:b w:val="false"/>
          <w:bCs w:val="false"/>
          <w:color w:val="1A1A1A"/>
          <w:sz w:val="21"/>
          <w:szCs w:val="21"/>
        </w:rPr>
        <w:t xml:space="preserve">Paquetes POS (pos_packages) con checksum SHA-256</w:t>
      </w:r>
    </w:p>
    <w:p>
      <w:pPr>
        <w:pStyle w:val="ListParagraph"/>
        <w:numPr>
          <w:ilvl w:val="0"/>
          <w:numId w:val="2"/>
        </w:numPr>
        <w:spacing w:after="40" w:before="40"/>
      </w:pPr>
      <w:r>
        <w:rPr>
          <w:rFonts w:ascii="Arial" w:cs="Arial" w:eastAsia="Arial" w:hAnsi="Arial"/>
          <w:b w:val="false"/>
          <w:bCs w:val="false"/>
          <w:color w:val="1A1A1A"/>
          <w:sz w:val="21"/>
          <w:szCs w:val="21"/>
        </w:rPr>
        <w:t xml:space="preserve">Campañas (deployments) y objetivos por equipo (deployment_targets)</w:t>
      </w:r>
    </w:p>
    <w:p>
      <w:pPr>
        <w:pStyle w:val="ListParagraph"/>
        <w:numPr>
          <w:ilvl w:val="0"/>
          <w:numId w:val="2"/>
        </w:numPr>
        <w:spacing w:after="40" w:before="40"/>
      </w:pPr>
      <w:r>
        <w:rPr>
          <w:rFonts w:ascii="Arial" w:cs="Arial" w:eastAsia="Arial" w:hAnsi="Arial"/>
          <w:b w:val="false"/>
          <w:bCs w:val="false"/>
          <w:color w:val="1A1A1A"/>
          <w:sz w:val="21"/>
          <w:szCs w:val="21"/>
        </w:rPr>
        <w:t xml:space="preserve">Eventos de actualización (update_events) — ciclo de vida del despliegue</w:t>
      </w:r>
    </w:p>
    <w:p>
      <w:pPr>
        <w:pStyle w:val="ListParagraph"/>
        <w:numPr>
          <w:ilvl w:val="0"/>
          <w:numId w:val="2"/>
        </w:numPr>
        <w:spacing w:after="40" w:before="40"/>
      </w:pPr>
      <w:r>
        <w:rPr>
          <w:rFonts w:ascii="Arial" w:cs="Arial" w:eastAsia="Arial" w:hAnsi="Arial"/>
          <w:b w:val="false"/>
          <w:bCs w:val="false"/>
          <w:color w:val="1A1A1A"/>
          <w:sz w:val="21"/>
          <w:szCs w:val="21"/>
        </w:rPr>
        <w:t xml:space="preserve">Alertas operacionales con estado (OPEN/ACKNOWLEDGED/CLOSED)</w:t>
      </w:r>
    </w:p>
    <w:p>
      <w:pPr>
        <w:pStyle w:val="ListParagraph"/>
        <w:numPr>
          <w:ilvl w:val="0"/>
          <w:numId w:val="2"/>
        </w:numPr>
        <w:spacing w:after="40" w:before="40"/>
      </w:pPr>
      <w:r>
        <w:rPr>
          <w:rFonts w:ascii="Arial" w:cs="Arial" w:eastAsia="Arial" w:hAnsi="Arial"/>
          <w:b w:val="false"/>
          <w:bCs w:val="false"/>
          <w:color w:val="1A1A1A"/>
          <w:sz w:val="21"/>
          <w:szCs w:val="21"/>
        </w:rPr>
        <w:t xml:space="preserve">GrupoTrx y asignación de equipos a grupos</w:t>
      </w:r>
    </w:p>
    <w:p>
      <w:pPr>
        <w:pStyle w:val="ListParagraph"/>
        <w:numPr>
          <w:ilvl w:val="0"/>
          <w:numId w:val="2"/>
        </w:numPr>
        <w:spacing w:after="40" w:before="40"/>
      </w:pPr>
      <w:r>
        <w:rPr>
          <w:rFonts w:ascii="Arial" w:cs="Arial" w:eastAsia="Arial" w:hAnsi="Arial"/>
          <w:b w:val="false"/>
          <w:bCs w:val="false"/>
          <w:color w:val="1A1A1A"/>
          <w:sz w:val="21"/>
          <w:szCs w:val="21"/>
        </w:rPr>
        <w:t xml:space="preserve">Log de auditoría (audit_logs)</w:t>
      </w:r>
    </w:p>
    <w:p>
      <w:pPr>
        <w:spacing w:after="100" w:before="80"/>
      </w:pPr>
      <w:r>
        <w:rPr>
          <w:rFonts w:ascii="Arial" w:cs="Arial" w:eastAsia="Arial" w:hAnsi="Arial"/>
          <w:b/>
          <w:bCs/>
          <w:color w:val="C0392B"/>
          <w:sz w:val="22"/>
          <w:szCs w:val="22"/>
        </w:rPr>
        <w:t xml:space="preserve">NO DEBE almacenar:</w:t>
      </w:r>
    </w:p>
    <w:p>
      <w:pPr>
        <w:pStyle w:val="ListParagraph"/>
        <w:numPr>
          <w:ilvl w:val="0"/>
          <w:numId w:val="2"/>
        </w:numPr>
        <w:spacing w:after="40" w:before="40"/>
      </w:pPr>
      <w:r>
        <w:rPr>
          <w:rFonts w:ascii="Arial" w:cs="Arial" w:eastAsia="Arial" w:hAnsi="Arial"/>
          <w:b w:val="false"/>
          <w:bCs w:val="false"/>
          <w:color w:val="C0392B"/>
          <w:sz w:val="21"/>
          <w:szCs w:val="21"/>
        </w:rPr>
        <w:t xml:space="preserve">Métricas de latencia o pérdida de paquetes en tablas de serie temporal.</w:t>
      </w:r>
    </w:p>
    <w:p>
      <w:pPr>
        <w:pStyle w:val="ListParagraph"/>
        <w:numPr>
          <w:ilvl w:val="0"/>
          <w:numId w:val="2"/>
        </w:numPr>
        <w:spacing w:after="40" w:before="40"/>
      </w:pPr>
      <w:r>
        <w:rPr>
          <w:rFonts w:ascii="Arial" w:cs="Arial" w:eastAsia="Arial" w:hAnsi="Arial"/>
          <w:b w:val="false"/>
          <w:bCs w:val="false"/>
          <w:color w:val="C0392B"/>
          <w:sz w:val="21"/>
          <w:szCs w:val="21"/>
        </w:rPr>
        <w:t xml:space="preserve">Snapshots de estado de red por equipo con alta frecuencia.</w:t>
      </w:r>
    </w:p>
    <w:p>
      <w:pPr>
        <w:pStyle w:val="ListParagraph"/>
        <w:numPr>
          <w:ilvl w:val="0"/>
          <w:numId w:val="2"/>
        </w:numPr>
        <w:spacing w:after="40" w:before="40"/>
      </w:pPr>
      <w:r>
        <w:rPr>
          <w:rFonts w:ascii="Arial" w:cs="Arial" w:eastAsia="Arial" w:hAnsi="Arial"/>
          <w:b w:val="false"/>
          <w:bCs w:val="false"/>
          <w:color w:val="C0392B"/>
          <w:sz w:val="21"/>
          <w:szCs w:val="21"/>
        </w:rPr>
        <w:t xml:space="preserve">Historial de versiones de software instalado más allá del POS.</w:t>
      </w:r>
    </w:p>
    <w:p>
      <w:pPr>
        <w:spacing w:after="80" w:before="80"/>
      </w:pPr>
      <w:r>
        <w:t xml:space="preserve"/>
      </w:r>
    </w:p>
    <w:p>
      <w:pPr>
        <w:pStyle w:val="Heading3"/>
        <w:spacing w:after="80" w:before="200"/>
      </w:pPr>
      <w:r>
        <w:rPr>
          <w:rFonts w:ascii="Arial" w:cs="Arial" w:eastAsia="Arial" w:hAnsi="Arial"/>
          <w:b/>
          <w:bCs/>
          <w:color w:val="607089"/>
          <w:sz w:val="22"/>
          <w:szCs w:val="22"/>
        </w:rPr>
        <w:t xml:space="preserve">Angular — Panel Administrativo</w:t>
      </w:r>
    </w:p>
    <w:p>
      <w:pPr>
        <w:spacing w:after="100" w:before="80"/>
      </w:pPr>
      <w:r>
        <w:rPr>
          <w:rFonts w:ascii="Arial" w:cs="Arial" w:eastAsia="Arial" w:hAnsi="Arial"/>
          <w:b/>
          <w:bCs/>
          <w:sz w:val="22"/>
          <w:szCs w:val="22"/>
        </w:rPr>
        <w:t xml:space="preserve">DEBE mostrar:</w:t>
      </w:r>
    </w:p>
    <w:p>
      <w:pPr>
        <w:pStyle w:val="ListParagraph"/>
        <w:numPr>
          <w:ilvl w:val="0"/>
          <w:numId w:val="2"/>
        </w:numPr>
        <w:spacing w:after="40" w:before="40"/>
      </w:pPr>
      <w:r>
        <w:rPr>
          <w:rFonts w:ascii="Arial" w:cs="Arial" w:eastAsia="Arial" w:hAnsi="Arial"/>
          <w:b w:val="false"/>
          <w:bCs w:val="false"/>
          <w:color w:val="1A1A1A"/>
          <w:sz w:val="21"/>
          <w:szCs w:val="21"/>
        </w:rPr>
        <w:t xml:space="preserve">Dashboard NOC: estado actual de farmacias, POS y red en un solo vistazo</w:t>
      </w:r>
    </w:p>
    <w:p>
      <w:pPr>
        <w:pStyle w:val="ListParagraph"/>
        <w:numPr>
          <w:ilvl w:val="0"/>
          <w:numId w:val="2"/>
        </w:numPr>
        <w:spacing w:after="40" w:before="40"/>
      </w:pPr>
      <w:r>
        <w:rPr>
          <w:rFonts w:ascii="Arial" w:cs="Arial" w:eastAsia="Arial" w:hAnsi="Arial"/>
          <w:b w:val="false"/>
          <w:bCs w:val="false"/>
          <w:color w:val="1A1A1A"/>
          <w:sz w:val="21"/>
          <w:szCs w:val="21"/>
        </w:rPr>
        <w:t xml:space="preserve">Lista de campañas activas con progreso por farmacia/GrupoTrx</w:t>
      </w:r>
    </w:p>
    <w:p>
      <w:pPr>
        <w:pStyle w:val="ListParagraph"/>
        <w:numPr>
          <w:ilvl w:val="0"/>
          <w:numId w:val="2"/>
        </w:numPr>
        <w:spacing w:after="40" w:before="40"/>
      </w:pPr>
      <w:r>
        <w:rPr>
          <w:rFonts w:ascii="Arial" w:cs="Arial" w:eastAsia="Arial" w:hAnsi="Arial"/>
          <w:b w:val="false"/>
          <w:bCs w:val="false"/>
          <w:color w:val="1A1A1A"/>
          <w:sz w:val="21"/>
          <w:szCs w:val="21"/>
        </w:rPr>
        <w:t xml:space="preserve">Lista de farmacias con estado operacional (CRITICA/EN_RIESGO/NORMAL)</w:t>
      </w:r>
    </w:p>
    <w:p>
      <w:pPr>
        <w:pStyle w:val="ListParagraph"/>
        <w:numPr>
          <w:ilvl w:val="0"/>
          <w:numId w:val="2"/>
        </w:numPr>
        <w:spacing w:after="40" w:before="40"/>
      </w:pPr>
      <w:r>
        <w:rPr>
          <w:rFonts w:ascii="Arial" w:cs="Arial" w:eastAsia="Arial" w:hAnsi="Arial"/>
          <w:b w:val="false"/>
          <w:bCs w:val="false"/>
          <w:color w:val="1A1A1A"/>
          <w:sz w:val="21"/>
          <w:szCs w:val="21"/>
        </w:rPr>
        <w:t xml:space="preserve">Gestión de paquetes ZIP: subir, aprobar, retirar</w:t>
      </w:r>
    </w:p>
    <w:p>
      <w:pPr>
        <w:pStyle w:val="ListParagraph"/>
        <w:numPr>
          <w:ilvl w:val="0"/>
          <w:numId w:val="2"/>
        </w:numPr>
        <w:spacing w:after="40" w:before="40"/>
      </w:pPr>
      <w:r>
        <w:rPr>
          <w:rFonts w:ascii="Arial" w:cs="Arial" w:eastAsia="Arial" w:hAnsi="Arial"/>
          <w:b w:val="false"/>
          <w:bCs w:val="false"/>
          <w:color w:val="1A1A1A"/>
          <w:sz w:val="21"/>
          <w:szCs w:val="21"/>
        </w:rPr>
        <w:t xml:space="preserve">Alertas abiertas con capacidad de acknowledge</w:t>
      </w:r>
    </w:p>
    <w:p>
      <w:pPr>
        <w:pStyle w:val="ListParagraph"/>
        <w:numPr>
          <w:ilvl w:val="0"/>
          <w:numId w:val="2"/>
        </w:numPr>
        <w:spacing w:after="40" w:before="40"/>
      </w:pPr>
      <w:r>
        <w:rPr>
          <w:rFonts w:ascii="Arial" w:cs="Arial" w:eastAsia="Arial" w:hAnsi="Arial"/>
          <w:b w:val="false"/>
          <w:bCs w:val="false"/>
          <w:color w:val="1A1A1A"/>
          <w:sz w:val="21"/>
          <w:szCs w:val="21"/>
        </w:rPr>
        <w:t xml:space="preserve">Enlace a Grafana filtrado por farmacia (ya implementado vía grafanaUrl)</w:t>
      </w:r>
    </w:p>
    <w:p>
      <w:pPr>
        <w:spacing w:after="100" w:before="80"/>
      </w:pPr>
      <w:r>
        <w:rPr>
          <w:rFonts w:ascii="Arial" w:cs="Arial" w:eastAsia="Arial" w:hAnsi="Arial"/>
          <w:b/>
          <w:bCs/>
          <w:color w:val="C0392B"/>
          <w:sz w:val="22"/>
          <w:szCs w:val="22"/>
        </w:rPr>
        <w:t xml:space="preserve">NO DEBE mostrar:</w:t>
      </w:r>
    </w:p>
    <w:p>
      <w:pPr>
        <w:pStyle w:val="ListParagraph"/>
        <w:numPr>
          <w:ilvl w:val="0"/>
          <w:numId w:val="2"/>
        </w:numPr>
        <w:spacing w:after="40" w:before="40"/>
      </w:pPr>
      <w:r>
        <w:rPr>
          <w:rFonts w:ascii="Arial" w:cs="Arial" w:eastAsia="Arial" w:hAnsi="Arial"/>
          <w:b w:val="false"/>
          <w:bCs w:val="false"/>
          <w:color w:val="C0392B"/>
          <w:sz w:val="21"/>
          <w:szCs w:val="21"/>
        </w:rPr>
        <w:t xml:space="preserve">Gráficas de serie temporal de red — eso es Grafana.</w:t>
      </w:r>
    </w:p>
    <w:p>
      <w:pPr>
        <w:pStyle w:val="ListParagraph"/>
        <w:numPr>
          <w:ilvl w:val="0"/>
          <w:numId w:val="2"/>
        </w:numPr>
        <w:spacing w:after="40" w:before="40"/>
      </w:pPr>
      <w:r>
        <w:rPr>
          <w:rFonts w:ascii="Arial" w:cs="Arial" w:eastAsia="Arial" w:hAnsi="Arial"/>
          <w:b w:val="false"/>
          <w:bCs w:val="false"/>
          <w:color w:val="C0392B"/>
          <w:sz w:val="21"/>
          <w:szCs w:val="21"/>
        </w:rPr>
        <w:t xml:space="preserve">Inventario completo de hardware — eso es CMDB.</w:t>
      </w:r>
    </w:p>
    <w:p>
      <w:pPr>
        <w:pStyle w:val="ListParagraph"/>
        <w:numPr>
          <w:ilvl w:val="0"/>
          <w:numId w:val="2"/>
        </w:numPr>
        <w:spacing w:after="40" w:before="40"/>
      </w:pPr>
      <w:r>
        <w:rPr>
          <w:rFonts w:ascii="Arial" w:cs="Arial" w:eastAsia="Arial" w:hAnsi="Arial"/>
          <w:b w:val="false"/>
          <w:bCs w:val="false"/>
          <w:color w:val="C0392B"/>
          <w:sz w:val="21"/>
          <w:szCs w:val="21"/>
        </w:rPr>
        <w:t xml:space="preserve">Gestión de usuarios AD — eso es Active Directory.</w:t>
      </w:r>
    </w:p>
    <w:p>
      <w:pPr>
        <w:spacing w:after="80" w:before="80"/>
      </w:pPr>
      <w:r>
        <w:t xml:space="preserve"/>
      </w:r>
    </w:p>
    <w:p>
      <w:pPr>
        <w:pStyle w:val="Heading3"/>
        <w:spacing w:after="80" w:before="200"/>
      </w:pPr>
      <w:r>
        <w:rPr>
          <w:rFonts w:ascii="Arial" w:cs="Arial" w:eastAsia="Arial" w:hAnsi="Arial"/>
          <w:b/>
          <w:bCs/>
          <w:color w:val="607089"/>
          <w:sz w:val="22"/>
          <w:szCs w:val="22"/>
        </w:rPr>
        <w:t xml:space="preserve">Agente Windows (.NET 8)</w:t>
      </w:r>
    </w:p>
    <w:p>
      <w:pPr>
        <w:spacing w:after="100" w:before="80"/>
      </w:pPr>
      <w:r>
        <w:rPr>
          <w:rFonts w:ascii="Arial" w:cs="Arial" w:eastAsia="Arial" w:hAnsi="Arial"/>
          <w:b/>
          <w:bCs/>
          <w:sz w:val="22"/>
          <w:szCs w:val="22"/>
        </w:rPr>
        <w:t xml:space="preserve">DEBE hacer:</w:t>
      </w:r>
    </w:p>
    <w:p>
      <w:pPr>
        <w:pStyle w:val="ListParagraph"/>
        <w:numPr>
          <w:ilvl w:val="0"/>
          <w:numId w:val="2"/>
        </w:numPr>
        <w:spacing w:after="40" w:before="40"/>
      </w:pPr>
      <w:r>
        <w:rPr>
          <w:rFonts w:ascii="Arial" w:cs="Arial" w:eastAsia="Arial" w:hAnsi="Arial"/>
          <w:b w:val="false"/>
          <w:bCs w:val="false"/>
          <w:color w:val="1A1A1A"/>
          <w:sz w:val="21"/>
          <w:szCs w:val="21"/>
        </w:rPr>
        <w:t xml:space="preserve">Registrarse al instalar. Renovar token si expira.</w:t>
      </w:r>
    </w:p>
    <w:p>
      <w:pPr>
        <w:pStyle w:val="ListParagraph"/>
        <w:numPr>
          <w:ilvl w:val="0"/>
          <w:numId w:val="2"/>
        </w:numPr>
        <w:spacing w:after="40" w:before="40"/>
      </w:pPr>
      <w:r>
        <w:rPr>
          <w:rFonts w:ascii="Arial" w:cs="Arial" w:eastAsia="Arial" w:hAnsi="Arial"/>
          <w:b w:val="false"/>
          <w:bCs w:val="false"/>
          <w:color w:val="1A1A1A"/>
          <w:sz w:val="21"/>
          <w:szCs w:val="21"/>
        </w:rPr>
        <w:t xml:space="preserve">Enviar heartbeat cada 5 minutos con versión POS y estado del proceso POS</w:t>
      </w:r>
    </w:p>
    <w:p>
      <w:pPr>
        <w:pStyle w:val="ListParagraph"/>
        <w:numPr>
          <w:ilvl w:val="0"/>
          <w:numId w:val="2"/>
        </w:numPr>
        <w:spacing w:after="40" w:before="40"/>
      </w:pPr>
      <w:r>
        <w:rPr>
          <w:rFonts w:ascii="Arial" w:cs="Arial" w:eastAsia="Arial" w:hAnsi="Arial"/>
          <w:b w:val="false"/>
          <w:bCs w:val="false"/>
          <w:color w:val="1A1A1A"/>
          <w:sz w:val="21"/>
          <w:szCs w:val="21"/>
        </w:rPr>
        <w:t xml:space="preserve">Consultar instrucciones cada ciclo (pull-based)</w:t>
      </w:r>
    </w:p>
    <w:p>
      <w:pPr>
        <w:pStyle w:val="ListParagraph"/>
        <w:numPr>
          <w:ilvl w:val="0"/>
          <w:numId w:val="2"/>
        </w:numPr>
        <w:spacing w:after="40" w:before="40"/>
      </w:pPr>
      <w:r>
        <w:rPr>
          <w:rFonts w:ascii="Arial" w:cs="Arial" w:eastAsia="Arial" w:hAnsi="Arial"/>
          <w:b w:val="false"/>
          <w:bCs w:val="false"/>
          <w:color w:val="1A1A1A"/>
          <w:sz w:val="21"/>
          <w:szCs w:val="21"/>
        </w:rPr>
        <w:t xml:space="preserve">Descargar ZIP, validar SHA-256, crear backup, cerrar POS, actualizar, reportar</w:t>
      </w:r>
    </w:p>
    <w:p>
      <w:pPr>
        <w:pStyle w:val="ListParagraph"/>
        <w:numPr>
          <w:ilvl w:val="0"/>
          <w:numId w:val="2"/>
        </w:numPr>
        <w:spacing w:after="40" w:before="40"/>
      </w:pPr>
      <w:r>
        <w:rPr>
          <w:rFonts w:ascii="Arial" w:cs="Arial" w:eastAsia="Arial" w:hAnsi="Arial"/>
          <w:b w:val="false"/>
          <w:bCs w:val="false"/>
          <w:color w:val="1A1A1A"/>
          <w:sz w:val="21"/>
          <w:szCs w:val="21"/>
        </w:rPr>
        <w:t xml:space="preserve">Hacer rollback si la validación post-actualización falla</w:t>
      </w:r>
    </w:p>
    <w:p>
      <w:pPr>
        <w:pStyle w:val="ListParagraph"/>
        <w:numPr>
          <w:ilvl w:val="0"/>
          <w:numId w:val="2"/>
        </w:numPr>
        <w:spacing w:after="40" w:before="40"/>
      </w:pPr>
      <w:r>
        <w:rPr>
          <w:rFonts w:ascii="Arial" w:cs="Arial" w:eastAsia="Arial" w:hAnsi="Arial"/>
          <w:b w:val="false"/>
          <w:bCs w:val="false"/>
          <w:color w:val="1A1A1A"/>
          <w:sz w:val="21"/>
          <w:szCs w:val="21"/>
        </w:rPr>
        <w:t xml:space="preserve">Guardar eventos en cola SQLite si no hay conexión al servidor</w:t>
      </w:r>
    </w:p>
    <w:p>
      <w:pPr>
        <w:pStyle w:val="ListParagraph"/>
        <w:numPr>
          <w:ilvl w:val="0"/>
          <w:numId w:val="2"/>
        </w:numPr>
        <w:spacing w:after="40" w:before="40"/>
      </w:pPr>
      <w:r>
        <w:rPr>
          <w:rFonts w:ascii="Arial" w:cs="Arial" w:eastAsia="Arial" w:hAnsi="Arial"/>
          <w:b w:val="false"/>
          <w:bCs w:val="false"/>
          <w:color w:val="1A1A1A"/>
          <w:sz w:val="21"/>
          <w:szCs w:val="21"/>
        </w:rPr>
        <w:t xml:space="preserve">Enviar cola acumulada en el próximo heartbeat con conexión</w:t>
      </w:r>
    </w:p>
    <w:p>
      <w:pPr>
        <w:pStyle w:val="ListParagraph"/>
        <w:numPr>
          <w:ilvl w:val="0"/>
          <w:numId w:val="2"/>
        </w:numPr>
        <w:spacing w:after="40" w:before="40"/>
      </w:pPr>
      <w:r>
        <w:rPr>
          <w:rFonts w:ascii="Arial" w:cs="Arial" w:eastAsia="Arial" w:hAnsi="Arial"/>
          <w:b w:val="false"/>
          <w:bCs w:val="false"/>
          <w:color w:val="1A1A1A"/>
          <w:sz w:val="21"/>
          <w:szCs w:val="21"/>
        </w:rPr>
        <w:t xml:space="preserve">Permitir disparo manual desde la estación (modo interactivo)</w:t>
      </w:r>
    </w:p>
    <w:p>
      <w:pPr>
        <w:spacing w:after="100" w:before="80"/>
      </w:pPr>
      <w:r>
        <w:rPr>
          <w:rFonts w:ascii="Arial" w:cs="Arial" w:eastAsia="Arial" w:hAnsi="Arial"/>
          <w:b/>
          <w:bCs/>
          <w:color w:val="C0392B"/>
          <w:sz w:val="22"/>
          <w:szCs w:val="22"/>
        </w:rPr>
        <w:t xml:space="preserve">NO DEBE hacer:</w:t>
      </w:r>
    </w:p>
    <w:p>
      <w:pPr>
        <w:pStyle w:val="ListParagraph"/>
        <w:numPr>
          <w:ilvl w:val="0"/>
          <w:numId w:val="2"/>
        </w:numPr>
        <w:spacing w:after="40" w:before="40"/>
      </w:pPr>
      <w:r>
        <w:rPr>
          <w:rFonts w:ascii="Arial" w:cs="Arial" w:eastAsia="Arial" w:hAnsi="Arial"/>
          <w:b w:val="false"/>
          <w:bCs w:val="false"/>
          <w:color w:val="C0392B"/>
          <w:sz w:val="21"/>
          <w:szCs w:val="21"/>
        </w:rPr>
        <w:t xml:space="preserve">Reportar métricas de red (latencia, pérdida) al backend — eso es del MikroTik.</w:t>
      </w:r>
    </w:p>
    <w:p>
      <w:pPr>
        <w:pStyle w:val="ListParagraph"/>
        <w:numPr>
          <w:ilvl w:val="0"/>
          <w:numId w:val="2"/>
        </w:numPr>
        <w:spacing w:after="40" w:before="40"/>
      </w:pPr>
      <w:r>
        <w:rPr>
          <w:rFonts w:ascii="Arial" w:cs="Arial" w:eastAsia="Arial" w:hAnsi="Arial"/>
          <w:b w:val="false"/>
          <w:bCs w:val="false"/>
          <w:color w:val="C0392B"/>
          <w:sz w:val="21"/>
          <w:szCs w:val="21"/>
        </w:rPr>
        <w:t xml:space="preserve">Auto-actualizarse (FarmamiaUpdater) hasta Fase 3.</w:t>
      </w:r>
    </w:p>
    <w:p>
      <w:pPr>
        <w:pStyle w:val="ListParagraph"/>
        <w:numPr>
          <w:ilvl w:val="0"/>
          <w:numId w:val="2"/>
        </w:numPr>
        <w:spacing w:after="40" w:before="40"/>
      </w:pPr>
      <w:r>
        <w:rPr>
          <w:rFonts w:ascii="Arial" w:cs="Arial" w:eastAsia="Arial" w:hAnsi="Arial"/>
          <w:b w:val="false"/>
          <w:bCs w:val="false"/>
          <w:color w:val="C0392B"/>
          <w:sz w:val="21"/>
          <w:szCs w:val="21"/>
        </w:rPr>
        <w:t xml:space="preserve">Gestionar múltiples instalaciones de software adicional al POS.</w:t>
      </w:r>
    </w:p>
    <w:p>
      <w:pPr>
        <w:spacing w:after="80" w:before="80"/>
      </w:pPr>
      <w:r>
        <w:t xml:space="preserve"/>
      </w:r>
    </w:p>
    <w:p>
      <w:pPr>
        <w:pStyle w:val="Heading3"/>
        <w:spacing w:after="80" w:before="200"/>
      </w:pPr>
      <w:r>
        <w:rPr>
          <w:rFonts w:ascii="Arial" w:cs="Arial" w:eastAsia="Arial" w:hAnsi="Arial"/>
          <w:b/>
          <w:bCs/>
          <w:color w:val="607089"/>
          <w:sz w:val="22"/>
          <w:szCs w:val="22"/>
        </w:rPr>
        <w:t xml:space="preserve">Prometheus + Alertmanager</w:t>
      </w:r>
    </w:p>
    <w:p>
      <w:pPr>
        <w:spacing w:after="100" w:before="80"/>
      </w:pPr>
      <w:r>
        <w:rPr>
          <w:rFonts w:ascii="Arial" w:cs="Arial" w:eastAsia="Arial" w:hAnsi="Arial"/>
          <w:b/>
          <w:bCs/>
          <w:sz w:val="22"/>
          <w:szCs w:val="22"/>
        </w:rPr>
        <w:t xml:space="preserve">DEBE monitorear:</w:t>
      </w:r>
    </w:p>
    <w:p>
      <w:pPr>
        <w:pStyle w:val="ListParagraph"/>
        <w:numPr>
          <w:ilvl w:val="0"/>
          <w:numId w:val="2"/>
        </w:numPr>
        <w:spacing w:after="40" w:before="40"/>
      </w:pPr>
      <w:r>
        <w:rPr>
          <w:rFonts w:ascii="Arial" w:cs="Arial" w:eastAsia="Arial" w:hAnsi="Arial"/>
          <w:b w:val="false"/>
          <w:bCs w:val="false"/>
          <w:color w:val="1A1A1A"/>
          <w:sz w:val="21"/>
          <w:szCs w:val="21"/>
        </w:rPr>
        <w:t xml:space="preserve">MikroTik por farmacia: ifOperStatus (UP/DOWN), latencia ping, tráfico WAN (in/out bps)</w:t>
      </w:r>
    </w:p>
    <w:p>
      <w:pPr>
        <w:pStyle w:val="ListParagraph"/>
        <w:numPr>
          <w:ilvl w:val="0"/>
          <w:numId w:val="2"/>
        </w:numPr>
        <w:spacing w:after="40" w:before="40"/>
      </w:pPr>
      <w:r>
        <w:rPr>
          <w:rFonts w:ascii="Arial" w:cs="Arial" w:eastAsia="Arial" w:hAnsi="Arial"/>
          <w:b w:val="false"/>
          <w:bCs w:val="false"/>
          <w:color w:val="1A1A1A"/>
          <w:sz w:val="21"/>
          <w:szCs w:val="21"/>
        </w:rPr>
        <w:t xml:space="preserve">API Spring Boot: health, tasa de error HTTP 5xx, heartbeats recibidos</w:t>
      </w:r>
    </w:p>
    <w:p>
      <w:pPr>
        <w:pStyle w:val="ListParagraph"/>
        <w:numPr>
          <w:ilvl w:val="0"/>
          <w:numId w:val="2"/>
        </w:numPr>
        <w:spacing w:after="40" w:before="40"/>
      </w:pPr>
      <w:r>
        <w:rPr>
          <w:rFonts w:ascii="Arial" w:cs="Arial" w:eastAsia="Arial" w:hAnsi="Arial"/>
          <w:b w:val="false"/>
          <w:bCs w:val="false"/>
          <w:color w:val="1A1A1A"/>
          <w:sz w:val="21"/>
          <w:szCs w:val="21"/>
        </w:rPr>
        <w:t xml:space="preserve">Alertas de enlace caído por más de 2 minutos</w:t>
      </w:r>
    </w:p>
    <w:p>
      <w:pPr>
        <w:pStyle w:val="ListParagraph"/>
        <w:numPr>
          <w:ilvl w:val="0"/>
          <w:numId w:val="2"/>
        </w:numPr>
        <w:spacing w:after="40" w:before="40"/>
      </w:pPr>
      <w:r>
        <w:rPr>
          <w:rFonts w:ascii="Arial" w:cs="Arial" w:eastAsia="Arial" w:hAnsi="Arial"/>
          <w:b w:val="false"/>
          <w:bCs w:val="false"/>
          <w:color w:val="1A1A1A"/>
          <w:sz w:val="21"/>
          <w:szCs w:val="21"/>
        </w:rPr>
        <w:t xml:space="preserve">Alertas de latencia alta sostenida</w:t>
      </w:r>
    </w:p>
    <w:p>
      <w:pPr>
        <w:spacing w:after="100" w:before="80"/>
      </w:pPr>
      <w:r>
        <w:rPr>
          <w:rFonts w:ascii="Arial" w:cs="Arial" w:eastAsia="Arial" w:hAnsi="Arial"/>
          <w:b/>
          <w:bCs/>
          <w:color w:val="C0392B"/>
          <w:sz w:val="22"/>
          <w:szCs w:val="22"/>
        </w:rPr>
        <w:t xml:space="preserve">NO DEBE duplicar:</w:t>
      </w:r>
    </w:p>
    <w:p>
      <w:pPr>
        <w:pStyle w:val="ListParagraph"/>
        <w:numPr>
          <w:ilvl w:val="0"/>
          <w:numId w:val="2"/>
        </w:numPr>
        <w:spacing w:after="40" w:before="40"/>
      </w:pPr>
      <w:r>
        <w:rPr>
          <w:rFonts w:ascii="Arial" w:cs="Arial" w:eastAsia="Arial" w:hAnsi="Arial"/>
          <w:b w:val="false"/>
          <w:bCs w:val="false"/>
          <w:color w:val="C0392B"/>
          <w:sz w:val="21"/>
          <w:szCs w:val="21"/>
        </w:rPr>
        <w:t xml:space="preserve">Estados de despliegue POS — eso es PostgreSQL.</w:t>
      </w:r>
    </w:p>
    <w:p>
      <w:pPr>
        <w:pStyle w:val="ListParagraph"/>
        <w:numPr>
          <w:ilvl w:val="0"/>
          <w:numId w:val="2"/>
        </w:numPr>
        <w:spacing w:after="40" w:before="40"/>
      </w:pPr>
      <w:r>
        <w:rPr>
          <w:rFonts w:ascii="Arial" w:cs="Arial" w:eastAsia="Arial" w:hAnsi="Arial"/>
          <w:b w:val="false"/>
          <w:bCs w:val="false"/>
          <w:color w:val="C0392B"/>
          <w:sz w:val="21"/>
          <w:szCs w:val="21"/>
        </w:rPr>
        <w:t xml:space="preserve">Versiones POS instaladas — eso es el agente.</w:t>
      </w:r>
    </w:p>
    <w:p>
      <w:pPr>
        <w:pStyle w:val="ListParagraph"/>
        <w:numPr>
          <w:ilvl w:val="0"/>
          <w:numId w:val="2"/>
        </w:numPr>
        <w:spacing w:after="40" w:before="40"/>
      </w:pPr>
      <w:r>
        <w:rPr>
          <w:rFonts w:ascii="Arial" w:cs="Arial" w:eastAsia="Arial" w:hAnsi="Arial"/>
          <w:b w:val="false"/>
          <w:bCs w:val="false"/>
          <w:color w:val="C0392B"/>
          <w:sz w:val="21"/>
          <w:szCs w:val="21"/>
        </w:rPr>
        <w:t xml:space="preserve">Lista de farmacias activas — eso es PostgreSQL.</w:t>
      </w:r>
    </w:p>
    <w:p>
      <w:pPr>
        <w:spacing w:after="80" w:before="80"/>
      </w:pPr>
      <w:r>
        <w:t xml:space="preserve"/>
      </w:r>
    </w:p>
    <w:p>
      <w:pPr>
        <w:pStyle w:val="Heading3"/>
        <w:spacing w:after="80" w:before="200"/>
      </w:pPr>
      <w:r>
        <w:rPr>
          <w:rFonts w:ascii="Arial" w:cs="Arial" w:eastAsia="Arial" w:hAnsi="Arial"/>
          <w:b/>
          <w:bCs/>
          <w:color w:val="607089"/>
          <w:sz w:val="22"/>
          <w:szCs w:val="22"/>
        </w:rPr>
        <w:t xml:space="preserve">Grafana</w:t>
      </w:r>
    </w:p>
    <w:p>
      <w:pPr>
        <w:spacing w:after="100" w:before="80"/>
      </w:pPr>
      <w:r>
        <w:rPr>
          <w:rFonts w:ascii="Arial" w:cs="Arial" w:eastAsia="Arial" w:hAnsi="Arial"/>
          <w:b/>
          <w:bCs/>
          <w:sz w:val="22"/>
          <w:szCs w:val="22"/>
        </w:rPr>
        <w:t xml:space="preserve">DEBE mostrar:</w:t>
      </w:r>
    </w:p>
    <w:p>
      <w:pPr>
        <w:pStyle w:val="ListParagraph"/>
        <w:numPr>
          <w:ilvl w:val="0"/>
          <w:numId w:val="2"/>
        </w:numPr>
        <w:spacing w:after="40" w:before="40"/>
      </w:pPr>
      <w:r>
        <w:rPr>
          <w:rFonts w:ascii="Arial" w:cs="Arial" w:eastAsia="Arial" w:hAnsi="Arial"/>
          <w:b w:val="false"/>
          <w:bCs w:val="false"/>
          <w:color w:val="1A1A1A"/>
          <w:sz w:val="21"/>
          <w:szCs w:val="21"/>
        </w:rPr>
        <w:t xml:space="preserve">Dashboard por farmacia: latencia, pérdida, tráfico WAN histórico</w:t>
      </w:r>
    </w:p>
    <w:p>
      <w:pPr>
        <w:pStyle w:val="ListParagraph"/>
        <w:numPr>
          <w:ilvl w:val="0"/>
          <w:numId w:val="2"/>
        </w:numPr>
        <w:spacing w:after="40" w:before="40"/>
      </w:pPr>
      <w:r>
        <w:rPr>
          <w:rFonts w:ascii="Arial" w:cs="Arial" w:eastAsia="Arial" w:hAnsi="Arial"/>
          <w:b w:val="false"/>
          <w:bCs w:val="false"/>
          <w:color w:val="1A1A1A"/>
          <w:sz w:val="21"/>
          <w:szCs w:val="21"/>
        </w:rPr>
        <w:t xml:space="preserve">Vista global: mapa de calor de 645 farmacias con estado de enlace</w:t>
      </w:r>
    </w:p>
    <w:p>
      <w:pPr>
        <w:pStyle w:val="ListParagraph"/>
        <w:numPr>
          <w:ilvl w:val="0"/>
          <w:numId w:val="2"/>
        </w:numPr>
        <w:spacing w:after="40" w:before="40"/>
      </w:pPr>
      <w:r>
        <w:rPr>
          <w:rFonts w:ascii="Arial" w:cs="Arial" w:eastAsia="Arial" w:hAnsi="Arial"/>
          <w:b w:val="false"/>
          <w:bCs w:val="false"/>
          <w:color w:val="1A1A1A"/>
          <w:sz w:val="21"/>
          <w:szCs w:val="21"/>
        </w:rPr>
        <w:t xml:space="preserve">Alertas de red activas con evidencia temporal (timestamp de caída, duración)</w:t>
      </w:r>
    </w:p>
    <w:p>
      <w:pPr>
        <w:spacing w:after="100" w:before="80"/>
      </w:pPr>
      <w:r>
        <w:rPr>
          <w:rFonts w:ascii="Arial" w:cs="Arial" w:eastAsia="Arial" w:hAnsi="Arial"/>
          <w:b/>
          <w:bCs/>
          <w:color w:val="C0392B"/>
          <w:sz w:val="22"/>
          <w:szCs w:val="22"/>
        </w:rPr>
        <w:t xml:space="preserve">NO DEBE duplicar:</w:t>
      </w:r>
    </w:p>
    <w:p>
      <w:pPr>
        <w:pStyle w:val="ListParagraph"/>
        <w:numPr>
          <w:ilvl w:val="0"/>
          <w:numId w:val="2"/>
        </w:numPr>
        <w:spacing w:after="40" w:before="40"/>
      </w:pPr>
      <w:r>
        <w:rPr>
          <w:rFonts w:ascii="Arial" w:cs="Arial" w:eastAsia="Arial" w:hAnsi="Arial"/>
          <w:b w:val="false"/>
          <w:bCs w:val="false"/>
          <w:color w:val="C0392B"/>
          <w:sz w:val="21"/>
          <w:szCs w:val="21"/>
        </w:rPr>
        <w:t xml:space="preserve">Estado de campañas POS — eso es el panel Angular.</w:t>
      </w:r>
    </w:p>
    <w:p>
      <w:pPr>
        <w:pStyle w:val="ListParagraph"/>
        <w:numPr>
          <w:ilvl w:val="0"/>
          <w:numId w:val="2"/>
        </w:numPr>
        <w:spacing w:after="40" w:before="40"/>
      </w:pPr>
      <w:r>
        <w:rPr>
          <w:rFonts w:ascii="Arial" w:cs="Arial" w:eastAsia="Arial" w:hAnsi="Arial"/>
          <w:b w:val="false"/>
          <w:bCs w:val="false"/>
          <w:color w:val="C0392B"/>
          <w:sz w:val="21"/>
          <w:szCs w:val="21"/>
        </w:rPr>
        <w:t xml:space="preserve">Lista de farmacias críticas por POS — eso es el dashboard NOC Angular.</w:t>
      </w:r>
    </w:p>
    <w:p>
      <w:pPr>
        <w:spacing w:after="80" w:before="80"/>
      </w:pPr>
      <w:r>
        <w:t xml:space="preserve"/>
      </w:r>
    </w:p>
    <w:p>
      <w:pPr>
        <w:pStyle w:val="Heading3"/>
        <w:spacing w:after="80" w:before="200"/>
      </w:pPr>
      <w:r>
        <w:rPr>
          <w:rFonts w:ascii="Arial" w:cs="Arial" w:eastAsia="Arial" w:hAnsi="Arial"/>
          <w:b/>
          <w:bCs/>
          <w:color w:val="607089"/>
          <w:sz w:val="22"/>
          <w:szCs w:val="22"/>
        </w:rPr>
        <w:t xml:space="preserve">MikroTik (por farmacia)</w:t>
      </w:r>
    </w:p>
    <w:p>
      <w:pPr>
        <w:spacing w:after="100" w:before="80"/>
      </w:pPr>
      <w:r>
        <w:rPr>
          <w:rFonts w:ascii="Arial" w:cs="Arial" w:eastAsia="Arial" w:hAnsi="Arial"/>
          <w:b/>
          <w:bCs/>
          <w:sz w:val="22"/>
          <w:szCs w:val="22"/>
        </w:rPr>
        <w:t xml:space="preserve">DEBE exponer por SNMP:</w:t>
      </w:r>
    </w:p>
    <w:p>
      <w:pPr>
        <w:pStyle w:val="ListParagraph"/>
        <w:numPr>
          <w:ilvl w:val="0"/>
          <w:numId w:val="2"/>
        </w:numPr>
        <w:spacing w:after="40" w:before="40"/>
      </w:pPr>
      <w:r>
        <w:rPr>
          <w:rFonts w:ascii="Arial" w:cs="Arial" w:eastAsia="Arial" w:hAnsi="Arial"/>
          <w:b w:val="false"/>
          <w:bCs w:val="false"/>
          <w:color w:val="1A1A1A"/>
          <w:sz w:val="21"/>
          <w:szCs w:val="21"/>
        </w:rPr>
        <w:t xml:space="preserve">OID 1.3.6.1.2.1.2.2.1.8 (ifOperStatus): estado de la interfaz WAN</w:t>
      </w:r>
    </w:p>
    <w:p>
      <w:pPr>
        <w:pStyle w:val="ListParagraph"/>
        <w:numPr>
          <w:ilvl w:val="0"/>
          <w:numId w:val="2"/>
        </w:numPr>
        <w:spacing w:after="40" w:before="40"/>
      </w:pPr>
      <w:r>
        <w:rPr>
          <w:rFonts w:ascii="Arial" w:cs="Arial" w:eastAsia="Arial" w:hAnsi="Arial"/>
          <w:b w:val="false"/>
          <w:bCs w:val="false"/>
          <w:color w:val="1A1A1A"/>
          <w:sz w:val="21"/>
          <w:szCs w:val="21"/>
        </w:rPr>
        <w:t xml:space="preserve">OID 1.3.6.1.2.1.2.2.1.10/16 (ifInOctets/ifOutOctets): tráfico WAN</w:t>
      </w:r>
    </w:p>
    <w:p>
      <w:pPr>
        <w:pStyle w:val="ListParagraph"/>
        <w:numPr>
          <w:ilvl w:val="0"/>
          <w:numId w:val="2"/>
        </w:numPr>
        <w:spacing w:after="40" w:before="40"/>
      </w:pPr>
      <w:r>
        <w:rPr>
          <w:rFonts w:ascii="Arial" w:cs="Arial" w:eastAsia="Arial" w:hAnsi="Arial"/>
          <w:b w:val="false"/>
          <w:bCs w:val="false"/>
          <w:color w:val="1A1A1A"/>
          <w:sz w:val="21"/>
          <w:szCs w:val="21"/>
        </w:rPr>
        <w:t xml:space="preserve">OID 1.3.6.1.2.1.1.3 (sysUpTime): uptime del equipo</w:t>
      </w:r>
    </w:p>
    <w:p>
      <w:pPr>
        <w:pStyle w:val="ListParagraph"/>
        <w:numPr>
          <w:ilvl w:val="0"/>
          <w:numId w:val="2"/>
        </w:numPr>
        <w:spacing w:after="40" w:before="40"/>
      </w:pPr>
      <w:r>
        <w:rPr>
          <w:rFonts w:ascii="Arial" w:cs="Arial" w:eastAsia="Arial" w:hAnsi="Arial"/>
          <w:b w:val="false"/>
          <w:bCs w:val="false"/>
          <w:color w:val="1A1A1A"/>
          <w:sz w:val="21"/>
          <w:szCs w:val="21"/>
        </w:rPr>
        <w:t xml:space="preserve">ICMP ping response time (vía SNMP Exporter blackbox o módulo ping)</w:t>
      </w:r>
    </w:p>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8. Flujo de Actualización POS — Punta a Punta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Operador carga ZIP al servidor</w:t>
            </w:r>
          </w:p>
          <w:p>
            <w:r>
              <w:rPr>
                <w:rFonts w:ascii="Arial" w:cs="Arial" w:eastAsia="Arial" w:hAnsi="Arial"/>
                <w:color w:val="607089"/>
                <w:sz w:val="20"/>
                <w:szCs w:val="20"/>
              </w:rPr>
              <w:t xml:space="preserve">Angular → POST /api/versiones-pos (multipart). Backend valida SHA-256, almacena en disco/S3, registra en pos_packages con estado UPLOADED.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Validación y aprobación</w:t>
            </w:r>
          </w:p>
          <w:p>
            <w:r>
              <w:rPr>
                <w:rFonts w:ascii="Arial" w:cs="Arial" w:eastAsia="Arial" w:hAnsi="Arial"/>
                <w:color w:val="607089"/>
                <w:sz w:val="20"/>
                <w:szCs w:val="20"/>
              </w:rPr>
              <w:t xml:space="preserve">Backend verifica integridad del ZIP (estructura de archivos POS esperada). Cambia estado a VALIDATED. Operador senior aprueba → APPROVED. Queda disponible para campañas.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Crear campaña</w:t>
            </w:r>
          </w:p>
          <w:p>
            <w:r>
              <w:rPr>
                <w:rFonts w:ascii="Arial" w:cs="Arial" w:eastAsia="Arial" w:hAnsi="Arial"/>
                <w:color w:val="607089"/>
                <w:sz w:val="20"/>
                <w:szCs w:val="20"/>
              </w:rPr>
              <w:t xml:space="preserve">Operador crea campaña: elige paquete APPROVED, selecciona farmacias/GrupoTrx/región, programa fecha/hora, configura ventana de actualización. Backend genera deployment_targets por equipo.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Agente consulta instrucciones (pull)</w:t>
            </w:r>
          </w:p>
          <w:p>
            <w:r>
              <w:rPr>
                <w:rFonts w:ascii="Arial" w:cs="Arial" w:eastAsia="Arial" w:hAnsi="Arial"/>
                <w:color w:val="607089"/>
                <w:sz w:val="20"/>
                <w:szCs w:val="20"/>
              </w:rPr>
              <w:t xml:space="preserve">Cada agente hace GET /api/agent/instructions cada 5 min. Si hay instrucción PENDING para su equipo y hora dentro de la ventana, el servidor responde con instrucción de descarga.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Descarga y validación</w:t>
            </w:r>
          </w:p>
          <w:p>
            <w:r>
              <w:rPr>
                <w:rFonts w:ascii="Arial" w:cs="Arial" w:eastAsia="Arial" w:hAnsi="Arial"/>
                <w:color w:val="607089"/>
                <w:sz w:val="20"/>
                <w:szCs w:val="20"/>
              </w:rPr>
              <w:t xml:space="preserve">Agente descarga ZIP, valida SHA-256. Si falla, reporta DOWNLOAD_FAILED y no continúa. Marca objetivo como FAILED. Si pasa, reporta CHECKSUM_VALIDATED.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Detección de POS activo</w:t>
            </w:r>
          </w:p>
          <w:p>
            <w:r>
              <w:rPr>
                <w:rFonts w:ascii="Arial" w:cs="Arial" w:eastAsia="Arial" w:hAnsi="Arial"/>
                <w:color w:val="607089"/>
                <w:sz w:val="20"/>
                <w:szCs w:val="20"/>
              </w:rPr>
              <w:t xml:space="preserve">Agente verifica si el proceso POS está corriendo. Si está activo, envía aviso al usuario local (archivo AvisadorUsuarioArchivo). Espera cierre o fuerza cierre según ventana de actualización.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Backup y actualización</w:t>
            </w:r>
          </w:p>
          <w:p>
            <w:r>
              <w:rPr>
                <w:rFonts w:ascii="Arial" w:cs="Arial" w:eastAsia="Arial" w:hAnsi="Arial"/>
                <w:color w:val="607089"/>
                <w:sz w:val="20"/>
                <w:szCs w:val="20"/>
              </w:rPr>
              <w:t xml:space="preserve">Agente crea backup de la carpeta POS actual. Extrae ZIP sobre la carpeta de instalación. Reporta BACKUP_CREATED → UPDATE_STARTED → UPDATE_COMPLETED.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8</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Validación post-actualización</w:t>
            </w:r>
          </w:p>
          <w:p>
            <w:r>
              <w:rPr>
                <w:rFonts w:ascii="Arial" w:cs="Arial" w:eastAsia="Arial" w:hAnsi="Arial"/>
                <w:color w:val="607089"/>
                <w:sz w:val="20"/>
                <w:szCs w:val="20"/>
              </w:rPr>
              <w:t xml:space="preserve">Agente verifica que el ejecutable POS está presente y tiene la versión correcta. Si OK → VALIDATION_OK → COMPLETED. Si falla → VALIDATION_FAILED → rollback automático.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9</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Rollback automático</w:t>
            </w:r>
          </w:p>
          <w:p>
            <w:r>
              <w:rPr>
                <w:rFonts w:ascii="Arial" w:cs="Arial" w:eastAsia="Arial" w:hAnsi="Arial"/>
                <w:color w:val="607089"/>
                <w:sz w:val="20"/>
                <w:szCs w:val="20"/>
              </w:rPr>
              <w:t xml:space="preserve">Si falla la validación, el agente restaura el backup. Reporta ROLLBACK_STARTED → ROLLBACK_COMPLETED. Backend marca objetivo como ROLLBACK_COMPLETED. Alerta CRITICAL generada automáticamente.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10</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Reporte en dashboard</w:t>
            </w:r>
          </w:p>
          <w:p>
            <w:r>
              <w:rPr>
                <w:rFonts w:ascii="Arial" w:cs="Arial" w:eastAsia="Arial" w:hAnsi="Arial"/>
                <w:color w:val="607089"/>
                <w:sz w:val="20"/>
                <w:szCs w:val="20"/>
              </w:rPr>
              <w:t xml:space="preserve">NOC ve en tiempo real el progreso: farmacias completadas, pendientes, en error. Al terminar la campaña, reporte de equipos que no actualizaron disponible.</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9. Flujo de Monitoreo de Enlace — Punta a Punta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CCCCC" w:sz="1"/>
              <w:right w:val="single" w:color="CCCCCC" w:sz="1"/>
            </w:tcBorders>
            <w:shd w:fill="FAD7D2" w:val="clear"/>
            <w:tcMar>
              <w:top w:type="dxa" w:w="120"/>
              <w:left w:type="dxa" w:w="180"/>
              <w:bottom w:type="dxa" w:w="120"/>
              <w:right w:type="dxa" w:w="180"/>
            </w:tcMar>
          </w:tcPr>
          <w:p>
            <w:pPr>
              <w:spacing w:after="60" w:before="0"/>
            </w:pPr>
            <w:r>
              <w:rPr>
                <w:rFonts w:ascii="Arial" w:cs="Arial" w:eastAsia="Arial" w:hAnsi="Arial"/>
                <w:b/>
                <w:bCs/>
                <w:color w:val="C0392B"/>
                <w:sz w:val="21"/>
                <w:szCs w:val="21"/>
              </w:rPr>
              <w:t xml:space="preserve">⚠  BRECHA CRÍTICA ACTUAL</w:t>
            </w:r>
          </w:p>
          <w:p>
            <w:pPr>
              <w:spacing w:after="0" w:before="0"/>
            </w:pPr>
            <w:r>
              <w:rPr>
                <w:rFonts w:ascii="Arial" w:cs="Arial" w:eastAsia="Arial" w:hAnsi="Arial"/>
                <w:color w:val="1A1A1A"/>
                <w:sz w:val="20"/>
                <w:szCs w:val="20"/>
              </w:rPr>
              <w:t xml:space="preserve">Los pasos 1 y 2 de este flujo NO están implementados. prometheus.yml solo raspa la API Spring Boot. Los MikroTik no están configurados como targets SNMP. Este es el bloqueo más importante para el objetivo de monitoreo NOC.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[FALTANTE] SNMP Exporter raspa cada MikroTik</w:t>
            </w:r>
          </w:p>
          <w:p>
            <w:r>
              <w:rPr>
                <w:rFonts w:ascii="Arial" w:cs="Arial" w:eastAsia="Arial" w:hAnsi="Arial"/>
                <w:color w:val="607089"/>
                <w:sz w:val="20"/>
                <w:szCs w:val="20"/>
              </w:rPr>
              <w:t xml:space="preserve">Instalar snmp_exporter con módulo MikroTik. Configurar 645 targets en prometheus.yml (uno por farmacia). Raspado cada 30 segundos: ifOperStatus, ifInOctets, ifOutOctets, sysUpTime.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[FALTANTE] Prometheus almacena métricas de enlace</w:t>
            </w:r>
          </w:p>
          <w:p>
            <w:r>
              <w:rPr>
                <w:rFonts w:ascii="Arial" w:cs="Arial" w:eastAsia="Arial" w:hAnsi="Arial"/>
                <w:color w:val="607089"/>
                <w:sz w:val="20"/>
                <w:szCs w:val="20"/>
              </w:rPr>
              <w:t xml:space="preserve">Prometheus recibe y almacena métricas por farmacia (label: branch_code). Serie temporal de latencia, tráfico y estado disponible para Grafana.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B7600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Alertmanager evalúa regla de caída</w:t>
            </w:r>
          </w:p>
          <w:p>
            <w:r>
              <w:rPr>
                <w:rFonts w:ascii="Arial" w:cs="Arial" w:eastAsia="Arial" w:hAnsi="Arial"/>
                <w:color w:val="607089"/>
                <w:sz w:val="20"/>
                <w:szCs w:val="20"/>
              </w:rPr>
              <w:t xml:space="preserve">Si ifOperStatus != 1 durante más de 2 minutos, Alertmanager dispara alerta. Labels: severity=critical, area=network, branch_code=FM001. Envía webhook a backend.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Backend recibe webhook Alertmanager</w:t>
            </w:r>
          </w:p>
          <w:p>
            <w:r>
              <w:rPr>
                <w:rFonts w:ascii="Arial" w:cs="Arial" w:eastAsia="Arial" w:hAnsi="Arial"/>
                <w:color w:val="607089"/>
                <w:sz w:val="20"/>
                <w:szCs w:val="20"/>
              </w:rPr>
              <w:t xml:space="preserve">POST /api/webhooks/alertmanager → ProcesarAlertaRedCasoUso. Crea alerta en tabla alerts con network_event=true, branch_code_red=FM001. Ya implementado.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Dashboard NOC muestra farmacia con enlace caído</w:t>
            </w:r>
          </w:p>
          <w:p>
            <w:r>
              <w:rPr>
                <w:rFonts w:ascii="Arial" w:cs="Arial" w:eastAsia="Arial" w:hAnsi="Arial"/>
                <w:color w:val="607089"/>
                <w:sz w:val="20"/>
                <w:szCs w:val="20"/>
              </w:rPr>
              <w:t xml:space="preserve">NocZonaRedComponent incrementa contador de linkDown. Farmacia aparece como CRITICA si además tiene POS activo. NOC puede hacer clic para abrir Grafana filtrado por esa farmacia.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6</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Evidencia para proveedor de telecomunicaciones</w:t>
            </w:r>
          </w:p>
          <w:p>
            <w:r>
              <w:rPr>
                <w:rFonts w:ascii="Arial" w:cs="Arial" w:eastAsia="Arial" w:hAnsi="Arial"/>
                <w:color w:val="607089"/>
                <w:sz w:val="20"/>
                <w:szCs w:val="20"/>
              </w:rPr>
              <w:t xml:space="preserve">Grafana muestra gráfica histórica: exactamente cuándo cayó el enlace, duración, recuperación. Dashboard por farmacia con timestamp de inicio y fin de la caída. Exportable como imagen/PDF.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7A4A"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7</w:t>
            </w:r>
          </w:p>
        </w:tc>
        <w:tc>
          <w:tcPr>
            <w:tcW w:type="dxa" w:w="8560"/>
            <w:tcBorders>
              <w:top w:val="single" w:color="CCCCCC" w:sz="1"/>
              <w:left w:val="single" w:color="CCCCCC" w:sz="1"/>
              <w:bottom w:val="single" w:color="CCCCCC" w:sz="1"/>
              <w:right w:val="single" w:color="CCCCCC" w:sz="1"/>
            </w:tcBorders>
            <w:shd w:fill="F4F6F8" w:val="clear"/>
            <w:tcMar>
              <w:top w:type="dxa" w:w="80"/>
              <w:left w:type="dxa" w:w="160"/>
              <w:bottom w:type="dxa" w:w="80"/>
              <w:right w:type="dxa" w:w="120"/>
            </w:tcMar>
          </w:tcPr>
          <w:p>
            <w:r>
              <w:rPr>
                <w:rFonts w:ascii="Arial" w:cs="Arial" w:eastAsia="Arial" w:hAnsi="Arial"/>
                <w:b/>
                <w:bCs/>
                <w:sz w:val="21"/>
                <w:szCs w:val="21"/>
              </w:rPr>
              <w:t xml:space="preserve">Resolución de alerta</w:t>
            </w:r>
          </w:p>
          <w:p>
            <w:r>
              <w:rPr>
                <w:rFonts w:ascii="Arial" w:cs="Arial" w:eastAsia="Arial" w:hAnsi="Arial"/>
                <w:color w:val="607089"/>
                <w:sz w:val="20"/>
                <w:szCs w:val="20"/>
              </w:rPr>
              <w:t xml:space="preserve">Cuando el enlace recupera, Alertmanager envía "resolved". Backend cierra la alerta automáticamente. NOC puede agregar nota de seguimiento antes del cierre.</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10. Cómo Manejar un ZIP para Toda la Cadena</w:t>
      </w:r>
    </w:p>
    <w:p>
      <w:pPr>
        <w:spacing w:after="100" w:before="80"/>
      </w:pPr>
      <w:r>
        <w:rPr>
          <w:rFonts w:ascii="Arial" w:cs="Arial" w:eastAsia="Arial" w:hAnsi="Arial"/>
          <w:sz w:val="22"/>
          <w:szCs w:val="22"/>
        </w:rPr>
        <w:t xml:space="preserve">Escenario: Se libera la versión 2026.08.01 del POS. Debe actualizarse los 1900 equipos de las 645 farmacias.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 ZIP 2026.08.01 y aprobar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 /api/versiones-pos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Crear campaña "2026.08.01 — Cadena completa"</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Angular → /api/campanas-pos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Seleccionar alcance: TODAS las farmacias (sin filtro de grupo)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 checkbox "Toda la cadena"</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Marcar farmacias piloto (5–10 farmacias no de turno)</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Angular — flag is_pilot en deployment_targets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Programar para 23:55 del próximo lunes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 deployments.scheduled_at</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El sistema genera 1900 deployment_targets en estado PENDING</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Backend automático al aprobar campaña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farmacias piloto ejecutan primero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 agentes de farmacias piloto reciben instrucción primero</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Si piloto OK → aprobar extensión al resto de la cadena</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 aprueba en Angular → estado APPROVED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Agentes restantes consultan instrucciones y ejecutan en ventana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 automático del agente cada 5 min</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Dashboard muestra progreso: X/1900 completados, Y fallidos</w:t>
            </w:r>
          </w:p>
        </w:tc>
        <w:tc>
          <w:tcPr>
            <w:tcW w:type="dxa" w:w="4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NocZonaCampanaComponent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2"/>
              <w:left w:val="single" w:color="B7600A" w:sz="12"/>
              <w:bottom w:val="single" w:color="CCCCCC" w:sz="1"/>
              <w:right w:val="single" w:color="CCCCCC" w:sz="1"/>
            </w:tcBorders>
            <w:shd w:fill="FFF0D5" w:val="clear"/>
            <w:tcMar>
              <w:top w:type="dxa" w:w="120"/>
              <w:left w:type="dxa" w:w="180"/>
              <w:bottom w:type="dxa" w:w="120"/>
              <w:right w:type="dxa" w:w="180"/>
            </w:tcMar>
          </w:tcPr>
          <w:p>
            <w:pPr>
              <w:spacing w:after="60" w:before="0"/>
            </w:pPr>
            <w:r>
              <w:rPr>
                <w:rFonts w:ascii="Arial" w:cs="Arial" w:eastAsia="Arial" w:hAnsi="Arial"/>
                <w:b/>
                <w:bCs/>
                <w:color w:val="B7600A"/>
                <w:sz w:val="21"/>
                <w:szCs w:val="21"/>
              </w:rPr>
              <w:t xml:space="preserve">!  REGLA OPERACIONAL</w:t>
            </w:r>
          </w:p>
          <w:p>
            <w:pPr>
              <w:spacing w:after="0" w:before="0"/>
            </w:pPr>
            <w:r>
              <w:rPr>
                <w:rFonts w:ascii="Arial" w:cs="Arial" w:eastAsia="Arial" w:hAnsi="Arial"/>
                <w:color w:val="1A1A1A"/>
                <w:sz w:val="20"/>
                <w:szCs w:val="20"/>
              </w:rPr>
              <w:t xml:space="preserve">Para una campaña de cadena completa, NUNCA incluir automáticamente farmacias de turno. El sistema debe detectarlas (is_on_duty=true) y excluirlas del target inicial, o requerir autorización explícita con registro de auditoría ADVERTENCIA_CAMPANA_CON_TURNO.</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11. Cómo Manejar Varios ZIP para Grupos Diferentes</w:t>
      </w:r>
    </w:p>
    <w:p>
      <w:pPr>
        <w:spacing w:after="100" w:before="80"/>
      </w:pPr>
      <w:r>
        <w:rPr>
          <w:rFonts w:ascii="Arial" w:cs="Arial" w:eastAsia="Arial" w:hAnsi="Arial"/>
          <w:sz w:val="22"/>
          <w:szCs w:val="22"/>
        </w:rPr>
        <w:t xml:space="preserve">Escenario: Se liberan dos paquetes simultáneamente. ZIP-A para las farmacias del GrupoTrx trx001 (cadena norte) y ZIP-B para el GrupoTrx trx002 (cadena sur). Diferentes versiones, diferente momento de despliegue.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single" w:color="1A7A4A" w:sz="12"/>
              <w:bottom w:val="single" w:color="CCCCCC" w:sz="1"/>
              <w:right w:val="single" w:color="CCCCCC" w:sz="1"/>
            </w:tcBorders>
            <w:shd w:fill="D5F0E0" w:val="clear"/>
            <w:tcMar>
              <w:top w:type="dxa" w:w="120"/>
              <w:left w:type="dxa" w:w="180"/>
              <w:bottom w:type="dxa" w:w="120"/>
              <w:right w:type="dxa" w:w="180"/>
            </w:tcMar>
          </w:tcPr>
          <w:p>
            <w:pPr>
              <w:spacing w:after="60" w:before="0"/>
            </w:pPr>
            <w:r>
              <w:rPr>
                <w:rFonts w:ascii="Arial" w:cs="Arial" w:eastAsia="Arial" w:hAnsi="Arial"/>
                <w:b/>
                <w:bCs/>
                <w:color w:val="1A7A4A"/>
                <w:sz w:val="21"/>
                <w:szCs w:val="21"/>
              </w:rPr>
              <w:t xml:space="preserve">✔  MODELO CORRECTO</w:t>
            </w:r>
          </w:p>
          <w:p>
            <w:pPr>
              <w:spacing w:after="0" w:before="0"/>
            </w:pPr>
            <w:r>
              <w:rPr>
                <w:rFonts w:ascii="Arial" w:cs="Arial" w:eastAsia="Arial" w:hAnsi="Arial"/>
                <w:color w:val="1A1A1A"/>
                <w:sz w:val="20"/>
                <w:szCs w:val="20"/>
              </w:rPr>
              <w:t xml:space="preserve">Cada ZIP es una campaña independiente. Una campaña tiene UN paquete (un ZIP) y múltiples targets. Lanzar dos campañas paralelas — una por GrupoTrx. El sistema ya soporta campañas paralelas en el modelo actual.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160"/>
        <w:gridCol w:w="140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Campaña</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Alcance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Horario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Campaña Norte — ZIP-A v2026.07.01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ZIP-A.zip (SHA-256: abc...)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GrupoTrx: trx001 (240 farmacias)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23:55</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Campaña Sur — ZIP-B v2026.07.02</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ZIP-B.zip (SHA-256: def...)</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GrupoTrx: trx002 (405 farmacias)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Martes 00:30</w:t>
            </w:r>
          </w:p>
        </w:tc>
      </w:tr>
    </w:tbl>
    <w:p>
      <w:pPr>
        <w:spacing w:after="80" w:before="80"/>
      </w:pPr>
      <w:r>
        <w:t xml:space="preserve"/>
      </w:r>
    </w:p>
    <w:p>
      <w:pPr>
        <w:spacing w:after="100" w:before="80"/>
      </w:pPr>
      <w:r>
        <w:rPr>
          <w:rFonts w:ascii="Arial" w:cs="Arial" w:eastAsia="Arial" w:hAnsi="Arial"/>
          <w:sz w:val="22"/>
          <w:szCs w:val="22"/>
        </w:rPr>
        <w:t xml:space="preserve">Consideraciones:</w:t>
      </w:r>
    </w:p>
    <w:p>
      <w:pPr>
        <w:pStyle w:val="ListParagraph"/>
        <w:numPr>
          <w:ilvl w:val="0"/>
          <w:numId w:val="2"/>
        </w:numPr>
        <w:spacing w:after="40" w:before="40"/>
      </w:pPr>
      <w:r>
        <w:rPr>
          <w:rFonts w:ascii="Arial" w:cs="Arial" w:eastAsia="Arial" w:hAnsi="Arial"/>
          <w:b w:val="false"/>
          <w:bCs w:val="false"/>
          <w:color w:val="1A1A1A"/>
          <w:sz w:val="21"/>
          <w:szCs w:val="21"/>
        </w:rPr>
        <w:t xml:space="preserve">El dashboard NOC muestra ambas campañas en paralelo con su avance independiente</w:t>
      </w:r>
    </w:p>
    <w:p>
      <w:pPr>
        <w:pStyle w:val="ListParagraph"/>
        <w:numPr>
          <w:ilvl w:val="0"/>
          <w:numId w:val="2"/>
        </w:numPr>
        <w:spacing w:after="40" w:before="40"/>
      </w:pPr>
      <w:r>
        <w:rPr>
          <w:rFonts w:ascii="Arial" w:cs="Arial" w:eastAsia="Arial" w:hAnsi="Arial"/>
          <w:b w:val="false"/>
          <w:bCs w:val="false"/>
          <w:color w:val="1A1A1A"/>
          <w:sz w:val="21"/>
          <w:szCs w:val="21"/>
        </w:rPr>
        <w:t xml:space="preserve">Si una farmacia pertenece a dos GrupoTrx (edge case), el sistema debe rechazar el segundo target duplicado — constraint UNIQUE(deployment_id, device_id) ya existe</w:t>
      </w:r>
    </w:p>
    <w:p>
      <w:pPr>
        <w:pStyle w:val="ListParagraph"/>
        <w:numPr>
          <w:ilvl w:val="0"/>
          <w:numId w:val="2"/>
        </w:numPr>
        <w:spacing w:after="40" w:before="40"/>
      </w:pPr>
      <w:r>
        <w:rPr>
          <w:rFonts w:ascii="Arial" w:cs="Arial" w:eastAsia="Arial" w:hAnsi="Arial"/>
          <w:b w:val="false"/>
          <w:bCs w:val="false"/>
          <w:color w:val="1A1A1A"/>
          <w:sz w:val="21"/>
          <w:szCs w:val="21"/>
        </w:rPr>
        <w:t xml:space="preserve">Una farmacia no puede tener dos instrucciones pendientes simultáneas del mismo tipo — el lease de instrucciones ya maneja esto</w:t>
      </w:r>
    </w:p>
    <w:p>
      <w:pPr>
        <w:pStyle w:val="ListParagraph"/>
        <w:numPr>
          <w:ilvl w:val="0"/>
          <w:numId w:val="2"/>
        </w:numPr>
        <w:spacing w:after="40" w:before="40"/>
      </w:pPr>
      <w:r>
        <w:rPr>
          <w:rFonts w:ascii="Arial" w:cs="Arial" w:eastAsia="Arial" w:hAnsi="Arial"/>
          <w:b w:val="false"/>
          <w:bCs w:val="false"/>
          <w:color w:val="1A1A1A"/>
          <w:sz w:val="21"/>
          <w:szCs w:val="21"/>
        </w:rPr>
        <w:t xml:space="preserve">Si el GrupoTrx trx002 tiene farmacias de turno la noche del martes, el sistema debe advertir al crear la campaña</w:t>
      </w:r>
    </w:p>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12. Cómo Manejar Farmacias de Turno</w:t>
      </w:r>
    </w:p>
    <w:p>
      <w:pPr>
        <w:spacing w:after="100" w:before="80"/>
      </w:pPr>
      <w:r>
        <w:rPr>
          <w:rFonts w:ascii="Arial" w:cs="Arial" w:eastAsia="Arial" w:hAnsi="Arial"/>
          <w:sz w:val="22"/>
          <w:szCs w:val="22"/>
        </w:rPr>
        <w:t xml:space="preserve">Las farmacias de turno son el caso más sensible del sistema. Un fallo en el POS de una farmacia de turno tiene impacto directo en pacientes. El sistema debe ser explícitamente conservador.</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12.1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Situación</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Comportamiento del sistema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Campaña creada sin incluir farmacias de turno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Flujo normal. El sistema filtra is_on_duty=true automáticamente.</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Campaña creada con farmacias de turno incluidas</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El sistema advierte al operador. Registra auditoría ADVERTENCIA_CAMPANA_CON_TURNO. Requiere autorización de rol ADMIN para continuar.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Farmacia entra en turno DESPUÉS de ser incluida en campaña activa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sistema detecta el cambio, pausa automáticamente el target de esa farmacia y genera alerta WARNING para el NOC.</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Farmacia de turno con POS offline durante campaña activa</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Estado operacional: CRITICA. Aparece en zona crítica del dashboard NOC. Alerta 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Campaña ejecutándose en farmacia de turno y falla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Rollback automático inmediato. Alerta CRITICAL. No reintenta sin autorización explícita.</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Farmacia sale del turno</w:t>
            </w:r>
          </w:p>
        </w:tc>
        <w:tc>
          <w:tcPr>
            <w:tcW w:type="dxa" w:w="5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El target se despausa automáticamente si la campaña sigue activa.</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12.2 Campos de Control</w:t>
      </w:r>
    </w:p>
    <w:p>
      <w:pPr>
        <w:pStyle w:val="ListParagraph"/>
        <w:numPr>
          <w:ilvl w:val="0"/>
          <w:numId w:val="2"/>
        </w:numPr>
        <w:spacing w:after="40" w:before="40"/>
      </w:pPr>
      <w:r>
        <w:rPr>
          <w:rFonts w:ascii="Arial" w:cs="Arial" w:eastAsia="Arial" w:hAnsi="Arial"/>
          <w:b w:val="false"/>
          <w:bCs w:val="false"/>
          <w:color w:val="1A1A1A"/>
          <w:sz w:val="21"/>
          <w:szCs w:val="21"/>
        </w:rPr>
        <w:t xml:space="preserve">branches.is_on_duty: boolean actualizable en tiempo real por el NOC</w:t>
      </w:r>
    </w:p>
    <w:p>
      <w:pPr>
        <w:pStyle w:val="ListParagraph"/>
        <w:numPr>
          <w:ilvl w:val="0"/>
          <w:numId w:val="2"/>
        </w:numPr>
        <w:spacing w:after="40" w:before="40"/>
      </w:pPr>
      <w:r>
        <w:rPr>
          <w:rFonts w:ascii="Arial" w:cs="Arial" w:eastAsia="Arial" w:hAnsi="Arial"/>
          <w:b w:val="false"/>
          <w:bCs w:val="false"/>
          <w:color w:val="1A1A1A"/>
          <w:sz w:val="21"/>
          <w:szCs w:val="21"/>
        </w:rPr>
        <w:t xml:space="preserve">deployment_targets.status = SKIPPED cuando farmacia de turno es excluida automáticamente</w:t>
      </w:r>
    </w:p>
    <w:p>
      <w:pPr>
        <w:pStyle w:val="ListParagraph"/>
        <w:numPr>
          <w:ilvl w:val="0"/>
          <w:numId w:val="2"/>
        </w:numPr>
        <w:spacing w:after="40" w:before="40"/>
      </w:pPr>
      <w:r>
        <w:rPr>
          <w:rFonts w:ascii="Arial" w:cs="Arial" w:eastAsia="Arial" w:hAnsi="Arial"/>
          <w:b w:val="false"/>
          <w:bCs w:val="false"/>
          <w:color w:val="1A1A1A"/>
          <w:sz w:val="21"/>
          <w:szCs w:val="21"/>
        </w:rPr>
        <w:t xml:space="preserve">audit_logs.action = ADVERTENCIA_CAMPANA_CON_TURNO cuando se incluye farmacia de turno</w:t>
      </w:r>
    </w:p>
    <w:p>
      <w:pPr>
        <w:pStyle w:val="ListParagraph"/>
        <w:numPr>
          <w:ilvl w:val="0"/>
          <w:numId w:val="2"/>
        </w:numPr>
        <w:spacing w:after="40" w:before="40"/>
      </w:pPr>
      <w:r>
        <w:rPr>
          <w:rFonts w:ascii="Arial" w:cs="Arial" w:eastAsia="Arial" w:hAnsi="Arial"/>
          <w:b w:val="false"/>
          <w:bCs w:val="false"/>
          <w:color w:val="1A1A1A"/>
          <w:sz w:val="21"/>
          <w:szCs w:val="21"/>
        </w:rPr>
        <w:t xml:space="preserve">alerts.alert_type = TURNO_EN_RIESGO cuando farmacia de turno tiene problema durante campaña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600A" w:sz="12"/>
              <w:left w:val="single" w:color="B7600A" w:sz="12"/>
              <w:bottom w:val="single" w:color="CCCCCC" w:sz="1"/>
              <w:right w:val="single" w:color="CCCCCC" w:sz="1"/>
            </w:tcBorders>
            <w:shd w:fill="FFF0D5" w:val="clear"/>
            <w:tcMar>
              <w:top w:type="dxa" w:w="120"/>
              <w:left w:type="dxa" w:w="180"/>
              <w:bottom w:type="dxa" w:w="120"/>
              <w:right w:type="dxa" w:w="180"/>
            </w:tcMar>
          </w:tcPr>
          <w:p>
            <w:pPr>
              <w:spacing w:after="60" w:before="0"/>
            </w:pPr>
            <w:r>
              <w:rPr>
                <w:rFonts w:ascii="Arial" w:cs="Arial" w:eastAsia="Arial" w:hAnsi="Arial"/>
                <w:b/>
                <w:bCs/>
                <w:color w:val="B7600A"/>
                <w:sz w:val="21"/>
                <w:szCs w:val="21"/>
              </w:rPr>
              <w:t xml:space="preserve">!  PRINCIPIO OPERACIONAL</w:t>
            </w:r>
          </w:p>
          <w:p>
            <w:pPr>
              <w:spacing w:after="0" w:before="0"/>
            </w:pPr>
            <w:r>
              <w:rPr>
                <w:rFonts w:ascii="Arial" w:cs="Arial" w:eastAsia="Arial" w:hAnsi="Arial"/>
                <w:color w:val="1A1A1A"/>
                <w:sz w:val="20"/>
                <w:szCs w:val="20"/>
              </w:rPr>
              <w:t xml:space="preserve">El sistema nunca debe bloquear completamente una operación de emergencia (rollback, restauración manual) en una farmacia de turno. La restricción es de flujo automático, no de capacidad manual del NOC.</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13. Cómo Integrar Grafana sin Duplicar Funciones</w:t>
      </w:r>
    </w:p>
    <w:p>
      <w:pPr>
        <w:pStyle w:val="Heading2"/>
        <w:spacing w:after="120" w:before="280"/>
      </w:pPr>
      <w:r>
        <w:rPr>
          <w:rFonts w:ascii="Arial" w:cs="Arial" w:eastAsia="Arial" w:hAnsi="Arial"/>
          <w:b/>
          <w:bCs/>
          <w:color w:val="1B4F8A"/>
          <w:sz w:val="26"/>
          <w:szCs w:val="26"/>
        </w:rPr>
        <w:t xml:space="preserve">13.1 División Clara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W w:type="dxa" w:w="2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Respuesta en Angular NOC</w:t>
            </w:r>
          </w:p>
        </w:tc>
        <w:tc>
          <w:tcPr>
            <w:tcW w:type="dxa" w:w="2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Respuesta en Grafana</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¿Qué farmacias tienen POS desactualizado?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lista con versión actual vs. esperada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¿Qué farmacias están sin conexión?</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Sí — contador de linkDown del backend</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 (resumen)</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¿Cuándo exactamente cayó el enlace de FM001?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serie temporal con timestamp</w:t>
            </w:r>
          </w:p>
        </w:tc>
      </w:tr>
      <w:tr>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¿Cuánto tiempo duró la caída del enlace?</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Sí — duración calculada en Grafana</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¿Cuál es la latencia histórica de FM001?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gráfica de latencia por farmacia</w:t>
            </w:r>
          </w:p>
        </w:tc>
      </w:tr>
      <w:tr>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¿Cuánto ancho de banda consume FM001?</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Sí — tráfico WAN in/out por día</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¿Cuántas farmacias completaron la campaña?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 progreso por campaña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¿Qué equipos no actualizaron?</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Sí — lista con estado PENDING/FAILED</w:t>
            </w:r>
          </w:p>
        </w:tc>
        <w:tc>
          <w:tcPr>
            <w:tcW w:type="dxa" w:w="2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13.2 Punto de Integración</w:t>
      </w:r>
    </w:p>
    <w:p>
      <w:pPr>
        <w:spacing w:after="100" w:before="80"/>
      </w:pPr>
      <w:r>
        <w:rPr>
          <w:rFonts w:ascii="Arial" w:cs="Arial" w:eastAsia="Arial" w:hAnsi="Arial"/>
          <w:sz w:val="22"/>
          <w:szCs w:val="22"/>
        </w:rPr>
        <w:t xml:space="preserve">El panel Angular tiene grafanaUrl en environment. La integración correcta es:</w:t>
      </w:r>
    </w:p>
    <w:p>
      <w:pPr>
        <w:pStyle w:val="ListParagraph"/>
        <w:numPr>
          <w:ilvl w:val="0"/>
          <w:numId w:val="2"/>
        </w:numPr>
        <w:spacing w:after="40" w:before="40"/>
      </w:pPr>
      <w:r>
        <w:rPr>
          <w:rFonts w:ascii="Arial" w:cs="Arial" w:eastAsia="Arial" w:hAnsi="Arial"/>
          <w:b w:val="false"/>
          <w:bCs w:val="false"/>
          <w:color w:val="1A1A1A"/>
          <w:sz w:val="21"/>
          <w:szCs w:val="21"/>
        </w:rPr>
        <w:t xml:space="preserve">NOC ve farmacia FM001 con alerta de red → hace clic en "Ver en Grafana"</w:t>
      </w:r>
    </w:p>
    <w:p>
      <w:pPr>
        <w:pStyle w:val="ListParagraph"/>
        <w:numPr>
          <w:ilvl w:val="0"/>
          <w:numId w:val="2"/>
        </w:numPr>
        <w:spacing w:after="40" w:before="40"/>
      </w:pPr>
      <w:r>
        <w:rPr>
          <w:rFonts w:ascii="Arial" w:cs="Arial" w:eastAsia="Arial" w:hAnsi="Arial"/>
          <w:b w:val="false"/>
          <w:bCs w:val="false"/>
          <w:color w:val="1A1A1A"/>
          <w:sz w:val="21"/>
          <w:szCs w:val="21"/>
        </w:rPr>
        <w:t xml:space="preserve">Angular abre: {grafanaUrl}/d/noc-farmacia?var-farmacia=FM001</w:t>
      </w:r>
    </w:p>
    <w:p>
      <w:pPr>
        <w:pStyle w:val="ListParagraph"/>
        <w:numPr>
          <w:ilvl w:val="0"/>
          <w:numId w:val="2"/>
        </w:numPr>
        <w:spacing w:after="40" w:before="40"/>
      </w:pPr>
      <w:r>
        <w:rPr>
          <w:rFonts w:ascii="Arial" w:cs="Arial" w:eastAsia="Arial" w:hAnsi="Arial"/>
          <w:b w:val="false"/>
          <w:bCs w:val="false"/>
          <w:color w:val="1A1A1A"/>
          <w:sz w:val="21"/>
          <w:szCs w:val="21"/>
        </w:rPr>
        <w:t xml:space="preserve">Grafana muestra la serie temporal de esa farmacia específica</w:t>
      </w:r>
    </w:p>
    <w:p>
      <w:pPr>
        <w:pStyle w:val="ListParagraph"/>
        <w:numPr>
          <w:ilvl w:val="0"/>
          <w:numId w:val="2"/>
        </w:numPr>
        <w:spacing w:after="40" w:before="40"/>
      </w:pPr>
      <w:r>
        <w:rPr>
          <w:rFonts w:ascii="Arial" w:cs="Arial" w:eastAsia="Arial" w:hAnsi="Arial"/>
          <w:b w:val="false"/>
          <w:bCs w:val="false"/>
          <w:color w:val="1A1A1A"/>
          <w:sz w:val="21"/>
          <w:szCs w:val="21"/>
        </w:rPr>
        <w:t xml:space="preserve">No requiere iframes ni embedding — ventana nueva es suficiente y más limpio</w:t>
      </w:r>
    </w:p>
    <w:p>
      <w:pPr>
        <w:spacing w:after="80" w:before="80"/>
      </w:pPr>
      <w:r>
        <w:t xml:space="preserve"/>
      </w:r>
    </w:p>
    <w:p>
      <w:pPr>
        <w:pStyle w:val="Heading2"/>
        <w:spacing w:after="120" w:before="280"/>
      </w:pPr>
      <w:r>
        <w:rPr>
          <w:rFonts w:ascii="Arial" w:cs="Arial" w:eastAsia="Arial" w:hAnsi="Arial"/>
          <w:b/>
          <w:bCs/>
          <w:color w:val="1B4F8A"/>
          <w:sz w:val="26"/>
          <w:szCs w:val="26"/>
        </w:rPr>
        <w:t xml:space="preserve">13.3 Lo Que Falta en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12"/>
              <w:bottom w:val="single" w:color="CCCCCC" w:sz="1"/>
              <w:right w:val="single" w:color="CCCCCC" w:sz="1"/>
            </w:tcBorders>
            <w:shd w:fill="FAD7D2" w:val="clear"/>
            <w:tcMar>
              <w:top w:type="dxa" w:w="120"/>
              <w:left w:type="dxa" w:w="180"/>
              <w:bottom w:type="dxa" w:w="120"/>
              <w:right w:type="dxa" w:w="180"/>
            </w:tcMar>
          </w:tcPr>
          <w:p>
            <w:pPr>
              <w:spacing w:after="60" w:before="0"/>
            </w:pPr>
            <w:r>
              <w:rPr>
                <w:rFonts w:ascii="Arial" w:cs="Arial" w:eastAsia="Arial" w:hAnsi="Arial"/>
                <w:b/>
                <w:bCs/>
                <w:color w:val="C0392B"/>
                <w:sz w:val="21"/>
                <w:szCs w:val="21"/>
              </w:rPr>
              <w:t xml:space="preserve">✖  IMPLEMENTAR URGENTE</w:t>
            </w:r>
          </w:p>
          <w:p>
            <w:pPr>
              <w:spacing w:after="0" w:before="0"/>
            </w:pPr>
            <w:r>
              <w:rPr>
                <w:rFonts w:ascii="Arial" w:cs="Arial" w:eastAsia="Arial" w:hAnsi="Arial"/>
                <w:color w:val="1A1A1A"/>
                <w:sz w:val="20"/>
                <w:szCs w:val="20"/>
              </w:rPr>
              <w:t xml:space="preserve">El dashboard grafana-noc-overview.json actual solo muestra métricas de la API Spring Boot (heartbeats recibidos, eventos por tipo). No tiene ningún panel de red por farmacia. Requiere: (1) SNMP Exporter configurado, (2) Jobs Prometheus para 645 MikroTik, (3) Dashboard por farmacia con variable branch_code.</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14. Roadmap Recomendado — 4 Semanas</w:t>
      </w:r>
    </w:p>
    <w:p>
      <w:pPr>
        <w:pStyle w:val="Heading2"/>
        <w:spacing w:after="120" w:before="280"/>
      </w:pPr>
      <w:r>
        <w:rPr>
          <w:rFonts w:ascii="Arial" w:cs="Arial" w:eastAsia="Arial" w:hAnsi="Arial"/>
          <w:b/>
          <w:bCs/>
          <w:color w:val="1B4F8A"/>
          <w:sz w:val="26"/>
          <w:szCs w:val="26"/>
        </w:rPr>
        <w:t xml:space="preserve">Semana 1 — Estabilizar el núcleo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tblHeader/>
        </w:trPr>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 o congelar EvaluadorOrquestacionProgramado (desactivar via property)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Eliminar FirmadorPaquetesPos y columnas de firma de pos_packages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Backend + DB</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Eliminar tabla device_metrics o marcarla deprecated con retención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Instalar SNMP Exporter y configurar MikroTik piloto (5 farmacias)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CRITICA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Añadir job Prometheus para SNMP (5 targets piloto)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Crear dashboard Grafana con variable branch_code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 flujo agente completo en farmacia piloto: heartbeat → instrucción → actualización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Semana 2 — Monitoreo de red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tblHeader/>
        </w:trPr>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Extender SNMP Exporter a grupo piloto completo (50 farmacias)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Configurar reglas Alertmanager para link DOWN por farmacia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 flujo completo: MikroTik → Prometheus → Alertmanager → Backend → NOC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Añadir tipo de alerta HEARTBEAT_LOST (agente sin heartbeat &gt; 10 min)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Implementar pausa automática de target cuando farmacia entra en turno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Prueba de campaña multi-farmacia en ambiente QA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QA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ALTA</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Semana 3 — Escalar a producción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tblHeader/>
        </w:trPr>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Desplegar agente en 50 farmacias piloto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Extender monitoreo SNMP a las 50 farmacias piloto</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CRITICA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Primera campaña POS real en 10 farmacias no de turno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 Operaciones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Validar dashboard NOC con datos reales (farmacias, alertas, campañas)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Ajustar umbrales de alerta de latencia con datos reales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Documentar runbook de respuesta a alerta de enlace caído</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MEDIA</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Semana 4 — Escalar a cadena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tblHeader/>
        </w:trPr>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Extender SNMP Exporter a las 645 farmacias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Infra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Desplegar agente en todas las farmacias (con GPO o manual por zona)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Operaciones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Primera campaña de cadena completa en ambiente de producción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NOC + Operaciones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Validar manejo de farmacias de turno en campaña real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NOC</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CRITICA</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Activar retención de eventos (RetencionOperativaProgramada)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Revisión post-sprint: qué simplificar, qué añadir en Fase 2</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Arquitectura</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MEDIA</w:t>
            </w:r>
          </w:p>
        </w:tc>
      </w:tr>
    </w:tbl>
    <w:p>
      <w:pPr>
        <w:spacing w:after="80" w:before="80"/>
      </w:pPr>
      <w:r>
        <w:t xml:space="preserve"/>
      </w:r>
    </w:p>
    <w:p>
      <w:r>
        <w:br w:type="page"/>
      </w:r>
    </w:p>
    <w:p>
      <w:pPr>
        <w:pStyle w:val="Heading1"/>
        <w:pBdr>
          <w:bottom w:val="single" w:color="1B4F8A" w:sz="6" w:space="4"/>
        </w:pBdr>
        <w:spacing w:after="180" w:before="360"/>
      </w:pPr>
      <w:r>
        <w:rPr>
          <w:rFonts w:ascii="Arial" w:cs="Arial" w:eastAsia="Arial" w:hAnsi="Arial"/>
          <w:b/>
          <w:bCs/>
          <w:color w:val="1B4F8A"/>
          <w:sz w:val="32"/>
          <w:szCs w:val="32"/>
        </w:rPr>
        <w:t xml:space="preserve">15. Qué Hacer Inmediatamente y Qué NO Hacer Todavía</w:t>
      </w:r>
    </w:p>
    <w:p>
      <w:pPr>
        <w:pStyle w:val="Heading2"/>
        <w:spacing w:after="120" w:before="280"/>
      </w:pPr>
      <w:r>
        <w:rPr>
          <w:rFonts w:ascii="Arial" w:cs="Arial" w:eastAsia="Arial" w:hAnsi="Arial"/>
          <w:b/>
          <w:bCs/>
          <w:color w:val="1B4F8A"/>
          <w:sz w:val="26"/>
          <w:szCs w:val="26"/>
        </w:rPr>
        <w:t xml:space="preserve">15.1 Hacer Ahora (Esta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Desactivar EvaluadorOrquestacionProgramado en application.yml: farmamia.orchestration.scheduler.enabled=false</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Eliminar FirmadorPaquetesPos. Eliminar columna public_key_id y tabla firma_paquetes_pos si existe. El SHA-256 ya protege la integridad.</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Eliminar device_metrics o crear migración V16 que la trunca y la marca deprecated. No escribir más en ella.</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Instalar snmp_exporter en el servidor central. Configurar módulo MikroTik. Probar con 1 farmacia.</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Añadir job de SNMP en prometheus.yml con los 5 MikroTik del piloto.</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Crear dashboard Grafana "Farmacia — Enlace" con variable $farmacia que filtra todos los paneles.</w:t>
            </w:r>
          </w:p>
        </w:tc>
      </w:tr>
      <w:tr>
        <w:tc>
          <w:tcPr>
            <w:tcW w:type="dxa" w:w="6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pPr>
              <w:jc w:val="center"/>
            </w:pPr>
            <w:r>
              <w:rPr>
                <w:rFonts w:ascii="Arial" w:cs="Arial" w:eastAsia="Arial" w:hAnsi="Arial"/>
                <w:b/>
                <w:bCs/>
                <w:color w:val="1A7A4A"/>
                <w:sz w:val="22"/>
                <w:szCs w:val="22"/>
              </w:rPr>
              <w:t xml:space="preserve">✔</w:t>
            </w:r>
          </w:p>
        </w:tc>
        <w:tc>
          <w:tcPr>
            <w:tcW w:type="dxa" w:w="876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sz w:val="20"/>
                <w:szCs w:val="20"/>
              </w:rPr>
              <w:t xml:space="preserve">Hacer una prueba E2E completa del agente: registro → heartbeat → instrucción → descarga → backup → actualización → rollback.</w:t>
            </w:r>
          </w:p>
        </w:tc>
      </w:tr>
    </w:tbl>
    <w:p>
      <w:pPr>
        <w:spacing w:after="80" w:before="80"/>
      </w:pPr>
      <w:r>
        <w:t xml:space="preserve"/>
      </w:r>
    </w:p>
    <w:p>
      <w:pPr>
        <w:pStyle w:val="Heading2"/>
        <w:spacing w:after="120" w:before="280"/>
      </w:pPr>
      <w:r>
        <w:rPr>
          <w:rFonts w:ascii="Arial" w:cs="Arial" w:eastAsia="Arial" w:hAnsi="Arial"/>
          <w:b/>
          <w:bCs/>
          <w:color w:val="1B4F8A"/>
          <w:sz w:val="26"/>
          <w:szCs w:val="26"/>
        </w:rPr>
        <w:t xml:space="preserve">15.2 NO Hacer Todavía (Diferir a Fase 2 o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reactivar el motor de oleadas. No añadir más lógica de orquestación automática al backend.</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implementar firma digital RSA de paquetes. SHA-256 es suficiente para el MVP y la operación actual.</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construir sistema de tickets integrado. Las alertas con acknowledge son suficientes para el NOC.</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hacer inventario completo de hardware más allá del equipo POS. No es el objetivo.</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integrar Active Directory para gestión de usuarios. Los roles actuales (ADMIN/OPERATOR) son suficientes.</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construir un segundo dashboard en Angular que replique gráficas de red — eso es Grafana.</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añadir soporte multiempresa. El sistema es para Farmamia exclusivamente.</w:t>
            </w:r>
          </w:p>
        </w:tc>
      </w:tr>
      <w:tr>
        <w:tc>
          <w:tcPr>
            <w:tcW w:type="dxa" w:w="60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w:t>
            </w:r>
          </w:p>
        </w:tc>
        <w:tc>
          <w:tcPr>
            <w:tcW w:type="dxa" w:w="8760"/>
            <w:tcBorders>
              <w:top w:val="single" w:color="CCCCCC" w:sz="1"/>
              <w:left w:val="single" w:color="CCCCCC" w:sz="1"/>
              <w:bottom w:val="single" w:color="CCCCCC" w:sz="1"/>
              <w:right w:val="single" w:color="CCCCCC" w:sz="1"/>
            </w:tcBorders>
            <w:shd w:fill="FAD7D2" w:val="clear"/>
            <w:tcMar>
              <w:top w:type="dxa" w:w="80"/>
              <w:left w:type="dxa" w:w="120"/>
              <w:bottom w:type="dxa" w:w="80"/>
              <w:right w:type="dxa" w:w="120"/>
            </w:tcMar>
          </w:tcPr>
          <w:p>
            <w:r>
              <w:rPr>
                <w:rFonts w:ascii="Arial" w:cs="Arial" w:eastAsia="Arial" w:hAnsi="Arial"/>
                <w:sz w:val="20"/>
                <w:szCs w:val="20"/>
              </w:rPr>
              <w:t xml:space="preserve">NO activar FarmamiaUpdater para auto-actualización del agente hasta que el despliegue del agente esté estabilizado.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single" w:color="1A7A4A" w:sz="12"/>
              <w:bottom w:val="single" w:color="CCCCCC" w:sz="1"/>
              <w:right w:val="single" w:color="CCCCCC" w:sz="1"/>
            </w:tcBorders>
            <w:shd w:fill="D5F0E0" w:val="clear"/>
            <w:tcMar>
              <w:top w:type="dxa" w:w="120"/>
              <w:left w:type="dxa" w:w="180"/>
              <w:bottom w:type="dxa" w:w="120"/>
              <w:right w:type="dxa" w:w="180"/>
            </w:tcMar>
          </w:tcPr>
          <w:p>
            <w:pPr>
              <w:spacing w:after="60" w:before="0"/>
            </w:pPr>
            <w:r>
              <w:rPr>
                <w:rFonts w:ascii="Arial" w:cs="Arial" w:eastAsia="Arial" w:hAnsi="Arial"/>
                <w:b/>
                <w:bCs/>
                <w:color w:val="1A7A4A"/>
                <w:sz w:val="21"/>
                <w:szCs w:val="21"/>
              </w:rPr>
              <w:t xml:space="preserve">✔  CONCLUSIÓN EJECUTIVA</w:t>
            </w:r>
          </w:p>
          <w:p>
            <w:pPr>
              <w:spacing w:after="0" w:before="0"/>
            </w:pPr>
            <w:r>
              <w:rPr>
                <w:rFonts w:ascii="Arial" w:cs="Arial" w:eastAsia="Arial" w:hAnsi="Arial"/>
                <w:color w:val="1A1A1A"/>
                <w:sz w:val="20"/>
                <w:szCs w:val="20"/>
              </w:rPr>
              <w:t xml:space="preserve">El proyecto tiene una base arquitectónica sólida. El código existente es de buena calidad y está bien estructurado. El problema no es lo que se construyó mal — es lo que se construyó de más (orquestación, firma) combinado con lo que falta (SNMP/MikroTik). Eliminar 3 cosas + implementar 1 cosa (monitoreo SNMP real de MikroTik) convierte este proyecto en un producto operacional completo para el objetivo declarado.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pPr>
    <w:r>
      <w:rPr>
        <w:rFonts w:ascii="Arial" w:cs="Arial" w:eastAsia="Arial" w:hAnsi="Arial"/>
        <w:color w:val="607089"/>
        <w:sz w:val="18"/>
        <w:szCs w:val="18"/>
      </w:rPr>
      <w:t xml:space="preserve">Confidencial — Farmamia Cía. Ltda.   </w:t>
    </w:r>
    <w:r>
      <w:rPr>
        <w:rFonts w:ascii="Arial" w:cs="Arial" w:eastAsia="Arial" w:hAnsi="Arial"/>
        <w:color w:val="60708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color w:val="607089"/>
        <w:sz w:val="18"/>
        <w:szCs w:val="18"/>
      </w:rPr>
      <w:t xml:space="preserve">Farmamia Operations Center — Análisis Arquitectónico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4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0708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2026-06-16T14:40:40.935Z</dcterms:created>
  <dcterms:modified xsi:type="dcterms:W3CDTF">2026-06-16T14:40:40.935Z</dcterms:modified>
</cp:coreProperties>
</file>

<file path=docProps/custom.xml><?xml version="1.0" encoding="utf-8"?>
<Properties xmlns="http://schemas.openxmlformats.org/officeDocument/2006/custom-properties" xmlns:vt="http://schemas.openxmlformats.org/officeDocument/2006/docPropsVTypes"/>
</file>