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9E2F" w14:textId="77777777" w:rsidR="00F44951" w:rsidRDefault="00F702FD">
      <w:r>
        <w:t>Na empresa FixHelpDesk iremos montar um navegador com abas para os dois serviços de de rastreamento de tickets e resposta automatizadas, para os clientes da empresa terem noção de como vai ser o serviço. Também teremos uma aba de contato com um formulário pedindo as necessidades dos clientes para ter noção e fazer um orçamento. Também estará incluso na aba principal a historia da marca e seu ramo de atuação.</w:t>
      </w:r>
    </w:p>
    <w:sectPr w:rsidR="00F44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FD"/>
    <w:rsid w:val="000C7E6E"/>
    <w:rsid w:val="00C80FD0"/>
    <w:rsid w:val="00F44951"/>
    <w:rsid w:val="00F7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21D2"/>
  <w15:chartTrackingRefBased/>
  <w15:docId w15:val="{0F6215AA-1DEE-4440-B510-A082EDDE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mycklin</dc:creator>
  <cp:keywords/>
  <dc:description/>
  <cp:lastModifiedBy>maycon mycklin</cp:lastModifiedBy>
  <cp:revision>1</cp:revision>
  <dcterms:created xsi:type="dcterms:W3CDTF">2023-08-25T02:10:00Z</dcterms:created>
  <dcterms:modified xsi:type="dcterms:W3CDTF">2023-08-25T02:15:00Z</dcterms:modified>
</cp:coreProperties>
</file>