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Tabela com cabeçalho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p>
            <w:r>
              <w:t xml:space="preserve">Livro</w:t>
            </w:r>
          </w:p>
        </w:tc>
        <w:tc>
          <w:p>
            <w:r>
              <w:t xml:space="preserve">Autor</w:t>
            </w:r>
          </w:p>
        </w:tc>
        <w:tc>
          <w:p>
            <w:r>
              <w:t xml:space="preserve">Ano</w:t>
            </w:r>
          </w:p>
        </w:tc>
      </w:tr>
      <w:tr>
        <w:tc>
          <w:p>
            <w:r>
              <w:t xml:space="preserve">Dom Casmurro</w:t>
            </w:r>
          </w:p>
        </w:tc>
        <w:tc>
          <w:tcPr>
            <w:shd w:val="clear" w:color="auto" w:fill="auto"/>
          </w:tcPr>
          <w:p>
            <w:r>
              <w:t xml:space="preserve">Machado de Assis</w:t>
            </w:r>
          </w:p>
        </w:tc>
        <w:tc>
          <w:p>
            <w:r>
              <w:t xml:space="preserve">1899</w:t>
            </w:r>
          </w:p>
        </w:tc>
      </w:tr>
      <w:tr>
        <w:tc>
          <w:p>
            <w:r>
              <w:t xml:space="preserve">Iracema</w:t>
            </w:r>
          </w:p>
        </w:tc>
        <w:tc>
          <w:p>
            <w:r>
              <w:t xml:space="preserve">José de Alencar</w:t>
            </w:r>
          </w:p>
        </w:tc>
        <w:tc>
          <w:p>
            <w:r>
              <w:t xml:space="preserve">1865</w:t>
            </w:r>
          </w:p>
        </w:tc>
      </w:tr>
    </w:tbl>
    <w:p>
      <w:pPr>
        <w:pStyle w:val="Heading1"/>
      </w:pPr>
      <w:r>
        <w:t xml:space="preserve">Tabela exportada do Google Docs</w:t>
      </w:r>
    </w:p>
    <w:tbl>
      <w:tblPr>
        <w:tblStyle w:val="TableGrid"/>
        <w:tblW w:w="0" w:type="auto"/>
      </w:tblPr>
      <w:tblGrid>
        <w:gridCol w:w="3000"/>
        <w:gridCol w:w="3000"/>
      </w:tblGrid>
      <w:tr>
        <w:trPr>
          <w:tblHeader w:val="0"/>
        </w:trPr>
        <w:tc>
          <w:p>
            <w:r>
              <w:t xml:space="preserve">Bairro</w:t>
            </w:r>
          </w:p>
        </w:tc>
        <w:tc>
          <w:p>
            <w:r>
              <w:t xml:space="preserve">Empréstimos</w:t>
            </w:r>
          </w:p>
        </w:tc>
      </w:tr>
      <w:tr>
        <w:trPr>
          <w:tblHeader w:val="0"/>
        </w:trPr>
        <w:tc>
          <w:p>
            <w:r>
              <w:t xml:space="preserve">Centro</w:t>
            </w:r>
          </w:p>
        </w:tc>
        <w:tc>
          <w:p>
            <w:r>
              <w:t xml:space="preserve">340</w:t>
            </w:r>
          </w:p>
        </w:tc>
      </w:tr>
      <w:tr>
        <w:trPr>
          <w:tblHeader w:val="0"/>
        </w:trPr>
        <w:tc>
          <w:p>
            <w:r>
              <w:t xml:space="preserve">Várzea</w:t>
            </w:r>
          </w:p>
        </w:tc>
        <w:tc>
          <w:p>
            <w:r>
              <w:t xml:space="preserve">215</w:t>
            </w:r>
          </w:p>
        </w:tc>
      </w:tr>
    </w:tbl>
    <w:p>
      <w:pPr>
        <w:pStyle w:val="Heading1"/>
      </w:pPr>
      <w:r>
        <w:t xml:space="preserve">Tabela com células mescladas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p>
            <w:r>
              <w:t xml:space="preserve">Região</w:t>
            </w:r>
          </w:p>
        </w:tc>
        <w:tc>
          <w:tcPr>
            <w:gridSpan w:val="2"/>
          </w:tcPr>
          <w:p>
            <w:r>
              <w:t xml:space="preserve">Visitas por ano</w:t>
            </w:r>
          </w:p>
        </w:tc>
      </w:tr>
      <w:tr>
        <w:tc>
          <w:tcPr>
            <w:vMerge w:val="restart"/>
          </w:tcPr>
          <w:p>
            <w:r>
              <w:t xml:space="preserve">Norte</w:t>
            </w:r>
          </w:p>
        </w:tc>
        <w:tc>
          <w:p>
            <w:r>
              <w:t xml:space="preserve">2025</w:t>
            </w:r>
          </w:p>
        </w:tc>
        <w:tc>
          <w:p>
            <w:r>
              <w:t xml:space="preserve">120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2026</w:t>
            </w:r>
          </w:p>
        </w:tc>
        <w:tc>
          <w:p>
            <w:r>
              <w:t xml:space="preserve">150</w:t>
            </w:r>
          </w:p>
        </w:tc>
      </w:tr>
    </w:tbl>
    <w:p>
      <w:pPr>
        <w:pStyle w:val="Heading1"/>
      </w:pPr>
      <w:r>
        <w:t xml:space="preserve">Listas do Word</w:t>
      </w:r>
    </w:p>
    <w:p>
      <w:pPr>
        <w:numPr>
          <w:ilvl w:val="0"/>
          <w:numId w:val="1"/>
        </w:numPr>
      </w:pPr>
      <w:r>
        <w:t xml:space="preserve">Primeiro passo numerado</w:t>
      </w:r>
    </w:p>
    <w:p>
      <w:pPr>
        <w:numPr>
          <w:ilvl w:val="0"/>
          <w:numId w:val="1"/>
        </w:numPr>
      </w:pPr>
      <w:r>
        <w:t xml:space="preserve">Segundo passo numerado</w:t>
      </w:r>
    </w:p>
    <w:p>
      <w:pPr>
        <w:numPr>
          <w:ilvl w:val="0"/>
          <w:numId w:val="2"/>
        </w:numPr>
      </w:pPr>
      <w:r>
        <w:t xml:space="preserve">Item com marcador</w:t>
      </w:r>
    </w:p>
    <w:p>
      <w:pPr>
        <w:numPr>
          <w:ilvl w:val="0"/>
          <w:numId w:val="2"/>
        </w:numPr>
      </w:pPr>
      <w:r>
        <w:t xml:space="preserve">Outro item com marcador</w:t>
      </w:r>
    </w:p>
    <w:p>
      <w:r>
        <w:t xml:space="preserve">Fim do documento.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