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FA782" w14:textId="6BE728B1" w:rsidR="00780194" w:rsidRDefault="008509BE" w:rsidP="008509BE">
      <w:pPr>
        <w:pStyle w:val="Heading1"/>
      </w:pPr>
      <w:r w:rsidRPr="00E208A9">
        <w:t>DATASET</w:t>
      </w:r>
    </w:p>
    <w:p w14:paraId="5E6F2F41" w14:textId="7B575156" w:rsidR="008807DA" w:rsidRPr="008807DA" w:rsidRDefault="008807DA" w:rsidP="008807DA">
      <w:pPr>
        <w:pStyle w:val="Heading2"/>
      </w:pPr>
      <w:r>
        <w:t>Diabetes dataset</w:t>
      </w:r>
    </w:p>
    <w:p w14:paraId="160A8CF4" w14:textId="77777777" w:rsidR="008807DA" w:rsidRPr="008807DA" w:rsidRDefault="008807DA" w:rsidP="0088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Feature groups.</w:t>
      </w:r>
    </w:p>
    <w:p w14:paraId="2DCE27B0" w14:textId="77777777" w:rsidR="008807DA" w:rsidRPr="008807DA" w:rsidRDefault="008807DA" w:rsidP="008807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Demographics: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race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gender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age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(10-year bins),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weight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(often missing).</w:t>
      </w:r>
    </w:p>
    <w:p w14:paraId="58D54382" w14:textId="77777777" w:rsidR="008807DA" w:rsidRPr="008807DA" w:rsidRDefault="008807DA" w:rsidP="008807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Admission/Discharge metadata: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admission_type_id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admission_source_id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discharge_disposition_id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088BB164" w14:textId="77777777" w:rsidR="008807DA" w:rsidRPr="008807DA" w:rsidRDefault="008807DA" w:rsidP="008807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Utilization </w:t>
      </w:r>
      <w:proofErr w:type="gramStart"/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counts:</w:t>
      </w:r>
      <w:proofErr w:type="gram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time_in_hospital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num_lab_procedures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num_procedures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num_medications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number_outpatient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number_emergency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number_inpatient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number_diagnoses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7220F0AA" w14:textId="77777777" w:rsidR="008807DA" w:rsidRPr="008807DA" w:rsidRDefault="008807DA" w:rsidP="008807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Payer/Provider: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payer_code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medical_specialty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74BD9175" w14:textId="77777777" w:rsidR="008807DA" w:rsidRPr="008807DA" w:rsidRDefault="008807DA" w:rsidP="008807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bidi="bn-IN"/>
          <w14:ligatures w14:val="none"/>
        </w:rPr>
      </w:pPr>
      <w:proofErr w:type="spellStart"/>
      <w:r w:rsidRPr="008807DA">
        <w:rPr>
          <w:rFonts w:ascii="Times New Roman" w:eastAsia="Times New Roman" w:hAnsi="Times New Roman" w:cs="Times New Roman"/>
          <w:b/>
          <w:bCs/>
          <w:kern w:val="0"/>
          <w:lang w:val="de-DE" w:bidi="bn-IN"/>
          <w14:ligatures w14:val="none"/>
        </w:rPr>
        <w:t>Diagnoses</w:t>
      </w:r>
      <w:proofErr w:type="spellEnd"/>
      <w:r w:rsidRPr="008807DA">
        <w:rPr>
          <w:rFonts w:ascii="Times New Roman" w:eastAsia="Times New Roman" w:hAnsi="Times New Roman" w:cs="Times New Roman"/>
          <w:b/>
          <w:bCs/>
          <w:kern w:val="0"/>
          <w:lang w:val="de-DE" w:bidi="bn-IN"/>
          <w14:ligatures w14:val="none"/>
        </w:rPr>
        <w:t>:</w:t>
      </w:r>
      <w:r w:rsidRPr="008807DA">
        <w:rPr>
          <w:rFonts w:ascii="Times New Roman" w:eastAsia="Times New Roman" w:hAnsi="Times New Roman" w:cs="Times New Roman"/>
          <w:kern w:val="0"/>
          <w:lang w:val="de-DE" w:bidi="bn-IN"/>
          <w14:ligatures w14:val="none"/>
        </w:rPr>
        <w:t xml:space="preserve">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val="de-DE" w:bidi="bn-IN"/>
          <w14:ligatures w14:val="none"/>
        </w:rPr>
        <w:t>diag_1</w:t>
      </w:r>
      <w:r w:rsidRPr="008807DA">
        <w:rPr>
          <w:rFonts w:ascii="Times New Roman" w:eastAsia="Times New Roman" w:hAnsi="Times New Roman" w:cs="Times New Roman"/>
          <w:kern w:val="0"/>
          <w:lang w:val="de-DE" w:bidi="bn-IN"/>
          <w14:ligatures w14:val="none"/>
        </w:rPr>
        <w:t xml:space="preserve">,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val="de-DE" w:bidi="bn-IN"/>
          <w14:ligatures w14:val="none"/>
        </w:rPr>
        <w:t>diag_2</w:t>
      </w:r>
      <w:r w:rsidRPr="008807DA">
        <w:rPr>
          <w:rFonts w:ascii="Times New Roman" w:eastAsia="Times New Roman" w:hAnsi="Times New Roman" w:cs="Times New Roman"/>
          <w:kern w:val="0"/>
          <w:lang w:val="de-DE" w:bidi="bn-IN"/>
          <w14:ligatures w14:val="none"/>
        </w:rPr>
        <w:t xml:space="preserve">,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val="de-DE" w:bidi="bn-IN"/>
          <w14:ligatures w14:val="none"/>
        </w:rPr>
        <w:t>diag_3</w:t>
      </w:r>
      <w:r w:rsidRPr="008807DA">
        <w:rPr>
          <w:rFonts w:ascii="Times New Roman" w:eastAsia="Times New Roman" w:hAnsi="Times New Roman" w:cs="Times New Roman"/>
          <w:kern w:val="0"/>
          <w:lang w:val="de-DE" w:bidi="bn-IN"/>
          <w14:ligatures w14:val="none"/>
        </w:rPr>
        <w:t xml:space="preserve"> (ICD-9 3-digit </w:t>
      </w:r>
      <w:proofErr w:type="spellStart"/>
      <w:r w:rsidRPr="008807DA">
        <w:rPr>
          <w:rFonts w:ascii="Times New Roman" w:eastAsia="Times New Roman" w:hAnsi="Times New Roman" w:cs="Times New Roman"/>
          <w:kern w:val="0"/>
          <w:lang w:val="de-DE" w:bidi="bn-IN"/>
          <w14:ligatures w14:val="none"/>
        </w:rPr>
        <w:t>codes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val="de-DE" w:bidi="bn-IN"/>
          <w14:ligatures w14:val="none"/>
        </w:rPr>
        <w:t>).</w:t>
      </w:r>
    </w:p>
    <w:p w14:paraId="27821E55" w14:textId="77777777" w:rsidR="008807DA" w:rsidRPr="008807DA" w:rsidRDefault="008807DA" w:rsidP="008807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Lab summaries: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max_glu_serum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A1Cresult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(reported as ordered categories/ranges, including “none/not measured”).</w:t>
      </w:r>
    </w:p>
    <w:p w14:paraId="45D25ADA" w14:textId="77777777" w:rsidR="008807DA" w:rsidRPr="008807DA" w:rsidRDefault="008807DA" w:rsidP="008807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Medication status flags: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per-drug columns reporting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no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steady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up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or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down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31F42AF9" w14:textId="77777777" w:rsidR="008807DA" w:rsidRPr="008807DA" w:rsidRDefault="008807DA" w:rsidP="0088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Targets (for downstream modelling).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Commonly: hospital </w:t>
      </w: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readmission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readmitted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with levels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&lt;30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&gt;30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NO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for classification; alternatively, </w:t>
      </w: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length of stay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time_in_hospital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for regression.</w:t>
      </w:r>
    </w:p>
    <w:p w14:paraId="7F215AC2" w14:textId="77777777" w:rsidR="008807DA" w:rsidRPr="008807DA" w:rsidRDefault="008807DA" w:rsidP="0088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Data </w:t>
      </w:r>
      <w:proofErr w:type="gramStart"/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types</w:t>
      </w:r>
      <w:proofErr w:type="gramEnd"/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present (semantic).</w:t>
      </w:r>
    </w:p>
    <w:p w14:paraId="3DA3CF8B" w14:textId="77777777" w:rsidR="008807DA" w:rsidRPr="008807DA" w:rsidRDefault="008807DA" w:rsidP="008807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Identifiers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(do not model directly): encounter/patient IDs and coded IDs.</w:t>
      </w:r>
    </w:p>
    <w:p w14:paraId="505DE621" w14:textId="77777777" w:rsidR="008807DA" w:rsidRPr="008807DA" w:rsidRDefault="008807DA" w:rsidP="008807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Numeric counts/integers: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utilization measures.</w:t>
      </w:r>
    </w:p>
    <w:p w14:paraId="3D5269A3" w14:textId="77777777" w:rsidR="008807DA" w:rsidRPr="008807DA" w:rsidRDefault="008807DA" w:rsidP="008807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Categorical (nominal):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race, payer, specialty, diagnosis codes, drug status.</w:t>
      </w:r>
    </w:p>
    <w:p w14:paraId="1DAB7067" w14:textId="77777777" w:rsidR="008807DA" w:rsidRPr="008807DA" w:rsidRDefault="008807DA" w:rsidP="008807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Categorical (ordinal):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age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(binned), </w:t>
      </w:r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A1Cresult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8807D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max_glu_serum</w:t>
      </w:r>
      <w:proofErr w:type="spellEnd"/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(ordered ranges).</w:t>
      </w:r>
    </w:p>
    <w:p w14:paraId="5503DF42" w14:textId="77777777" w:rsidR="008807DA" w:rsidRDefault="008807DA" w:rsidP="008807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Binary flags: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several medication/change indicators reduce to 0/1 when binarized.</w:t>
      </w:r>
    </w:p>
    <w:p w14:paraId="06D84B15" w14:textId="7FB8E207" w:rsidR="008807DA" w:rsidRDefault="008807DA" w:rsidP="008807DA">
      <w:pPr>
        <w:pStyle w:val="Heading2"/>
        <w:rPr>
          <w:rFonts w:eastAsia="Times New Roman"/>
          <w:lang w:bidi="bn-IN"/>
        </w:rPr>
      </w:pPr>
      <w:r>
        <w:rPr>
          <w:rFonts w:eastAsia="Times New Roman"/>
          <w:lang w:bidi="bn-IN"/>
        </w:rPr>
        <w:t xml:space="preserve">MIMIC-III: </w:t>
      </w:r>
    </w:p>
    <w:p w14:paraId="5BECFECC" w14:textId="77777777" w:rsidR="008807DA" w:rsidRPr="008807DA" w:rsidRDefault="008807DA" w:rsidP="0088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8807DA">
        <w:rPr>
          <w:rFonts w:ascii="Times New Roman" w:eastAsia="Times New Roman" w:hAnsi="Symbol" w:cs="Times New Roman"/>
          <w:kern w:val="0"/>
          <w:lang w:bidi="bn-IN"/>
          <w14:ligatures w14:val="none"/>
        </w:rPr>
        <w:t>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Numerical</w:t>
      </w:r>
      <w:proofErr w:type="gramEnd"/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(continuous):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lab values, vitals (heart rate, BP, temp, O2 sat).</w:t>
      </w:r>
    </w:p>
    <w:p w14:paraId="2DF7B2D9" w14:textId="77777777" w:rsidR="008807DA" w:rsidRPr="008807DA" w:rsidRDefault="008807DA" w:rsidP="0088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8807DA">
        <w:rPr>
          <w:rFonts w:ascii="Times New Roman" w:eastAsia="Times New Roman" w:hAnsi="Symbol" w:cs="Times New Roman"/>
          <w:kern w:val="0"/>
          <w:lang w:bidi="bn-IN"/>
          <w14:ligatures w14:val="none"/>
        </w:rPr>
        <w:t>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Categorical</w:t>
      </w:r>
      <w:proofErr w:type="gramEnd"/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(nominal/ordinal):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gender, ethnicity, diagnosis/procedure codes, medication names.</w:t>
      </w:r>
    </w:p>
    <w:p w14:paraId="12950766" w14:textId="77777777" w:rsidR="008807DA" w:rsidRPr="008807DA" w:rsidRDefault="008807DA" w:rsidP="0088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8807DA">
        <w:rPr>
          <w:rFonts w:ascii="Times New Roman" w:eastAsia="Times New Roman" w:hAnsi="Symbol" w:cs="Times New Roman"/>
          <w:kern w:val="0"/>
          <w:lang w:bidi="bn-IN"/>
          <w14:ligatures w14:val="none"/>
        </w:rPr>
        <w:t>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Time</w:t>
      </w:r>
      <w:proofErr w:type="gramEnd"/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-series (longitudinal):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chart events, inputs/outputs recorded minute-to-minute or hourly.</w:t>
      </w:r>
    </w:p>
    <w:p w14:paraId="7A49A25A" w14:textId="77777777" w:rsidR="008807DA" w:rsidRPr="008807DA" w:rsidRDefault="008807DA" w:rsidP="0088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8807DA">
        <w:rPr>
          <w:rFonts w:ascii="Times New Roman" w:eastAsia="Times New Roman" w:hAnsi="Symbol" w:cs="Times New Roman"/>
          <w:kern w:val="0"/>
          <w:lang w:bidi="bn-IN"/>
          <w14:ligatures w14:val="none"/>
        </w:rPr>
        <w:t>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Text</w:t>
      </w:r>
      <w:proofErr w:type="gramEnd"/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(unstructured):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physician notes, radiology reports.</w:t>
      </w:r>
    </w:p>
    <w:p w14:paraId="75E64FC7" w14:textId="77777777" w:rsidR="008807DA" w:rsidRPr="008807DA" w:rsidRDefault="008807DA" w:rsidP="0088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8807DA">
        <w:rPr>
          <w:rFonts w:ascii="Times New Roman" w:eastAsia="Times New Roman" w:hAnsi="Symbol" w:cs="Times New Roman"/>
          <w:kern w:val="0"/>
          <w:lang w:bidi="bn-IN"/>
          <w14:ligatures w14:val="none"/>
        </w:rPr>
        <w:t>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Identifiers</w:t>
      </w:r>
      <w:proofErr w:type="gramEnd"/>
      <w:r w:rsidRPr="008807D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(keys):</w:t>
      </w:r>
      <w:r w:rsidRPr="008807D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patient IDs, admission IDs, ICU stay IDs</w:t>
      </w:r>
    </w:p>
    <w:p w14:paraId="69F8402A" w14:textId="5274395C" w:rsidR="008807DA" w:rsidRPr="008807DA" w:rsidRDefault="008807DA" w:rsidP="008807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 xml:space="preserve">I will be using this for time-series related synthesization. </w:t>
      </w:r>
    </w:p>
    <w:p w14:paraId="2A20B520" w14:textId="77777777" w:rsidR="008807DA" w:rsidRDefault="0031047D" w:rsidP="008509BE">
      <w:r w:rsidRPr="008807DA">
        <w:rPr>
          <w:rStyle w:val="Heading2Char"/>
        </w:rPr>
        <w:t>Model</w:t>
      </w:r>
      <w:r w:rsidR="008807DA">
        <w:rPr>
          <w:rStyle w:val="Heading2Char"/>
        </w:rPr>
        <w:t xml:space="preserve"> I will be using</w:t>
      </w:r>
      <w:r>
        <w:t>:</w:t>
      </w:r>
    </w:p>
    <w:p w14:paraId="1147EC4D" w14:textId="0AC38642" w:rsidR="0031047D" w:rsidRDefault="0031047D" w:rsidP="008509BE">
      <w:r>
        <w:t xml:space="preserve"> health-Gan, </w:t>
      </w:r>
      <w:r w:rsidR="00B85750">
        <w:t>PATE-GAN</w:t>
      </w:r>
      <w:r>
        <w:t xml:space="preserve">, </w:t>
      </w:r>
      <w:proofErr w:type="spellStart"/>
      <w:r w:rsidR="005670D9">
        <w:t>pythia</w:t>
      </w:r>
      <w:proofErr w:type="spellEnd"/>
      <w:r w:rsidR="005670D9">
        <w:t xml:space="preserve"> (LLM)</w:t>
      </w:r>
    </w:p>
    <w:p w14:paraId="521E42DE" w14:textId="12144093" w:rsidR="008807DA" w:rsidRDefault="008807DA" w:rsidP="008509BE">
      <w:proofErr w:type="gramStart"/>
      <w:r>
        <w:t>so</w:t>
      </w:r>
      <w:proofErr w:type="gramEnd"/>
      <w:r>
        <w:t xml:space="preserve"> my focus is one with DP related GAN, one </w:t>
      </w:r>
      <w:r w:rsidR="00B85750">
        <w:t>health-Gan</w:t>
      </w:r>
      <w:r>
        <w:t xml:space="preserve"> which is not DP based, and for LLM </w:t>
      </w:r>
      <w:proofErr w:type="spellStart"/>
      <w:r>
        <w:t>pythia</w:t>
      </w:r>
      <w:proofErr w:type="spellEnd"/>
    </w:p>
    <w:p w14:paraId="50D4324D" w14:textId="43C09463" w:rsidR="008807DA" w:rsidRDefault="008807DA" w:rsidP="008807DA">
      <w:pPr>
        <w:pStyle w:val="Heading2"/>
      </w:pPr>
      <w:r>
        <w:t xml:space="preserve">Evaluation metrics: </w:t>
      </w:r>
    </w:p>
    <w:p w14:paraId="5DC03F95" w14:textId="7E4F9FE1" w:rsidR="008807DA" w:rsidRPr="008807DA" w:rsidRDefault="008807DA" w:rsidP="008807DA">
      <w:r>
        <w:t>I will try to use every one of them the paper has listed if possible.</w:t>
      </w:r>
    </w:p>
    <w:p w14:paraId="63AD1EDB" w14:textId="00C542A9" w:rsidR="00B1335B" w:rsidRDefault="00B1335B" w:rsidP="009F2B4F">
      <w:pPr>
        <w:pStyle w:val="Heading2"/>
        <w:rPr>
          <w:lang w:bidi="bn-IN"/>
        </w:rPr>
      </w:pPr>
      <w:r>
        <w:rPr>
          <w:lang w:bidi="bn-IN"/>
        </w:rPr>
        <w:t>1.SafeSynthDP: Leveraging Large Language Models for Privacy-Preserving</w:t>
      </w:r>
      <w:r w:rsidR="009F2B4F">
        <w:rPr>
          <w:lang w:bidi="bn-IN"/>
        </w:rPr>
        <w:t xml:space="preserve"> </w:t>
      </w:r>
      <w:r>
        <w:rPr>
          <w:lang w:bidi="bn-IN"/>
        </w:rPr>
        <w:t>Synthetic Data Generation Using Differential Privacy</w:t>
      </w:r>
      <w:r w:rsidR="00625548">
        <w:rPr>
          <w:lang w:bidi="bn-IN"/>
        </w:rPr>
        <w:t xml:space="preserve"> (</w:t>
      </w:r>
      <w:r w:rsidR="00625548" w:rsidRPr="00625548">
        <w:rPr>
          <w:lang w:bidi="bn-IN"/>
        </w:rPr>
        <w:t>stadler2022synthetic</w:t>
      </w:r>
      <w:r w:rsidR="00625548">
        <w:rPr>
          <w:lang w:bidi="bn-IN"/>
        </w:rPr>
        <w:t>)</w:t>
      </w:r>
    </w:p>
    <w:p w14:paraId="64056789" w14:textId="275B5984" w:rsidR="00FA0A89" w:rsidRDefault="00F709CE" w:rsidP="00217194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r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SAFESYNTHDP that merges DP principles with LLM-driven data generation.</w:t>
      </w:r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In the paper “Synthetic Data – </w:t>
      </w:r>
      <w:proofErr w:type="spellStart"/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Anonymisation</w:t>
      </w:r>
      <w:proofErr w:type="spellEnd"/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Groundhog Day” </w:t>
      </w:r>
      <w:r w:rsid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it’s said </w:t>
      </w:r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while synthetic data often outperforms</w:t>
      </w:r>
      <w:r w:rsid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</w:t>
      </w:r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naive anonymization methods,</w:t>
      </w:r>
      <w:r w:rsid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</w:t>
      </w:r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achieving a stable</w:t>
      </w:r>
      <w:r w:rsid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</w:t>
      </w:r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trade-off between preserving meaningful information</w:t>
      </w:r>
      <w:r w:rsid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</w:t>
      </w:r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and safeguarding individual privacy remains</w:t>
      </w:r>
      <w:r w:rsid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</w:t>
      </w:r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difficult.</w:t>
      </w:r>
      <w:r w:rsid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</w:t>
      </w:r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Zhang et al. (Zhang et al., 2021), in their</w:t>
      </w:r>
      <w:r w:rsid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</w:t>
      </w:r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work on </w:t>
      </w:r>
      <w:proofErr w:type="spellStart"/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PrivSyn</w:t>
      </w:r>
      <w:proofErr w:type="spellEnd"/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, embedded DP into the synthesis</w:t>
      </w:r>
      <w:r w:rsid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</w:t>
      </w:r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of high-dimensional tabular data, ensuring that nuanced</w:t>
      </w:r>
      <w:r w:rsid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</w:t>
      </w:r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attribute correlations are maintained without</w:t>
      </w:r>
      <w:r w:rsid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</w:t>
      </w:r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disclosing sensitive records.</w:t>
      </w:r>
    </w:p>
    <w:p w14:paraId="1407AF20" w14:textId="0F71E840" w:rsidR="00C033C6" w:rsidRPr="00C033C6" w:rsidRDefault="00C033C6" w:rsidP="00C033C6">
      <w:pPr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</w:pPr>
      <w:r>
        <w:rPr>
          <w:rFonts w:ascii="Times New Roman" w:hAnsi="Times New Roman" w:cs="Times New Roman"/>
          <w:kern w:val="0"/>
          <w:sz w:val="20"/>
          <w:szCs w:val="20"/>
          <w:lang w:bidi="bn-IN"/>
        </w:rPr>
        <w:t>Used gaussian noise,</w:t>
      </w:r>
      <w:r w:rsidRPr="00C033C6">
        <w:rPr>
          <w:rFonts w:ascii="Times New Roman" w:hAnsi="Times New Roman" w:cs="Times New Roman"/>
          <w:i/>
          <w:iCs/>
          <w:kern w:val="0"/>
          <w:sz w:val="22"/>
          <w:szCs w:val="22"/>
          <w:lang w:bidi="bn-IN"/>
        </w:rPr>
        <w:t xml:space="preserve"> </w:t>
      </w:r>
      <w:r w:rsidRPr="00272CA6">
        <w:rPr>
          <w:rFonts w:ascii="Times New Roman" w:hAnsi="Times New Roman" w:cs="Times New Roman"/>
          <w:b/>
          <w:bCs/>
          <w:kern w:val="0"/>
          <w:sz w:val="20"/>
          <w:szCs w:val="20"/>
          <w:lang w:bidi="bn-IN"/>
        </w:rPr>
        <w:t>Adjusting Hyperparameters for Privacy Level (ϵ</w:t>
      </w:r>
      <w:proofErr w:type="gramStart"/>
      <w:r w:rsidRPr="00272CA6">
        <w:rPr>
          <w:rFonts w:ascii="Times New Roman" w:hAnsi="Times New Roman" w:cs="Times New Roman"/>
          <w:b/>
          <w:bCs/>
          <w:kern w:val="0"/>
          <w:sz w:val="20"/>
          <w:szCs w:val="20"/>
          <w:lang w:bidi="bn-IN"/>
        </w:rPr>
        <w:t>):</w:t>
      </w:r>
      <w:r w:rsidR="00272CA6" w:rsidRPr="00272CA6">
        <w:rPr>
          <w:rFonts w:ascii="Times New Roman" w:hAnsi="Times New Roman" w:cs="Times New Roman"/>
          <w:kern w:val="0"/>
          <w:sz w:val="20"/>
          <w:szCs w:val="20"/>
          <w:lang w:bidi="bn-IN"/>
        </w:rPr>
        <w:t>They</w:t>
      </w:r>
      <w:proofErr w:type="gramEnd"/>
      <w:r w:rsidR="00272CA6" w:rsidRPr="00272CA6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add Laplace/Gaussian noise to the generated text (described as perturbing token/word frequencies). ε controls the size of that noise: smaller ε </w:t>
      </w:r>
      <w:r w:rsidR="00272CA6" w:rsidRPr="00272CA6">
        <w:rPr>
          <w:rFonts w:ascii="Cambria Math" w:hAnsi="Cambria Math" w:cs="Cambria Math"/>
          <w:kern w:val="0"/>
          <w:sz w:val="20"/>
          <w:szCs w:val="20"/>
          <w:lang w:bidi="bn-IN"/>
        </w:rPr>
        <w:t>⇒</w:t>
      </w:r>
      <w:r w:rsidR="00272CA6" w:rsidRPr="00272CA6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stronger privacy (more noise), larger ε </w:t>
      </w:r>
      <w:r w:rsidR="00272CA6" w:rsidRPr="00272CA6">
        <w:rPr>
          <w:rFonts w:ascii="Cambria Math" w:hAnsi="Cambria Math" w:cs="Cambria Math"/>
          <w:kern w:val="0"/>
          <w:sz w:val="20"/>
          <w:szCs w:val="20"/>
          <w:lang w:bidi="bn-IN"/>
        </w:rPr>
        <w:t>⇒</w:t>
      </w:r>
      <w:r w:rsidR="00272CA6" w:rsidRPr="00272CA6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weaker privacy (less noise). They state they “calibrate ε to find the optimal balance between privacy and utility.”</w:t>
      </w:r>
    </w:p>
    <w:p w14:paraId="08929949" w14:textId="07DDF3FE" w:rsidR="00C033C6" w:rsidRPr="00217194" w:rsidRDefault="009F2B4F" w:rsidP="00217194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r>
        <w:rPr>
          <w:rFonts w:ascii="Times New Roman" w:hAnsi="Times New Roman" w:cs="Times New Roman"/>
          <w:noProof/>
          <w:kern w:val="0"/>
          <w:sz w:val="20"/>
          <w:szCs w:val="20"/>
          <w:lang w:bidi="bn-IN"/>
        </w:rPr>
        <w:lastRenderedPageBreak/>
        <w:drawing>
          <wp:anchor distT="0" distB="0" distL="114300" distR="114300" simplePos="0" relativeHeight="251659264" behindDoc="0" locked="0" layoutInCell="1" allowOverlap="1" wp14:anchorId="4CF4C59C" wp14:editId="3D6A6C2B">
            <wp:simplePos x="0" y="0"/>
            <wp:positionH relativeFrom="column">
              <wp:posOffset>574</wp:posOffset>
            </wp:positionH>
            <wp:positionV relativeFrom="paragraph">
              <wp:posOffset>4144645</wp:posOffset>
            </wp:positionV>
            <wp:extent cx="5943600" cy="958215"/>
            <wp:effectExtent l="0" t="0" r="0" b="0"/>
            <wp:wrapTopAndBottom/>
            <wp:docPr id="461222238" name="Picture 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22238" name="Picture 3" descr="A screenshot of a graph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kern w:val="0"/>
          <w:sz w:val="20"/>
          <w:szCs w:val="20"/>
          <w:lang w:bidi="bn-IN"/>
        </w:rPr>
        <w:drawing>
          <wp:anchor distT="0" distB="0" distL="114300" distR="114300" simplePos="0" relativeHeight="251658240" behindDoc="0" locked="0" layoutInCell="1" allowOverlap="1" wp14:anchorId="5C66BDDD" wp14:editId="5E7487A0">
            <wp:simplePos x="0" y="0"/>
            <wp:positionH relativeFrom="column">
              <wp:posOffset>73742</wp:posOffset>
            </wp:positionH>
            <wp:positionV relativeFrom="paragraph">
              <wp:posOffset>2109695</wp:posOffset>
            </wp:positionV>
            <wp:extent cx="4711700" cy="1955800"/>
            <wp:effectExtent l="0" t="0" r="0" b="0"/>
            <wp:wrapTopAndBottom/>
            <wp:docPr id="534711246" name="Picture 2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11246" name="Picture 2" descr="A table with numbers and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3C6">
        <w:rPr>
          <w:rFonts w:ascii="Times New Roman" w:hAnsi="Times New Roman" w:cs="Times New Roman"/>
          <w:noProof/>
          <w:kern w:val="0"/>
          <w:sz w:val="20"/>
          <w:szCs w:val="20"/>
          <w:lang w:bidi="bn-IN"/>
        </w:rPr>
        <w:drawing>
          <wp:inline distT="0" distB="0" distL="0" distR="0" wp14:anchorId="7D94FABF" wp14:editId="3D9BCF27">
            <wp:extent cx="5943600" cy="1938655"/>
            <wp:effectExtent l="0" t="0" r="0" b="4445"/>
            <wp:docPr id="281903841" name="Picture 1" descr="A diagram of a data processing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03841" name="Picture 1" descr="A diagram of a data processing proces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6F83" w14:textId="32BC9647" w:rsidR="00F709CE" w:rsidRDefault="00F709CE" w:rsidP="00F709CE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r w:rsidRPr="009F2B4F">
        <w:rPr>
          <w:rFonts w:ascii="Times New Roman" w:hAnsi="Times New Roman" w:cs="Times New Roman"/>
          <w:b/>
          <w:bCs/>
          <w:kern w:val="0"/>
          <w:sz w:val="20"/>
          <w:szCs w:val="20"/>
          <w:lang w:bidi="bn-IN"/>
        </w:rPr>
        <w:t>ML models</w:t>
      </w:r>
      <w:r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used: </w:t>
      </w:r>
      <w:r w:rsidR="00C033C6">
        <w:rPr>
          <w:rFonts w:ascii="Times New Roman" w:hAnsi="Times New Roman" w:cs="Times New Roman"/>
          <w:i/>
          <w:iCs/>
          <w:kern w:val="0"/>
          <w:sz w:val="22"/>
          <w:szCs w:val="22"/>
          <w:lang w:bidi="bn-IN"/>
        </w:rPr>
        <w:t xml:space="preserve">Multinomial Naive </w:t>
      </w:r>
      <w:proofErr w:type="gramStart"/>
      <w:r w:rsidR="00C033C6">
        <w:rPr>
          <w:rFonts w:ascii="Times New Roman" w:hAnsi="Times New Roman" w:cs="Times New Roman"/>
          <w:i/>
          <w:iCs/>
          <w:kern w:val="0"/>
          <w:sz w:val="22"/>
          <w:szCs w:val="22"/>
          <w:lang w:bidi="bn-IN"/>
        </w:rPr>
        <w:t>Bayes</w:t>
      </w:r>
      <w:r w:rsidR="00C033C6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</w:t>
      </w:r>
      <w:r w:rsidR="00C033C6">
        <w:rPr>
          <w:rFonts w:ascii="Times New Roman" w:hAnsi="Times New Roman" w:cs="Times New Roman"/>
          <w:kern w:val="0"/>
          <w:sz w:val="20"/>
          <w:szCs w:val="20"/>
          <w:lang w:bidi="bn-IN"/>
        </w:rPr>
        <w:t>,</w:t>
      </w:r>
      <w:proofErr w:type="gramEnd"/>
      <w:r w:rsidR="00C033C6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</w:t>
      </w:r>
      <w:r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GRU, LSTM, GPT 40 mini, </w:t>
      </w:r>
      <w:proofErr w:type="spellStart"/>
      <w:r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>gemini</w:t>
      </w:r>
      <w:proofErr w:type="spellEnd"/>
      <w:r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1.5 flash</w:t>
      </w:r>
      <w:r w:rsidR="00217194" w:rsidRPr="00217194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. </w:t>
      </w:r>
    </w:p>
    <w:p w14:paraId="5DB58838" w14:textId="468D4672" w:rsidR="009F2B4F" w:rsidRDefault="009F2B4F" w:rsidP="00F709CE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r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Dataset: </w:t>
      </w:r>
      <w:proofErr w:type="spellStart"/>
      <w:r>
        <w:rPr>
          <w:rFonts w:ascii="Times New Roman" w:hAnsi="Times New Roman" w:cs="Times New Roman"/>
          <w:kern w:val="0"/>
          <w:sz w:val="20"/>
          <w:szCs w:val="20"/>
          <w:lang w:bidi="bn-IN"/>
        </w:rPr>
        <w:t>AGNews</w:t>
      </w:r>
      <w:proofErr w:type="spellEnd"/>
    </w:p>
    <w:p w14:paraId="175E603E" w14:textId="77777777" w:rsidR="004F1791" w:rsidRDefault="00C033C6" w:rsidP="00F709CE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r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Evaluation matrices: </w:t>
      </w:r>
    </w:p>
    <w:p w14:paraId="3F32432E" w14:textId="478A1542" w:rsidR="00C033C6" w:rsidRDefault="004F1791" w:rsidP="00F709CE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r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model: </w:t>
      </w:r>
      <w:r w:rsidR="00C033C6">
        <w:rPr>
          <w:rFonts w:ascii="Times New Roman" w:hAnsi="Times New Roman" w:cs="Times New Roman"/>
          <w:kern w:val="0"/>
          <w:sz w:val="20"/>
          <w:szCs w:val="20"/>
          <w:lang w:bidi="bn-IN"/>
        </w:rPr>
        <w:t>accuracy</w:t>
      </w:r>
    </w:p>
    <w:p w14:paraId="5D1627E5" w14:textId="4C8FDC39" w:rsidR="004F1791" w:rsidRDefault="004F1791" w:rsidP="002E5A42">
      <w:pPr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</w:pPr>
      <w:r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privacy: </w:t>
      </w:r>
      <w:r w:rsidR="002E5A42" w:rsidRP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>Adjusting Hyperparameters for Privacy</w:t>
      </w:r>
      <w:r w:rsid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 </w:t>
      </w:r>
      <w:r w:rsidR="002E5A42" w:rsidRP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>Level (ϵ): The privacy level is governed by the</w:t>
      </w:r>
      <w:r w:rsid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 </w:t>
      </w:r>
      <w:r w:rsidR="002E5A42" w:rsidRP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>hyperparameter ϵ (epsilon). A smaller ϵ provides</w:t>
      </w:r>
      <w:r w:rsid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 </w:t>
      </w:r>
      <w:r w:rsidR="002E5A42" w:rsidRP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>stronger privacy guarantees but at the expense of</w:t>
      </w:r>
      <w:r w:rsid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 </w:t>
      </w:r>
      <w:r w:rsidR="002E5A42" w:rsidRP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>increased noise, potentially reducing data utility.</w:t>
      </w:r>
      <w:r w:rsid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 </w:t>
      </w:r>
      <w:r w:rsidR="002E5A42" w:rsidRP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>A larger ϵ allows for less noise, thus preserving</w:t>
      </w:r>
      <w:r w:rsid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 </w:t>
      </w:r>
      <w:r w:rsidR="002E5A42" w:rsidRP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>more of the characteristics of original data but with</w:t>
      </w:r>
      <w:r w:rsid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 </w:t>
      </w:r>
      <w:r w:rsidR="002E5A42" w:rsidRPr="002E5A42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>weaker privacy protection.</w:t>
      </w:r>
    </w:p>
    <w:p w14:paraId="2185869F" w14:textId="2EB3EA5D" w:rsidR="00272CA6" w:rsidRPr="00272CA6" w:rsidRDefault="00272CA6" w:rsidP="002E5A42">
      <w:pPr>
        <w:rPr>
          <w:kern w:val="0"/>
          <w:sz w:val="20"/>
          <w:szCs w:val="20"/>
          <w:lang w:bidi="bn-IN"/>
        </w:rPr>
      </w:pPr>
      <w:proofErr w:type="gramStart"/>
      <w:r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>So</w:t>
      </w:r>
      <w:proofErr w:type="gramEnd"/>
      <w:r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 they are just adding more noise and calculating accuracy. and </w:t>
      </w:r>
      <w:proofErr w:type="gramStart"/>
      <w:r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>that’s is</w:t>
      </w:r>
      <w:proofErr w:type="gramEnd"/>
      <w:r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 their assessment of privacy.</w:t>
      </w:r>
    </w:p>
    <w:p w14:paraId="62F7C505" w14:textId="106422A2" w:rsidR="00C033C6" w:rsidRPr="00217194" w:rsidRDefault="00C033C6" w:rsidP="009F2B4F">
      <w:pPr>
        <w:pStyle w:val="Heading2"/>
        <w:rPr>
          <w:lang w:bidi="bn-IN"/>
        </w:rPr>
      </w:pPr>
    </w:p>
    <w:p w14:paraId="7A50ADC6" w14:textId="2ECF8CA4" w:rsidR="00900EB6" w:rsidRDefault="00FA0A89" w:rsidP="009F2B4F">
      <w:pPr>
        <w:pStyle w:val="Heading2"/>
        <w:rPr>
          <w:i/>
          <w:iCs/>
          <w:sz w:val="29"/>
          <w:szCs w:val="29"/>
          <w:lang w:bidi="bn-IN"/>
        </w:rPr>
      </w:pPr>
      <w:r>
        <w:rPr>
          <w:i/>
          <w:iCs/>
          <w:sz w:val="29"/>
          <w:szCs w:val="29"/>
          <w:lang w:bidi="bn-IN"/>
        </w:rPr>
        <w:t xml:space="preserve">2. Synthetic Data – </w:t>
      </w:r>
      <w:proofErr w:type="spellStart"/>
      <w:r>
        <w:rPr>
          <w:i/>
          <w:iCs/>
          <w:sz w:val="29"/>
          <w:szCs w:val="29"/>
          <w:lang w:bidi="bn-IN"/>
        </w:rPr>
        <w:t>Anonymisation</w:t>
      </w:r>
      <w:proofErr w:type="spellEnd"/>
      <w:r>
        <w:rPr>
          <w:i/>
          <w:iCs/>
          <w:sz w:val="29"/>
          <w:szCs w:val="29"/>
          <w:lang w:bidi="bn-IN"/>
        </w:rPr>
        <w:t xml:space="preserve"> Groundhog Day</w:t>
      </w:r>
      <w:r w:rsidR="00900EB6">
        <w:rPr>
          <w:i/>
          <w:iCs/>
          <w:sz w:val="29"/>
          <w:szCs w:val="29"/>
          <w:lang w:bidi="bn-IN"/>
        </w:rPr>
        <w:t xml:space="preserve"> </w:t>
      </w:r>
      <w:r w:rsidR="00625548">
        <w:rPr>
          <w:i/>
          <w:iCs/>
          <w:sz w:val="29"/>
          <w:szCs w:val="29"/>
          <w:lang w:bidi="bn-IN"/>
        </w:rPr>
        <w:t>(</w:t>
      </w:r>
      <w:r w:rsidR="00625548" w:rsidRPr="00625548">
        <w:rPr>
          <w:i/>
          <w:iCs/>
          <w:sz w:val="29"/>
          <w:szCs w:val="29"/>
          <w:lang w:bidi="bn-IN"/>
        </w:rPr>
        <w:t>stadler2022synthetic</w:t>
      </w:r>
      <w:r w:rsidR="00625548">
        <w:rPr>
          <w:i/>
          <w:iCs/>
          <w:sz w:val="29"/>
          <w:szCs w:val="29"/>
          <w:lang w:bidi="bn-IN"/>
        </w:rPr>
        <w:t>)</w:t>
      </w:r>
    </w:p>
    <w:p w14:paraId="48AF4E04" w14:textId="39703332" w:rsidR="00900EB6" w:rsidRDefault="00900EB6" w:rsidP="00B1335B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r>
        <w:rPr>
          <w:rFonts w:ascii="Times New Roman" w:hAnsi="Times New Roman" w:cs="Times New Roman"/>
          <w:kern w:val="0"/>
          <w:sz w:val="20"/>
          <w:szCs w:val="20"/>
          <w:lang w:bidi="bn-IN"/>
        </w:rPr>
        <w:t>Negative side of synthetic data</w:t>
      </w:r>
    </w:p>
    <w:p w14:paraId="66CCF0B7" w14:textId="79C9AAED" w:rsidR="00FA0A89" w:rsidRPr="00900EB6" w:rsidRDefault="00FA0A89" w:rsidP="00B1335B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proofErr w:type="spellStart"/>
      <w:r w:rsidRPr="00900EB6">
        <w:rPr>
          <w:rFonts w:ascii="Times New Roman" w:hAnsi="Times New Roman" w:cs="Times New Roman"/>
          <w:kern w:val="0"/>
          <w:sz w:val="20"/>
          <w:szCs w:val="20"/>
          <w:lang w:bidi="bn-IN"/>
        </w:rPr>
        <w:lastRenderedPageBreak/>
        <w:t>Github</w:t>
      </w:r>
      <w:proofErr w:type="spellEnd"/>
      <w:r w:rsidRPr="00900EB6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link: </w:t>
      </w:r>
      <w:hyperlink r:id="rId8" w:history="1">
        <w:r w:rsidRPr="00900EB6">
          <w:rPr>
            <w:rStyle w:val="Hyperlink"/>
            <w:rFonts w:ascii="Times New Roman" w:hAnsi="Times New Roman" w:cs="Times New Roman"/>
            <w:kern w:val="0"/>
            <w:sz w:val="20"/>
            <w:szCs w:val="20"/>
            <w:lang w:bidi="bn-IN"/>
          </w:rPr>
          <w:t>https://github.com/spring-epfl/synthetic_data_release</w:t>
        </w:r>
      </w:hyperlink>
    </w:p>
    <w:p w14:paraId="7985DB12" w14:textId="1EAA0C20" w:rsidR="00FA0A89" w:rsidRPr="00900EB6" w:rsidRDefault="009337E1" w:rsidP="00B1335B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r w:rsidRPr="00900EB6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This is a paper that thrashes the concept of synthetic data is better for privacy preservation. </w:t>
      </w:r>
      <w:r w:rsidR="00FB425E" w:rsidRPr="00900EB6">
        <w:rPr>
          <w:rFonts w:ascii="Times New Roman" w:hAnsi="Times New Roman" w:cs="Times New Roman"/>
          <w:kern w:val="0"/>
          <w:sz w:val="20"/>
          <w:szCs w:val="20"/>
          <w:lang w:bidi="bn-IN"/>
        </w:rPr>
        <w:t>Also,</w:t>
      </w:r>
      <w:r w:rsidRPr="00900EB6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it has a novel evaluation of privacy gain. This can help with evaluation metrics. </w:t>
      </w:r>
    </w:p>
    <w:p w14:paraId="2C19A9EF" w14:textId="7F384F30" w:rsidR="007E51CE" w:rsidRPr="00900EB6" w:rsidRDefault="007E51CE" w:rsidP="00B1335B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r w:rsidRPr="00900EB6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#it’s impossible to predict what </w:t>
      </w:r>
      <w:r w:rsidR="00900EB6" w:rsidRPr="00900EB6">
        <w:rPr>
          <w:rFonts w:ascii="Times New Roman" w:hAnsi="Times New Roman" w:cs="Times New Roman"/>
          <w:kern w:val="0"/>
          <w:sz w:val="20"/>
          <w:szCs w:val="20"/>
          <w:lang w:bidi="bn-IN"/>
        </w:rPr>
        <w:t>characteristics</w:t>
      </w:r>
      <w:r w:rsidRPr="00900EB6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will it preserve and what pattern it will suppress</w:t>
      </w:r>
    </w:p>
    <w:p w14:paraId="17598711" w14:textId="65E6CD50" w:rsidR="007E51CE" w:rsidRDefault="007E51CE" w:rsidP="00900EB6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r w:rsidRPr="00900EB6">
        <w:rPr>
          <w:rFonts w:ascii="Times New Roman" w:hAnsi="Times New Roman" w:cs="Times New Roman"/>
          <w:kern w:val="0"/>
          <w:sz w:val="20"/>
          <w:szCs w:val="20"/>
          <w:lang w:bidi="bn-IN"/>
        </w:rPr>
        <w:t>#</w:t>
      </w:r>
      <w:r w:rsidR="00900EB6" w:rsidRPr="00900EB6">
        <w:rPr>
          <w:rFonts w:ascii="Times New Roman" w:hAnsi="Times New Roman" w:cs="Times New Roman"/>
          <w:kern w:val="0"/>
          <w:sz w:val="20"/>
          <w:szCs w:val="20"/>
          <w:lang w:bidi="bn-IN"/>
        </w:rPr>
        <w:t>Synthetic data drawn from generative models without explicit privacy protection does not protect outlier records from linkage attacks.</w:t>
      </w:r>
    </w:p>
    <w:p w14:paraId="70C98AB6" w14:textId="3C5899FF" w:rsidR="007B3BB2" w:rsidRDefault="007B3BB2" w:rsidP="00900EB6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r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Evaluation metrics: </w:t>
      </w:r>
    </w:p>
    <w:p w14:paraId="040F59CC" w14:textId="11989F03" w:rsidR="007B3BB2" w:rsidRDefault="007B3BB2" w:rsidP="00900EB6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r>
        <w:rPr>
          <w:rFonts w:ascii="Times New Roman" w:hAnsi="Times New Roman" w:cs="Times New Roman"/>
          <w:kern w:val="0"/>
          <w:sz w:val="20"/>
          <w:szCs w:val="20"/>
          <w:lang w:bidi="bn-IN"/>
        </w:rPr>
        <w:t>Privacy</w:t>
      </w:r>
    </w:p>
    <w:p w14:paraId="04902412" w14:textId="2667C519" w:rsidR="007B3BB2" w:rsidRDefault="007B3BB2" w:rsidP="00900EB6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proofErr w:type="spellStart"/>
      <w:r>
        <w:rPr>
          <w:rFonts w:ascii="Times New Roman" w:hAnsi="Times New Roman" w:cs="Times New Roman"/>
          <w:kern w:val="0"/>
          <w:sz w:val="20"/>
          <w:szCs w:val="20"/>
          <w:lang w:bidi="bn-IN"/>
        </w:rPr>
        <w:t>Linkability</w:t>
      </w:r>
      <w:proofErr w:type="spellEnd"/>
      <w:r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as membership inference</w:t>
      </w:r>
    </w:p>
    <w:p w14:paraId="255BD84A" w14:textId="1856D28D" w:rsidR="007B3BB2" w:rsidRDefault="007B3BB2" w:rsidP="00900EB6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r>
        <w:rPr>
          <w:rFonts w:ascii="Times New Roman" w:hAnsi="Times New Roman" w:cs="Times New Roman"/>
          <w:kern w:val="0"/>
          <w:sz w:val="20"/>
          <w:szCs w:val="20"/>
          <w:lang w:bidi="bn-IN"/>
        </w:rPr>
        <w:t>Attribute inference</w:t>
      </w:r>
    </w:p>
    <w:p w14:paraId="3BFE3379" w14:textId="77777777" w:rsidR="007B3BB2" w:rsidRPr="007B3BB2" w:rsidRDefault="007B3BB2" w:rsidP="007B3BB2">
      <w:pPr>
        <w:pStyle w:val="NormalWeb"/>
        <w:rPr>
          <w:rFonts w:eastAsia="Times New Roman"/>
          <w:kern w:val="0"/>
          <w:lang w:bidi="bn-IN"/>
          <w14:ligatures w14:val="none"/>
        </w:rPr>
      </w:pPr>
      <w:r>
        <w:rPr>
          <w:kern w:val="0"/>
          <w:sz w:val="20"/>
          <w:szCs w:val="20"/>
          <w:lang w:bidi="bn-IN"/>
        </w:rPr>
        <w:t xml:space="preserve">Utility: </w:t>
      </w:r>
      <w:r>
        <w:rPr>
          <w:kern w:val="0"/>
          <w:sz w:val="20"/>
          <w:szCs w:val="20"/>
          <w:lang w:bidi="bn-IN"/>
        </w:rPr>
        <w:br/>
      </w:r>
      <w:proofErr w:type="gramStart"/>
      <w:r w:rsidRPr="007B3BB2">
        <w:rPr>
          <w:rFonts w:eastAsia="Times New Roman" w:hAnsi="Symbol"/>
          <w:kern w:val="0"/>
          <w:lang w:bidi="bn-IN"/>
          <w14:ligatures w14:val="none"/>
        </w:rPr>
        <w:t></w:t>
      </w:r>
      <w:r w:rsidRPr="007B3BB2">
        <w:rPr>
          <w:rFonts w:eastAsia="Times New Roman"/>
          <w:kern w:val="0"/>
          <w:lang w:bidi="bn-IN"/>
          <w14:ligatures w14:val="none"/>
        </w:rPr>
        <w:t xml:space="preserve">  </w:t>
      </w:r>
      <w:r w:rsidRPr="007B3BB2">
        <w:rPr>
          <w:rFonts w:eastAsia="Times New Roman"/>
          <w:b/>
          <w:bCs/>
          <w:kern w:val="0"/>
          <w:lang w:bidi="bn-IN"/>
          <w14:ligatures w14:val="none"/>
        </w:rPr>
        <w:t>Aggregate</w:t>
      </w:r>
      <w:proofErr w:type="gramEnd"/>
      <w:r w:rsidRPr="007B3BB2">
        <w:rPr>
          <w:rFonts w:eastAsia="Times New Roman"/>
          <w:b/>
          <w:bCs/>
          <w:kern w:val="0"/>
          <w:lang w:bidi="bn-IN"/>
          <w14:ligatures w14:val="none"/>
        </w:rPr>
        <w:t xml:space="preserve"> / model-level utility</w:t>
      </w:r>
    </w:p>
    <w:p w14:paraId="220978D5" w14:textId="77777777" w:rsidR="007B3BB2" w:rsidRPr="007B3BB2" w:rsidRDefault="007B3BB2" w:rsidP="007B3B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Downstream ML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: train classifier on </w:t>
      </w: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Texas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to predict </w:t>
      </w:r>
      <w:proofErr w:type="spellStart"/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RiskMortality</w:t>
      </w:r>
      <w:proofErr w:type="spellEnd"/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(5-class). Compare </w:t>
      </w: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test accuracy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when training on raw, </w:t>
      </w:r>
      <w:proofErr w:type="spellStart"/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sanitised</w:t>
      </w:r>
      <w:proofErr w:type="spellEnd"/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or synthetic (</w:t>
      </w:r>
      <w:proofErr w:type="spellStart"/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BayNet</w:t>
      </w:r>
      <w:proofErr w:type="spellEnd"/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/ </w:t>
      </w:r>
      <w:proofErr w:type="spellStart"/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PrivBay</w:t>
      </w:r>
      <w:proofErr w:type="spellEnd"/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at ε</w:t>
      </w:r>
      <w:proofErr w:type="gramStart"/>
      <w:r w:rsidRPr="007B3BB2">
        <w:rPr>
          <w:rFonts w:ascii="Cambria Math" w:eastAsia="Times New Roman" w:hAnsi="Cambria Math" w:cs="Cambria Math"/>
          <w:kern w:val="0"/>
          <w:lang w:bidi="bn-IN"/>
          <w14:ligatures w14:val="none"/>
        </w:rPr>
        <w:t>∈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{</w:t>
      </w:r>
      <w:proofErr w:type="gramEnd"/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10,1,0.1}). Result: synthetic—especially </w:t>
      </w: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DP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reduces accuracy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notably; the gap persists even with larger n. </w:t>
      </w:r>
    </w:p>
    <w:p w14:paraId="606D4EFB" w14:textId="77777777" w:rsidR="007B3BB2" w:rsidRPr="007B3BB2" w:rsidRDefault="007B3BB2" w:rsidP="007B3B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Summary statistics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: error in </w:t>
      </w: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means/medians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of continuous attributes; </w:t>
      </w: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category frequency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errors (e.g., </w:t>
      </w:r>
      <w:proofErr w:type="spellStart"/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RiskMortality</w:t>
      </w:r>
      <w:proofErr w:type="spellEnd"/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distribution). DP worsens the deviation; errors can be </w:t>
      </w: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orders of magnitude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for some statistics. </w:t>
      </w:r>
    </w:p>
    <w:p w14:paraId="5C7BD796" w14:textId="77777777" w:rsidR="007B3BB2" w:rsidRPr="007B3BB2" w:rsidRDefault="007B3BB2" w:rsidP="007B3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7B3BB2">
        <w:rPr>
          <w:rFonts w:ascii="Times New Roman" w:eastAsia="Times New Roman" w:hAnsi="Symbol" w:cs="Times New Roman"/>
          <w:kern w:val="0"/>
          <w:lang w:bidi="bn-IN"/>
          <w14:ligatures w14:val="none"/>
        </w:rPr>
        <w:t>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Per</w:t>
      </w:r>
      <w:proofErr w:type="gramEnd"/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-record, outlier-focused utility</w:t>
      </w:r>
    </w:p>
    <w:p w14:paraId="160A7E9F" w14:textId="65560D20" w:rsidR="007B3BB2" w:rsidRDefault="007B3BB2" w:rsidP="007B3B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Define a </w:t>
      </w: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utility advantage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improvement in a test record’s prediction accuracy caused by including a specific </w:t>
      </w: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target outlier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 training (positive or negative). </w:t>
      </w:r>
      <w:proofErr w:type="spellStart"/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Sanitisation</w:t>
      </w:r>
      <w:proofErr w:type="spellEnd"/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tends to </w:t>
      </w: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preserve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such target signals; synthetic (esp. </w:t>
      </w: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DP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often </w:t>
      </w: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suppresses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them—raising privacy but </w:t>
      </w:r>
      <w:r w:rsidRPr="007B3BB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hurting outlier-driven analyses</w:t>
      </w:r>
      <w:r w:rsidRPr="007B3BB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(anomaly/fraud/rare-phenotype). </w:t>
      </w:r>
    </w:p>
    <w:p w14:paraId="3DD198D6" w14:textId="5F112F6A" w:rsidR="001D4000" w:rsidRPr="007B3BB2" w:rsidRDefault="001D4000" w:rsidP="001D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Key Findings: </w:t>
      </w:r>
    </w:p>
    <w:p w14:paraId="625D4552" w14:textId="5905598A" w:rsidR="007B3BB2" w:rsidRDefault="001D4000" w:rsidP="00900EB6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  <w:r w:rsidRPr="001D4000">
        <w:rPr>
          <w:rFonts w:ascii="Times New Roman" w:hAnsi="Times New Roman" w:cs="Times New Roman"/>
          <w:b/>
          <w:bCs/>
          <w:kern w:val="0"/>
          <w:sz w:val="20"/>
          <w:szCs w:val="20"/>
          <w:lang w:bidi="bn-IN"/>
        </w:rPr>
        <w:t>Non-DP</w:t>
      </w:r>
      <w:r w:rsidRPr="001D4000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synthetic data leaves </w:t>
      </w:r>
      <w:r w:rsidRPr="001D4000">
        <w:rPr>
          <w:rFonts w:ascii="Times New Roman" w:hAnsi="Times New Roman" w:cs="Times New Roman"/>
          <w:b/>
          <w:bCs/>
          <w:kern w:val="0"/>
          <w:sz w:val="20"/>
          <w:szCs w:val="20"/>
          <w:lang w:bidi="bn-IN"/>
        </w:rPr>
        <w:t>outliers</w:t>
      </w:r>
      <w:r w:rsidRPr="001D4000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vulnerable</w:t>
      </w:r>
    </w:p>
    <w:p w14:paraId="4FB025FA" w14:textId="533838F5" w:rsidR="001D4000" w:rsidRDefault="001D4000" w:rsidP="00900EB6">
      <w:pPr>
        <w:rPr>
          <w:rFonts w:ascii="Times New Roman" w:hAnsi="Times New Roman" w:cs="Times New Roman"/>
          <w:b/>
          <w:bCs/>
          <w:kern w:val="0"/>
          <w:sz w:val="20"/>
          <w:szCs w:val="20"/>
          <w:lang w:bidi="bn-IN"/>
        </w:rPr>
      </w:pPr>
      <w:r w:rsidRPr="001D4000">
        <w:rPr>
          <w:rFonts w:ascii="Times New Roman" w:hAnsi="Times New Roman" w:cs="Times New Roman"/>
          <w:b/>
          <w:bCs/>
          <w:kern w:val="0"/>
          <w:sz w:val="20"/>
          <w:szCs w:val="20"/>
          <w:lang w:bidi="bn-IN"/>
        </w:rPr>
        <w:t>DP</w:t>
      </w:r>
      <w:r w:rsidRPr="001D4000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 helps—but only if </w:t>
      </w:r>
      <w:r w:rsidRPr="001D4000">
        <w:rPr>
          <w:rFonts w:ascii="Times New Roman" w:hAnsi="Times New Roman" w:cs="Times New Roman"/>
          <w:b/>
          <w:bCs/>
          <w:kern w:val="0"/>
          <w:sz w:val="20"/>
          <w:szCs w:val="20"/>
          <w:lang w:bidi="bn-IN"/>
        </w:rPr>
        <w:t>implemented correctly</w:t>
      </w:r>
      <w:r w:rsidRPr="001D4000">
        <w:rPr>
          <w:rFonts w:ascii="Times New Roman" w:hAnsi="Times New Roman" w:cs="Times New Roman"/>
          <w:kern w:val="0"/>
          <w:sz w:val="20"/>
          <w:szCs w:val="20"/>
          <w:lang w:bidi="bn-IN"/>
        </w:rPr>
        <w:t xml:space="preserve">, and with </w:t>
      </w:r>
      <w:r w:rsidRPr="001D4000">
        <w:rPr>
          <w:rFonts w:ascii="Times New Roman" w:hAnsi="Times New Roman" w:cs="Times New Roman"/>
          <w:b/>
          <w:bCs/>
          <w:kern w:val="0"/>
          <w:sz w:val="20"/>
          <w:szCs w:val="20"/>
          <w:lang w:bidi="bn-IN"/>
        </w:rPr>
        <w:t>utility cost</w:t>
      </w:r>
      <w:r>
        <w:rPr>
          <w:rFonts w:ascii="Times New Roman" w:hAnsi="Times New Roman" w:cs="Times New Roman"/>
          <w:b/>
          <w:bCs/>
          <w:kern w:val="0"/>
          <w:sz w:val="20"/>
          <w:szCs w:val="20"/>
          <w:lang w:bidi="bn-IN"/>
        </w:rPr>
        <w:t>.</w:t>
      </w:r>
    </w:p>
    <w:p w14:paraId="77D0FAB9" w14:textId="47065CFE" w:rsidR="001D4000" w:rsidRDefault="001D4000" w:rsidP="00900EB6">
      <w:pPr>
        <w:rPr>
          <w:rStyle w:val="Strong"/>
        </w:rPr>
      </w:pPr>
      <w:r>
        <w:rPr>
          <w:rStyle w:val="Strong"/>
        </w:rPr>
        <w:t>DP</w:t>
      </w:r>
      <w:r>
        <w:t xml:space="preserve"> helps—but only if </w:t>
      </w:r>
      <w:r>
        <w:rPr>
          <w:rStyle w:val="Strong"/>
        </w:rPr>
        <w:t>implemented correctly</w:t>
      </w:r>
      <w:r>
        <w:t xml:space="preserve">, and with </w:t>
      </w:r>
      <w:r>
        <w:rPr>
          <w:rStyle w:val="Strong"/>
        </w:rPr>
        <w:t>utility cost</w:t>
      </w:r>
    </w:p>
    <w:p w14:paraId="66AE20E0" w14:textId="2C4E3135" w:rsidR="001D4000" w:rsidRDefault="001D4000" w:rsidP="00900EB6">
      <w:r>
        <w:rPr>
          <w:rStyle w:val="Strong"/>
        </w:rPr>
        <w:t>Attribute-inference</w:t>
      </w:r>
      <w:r>
        <w:t xml:space="preserve"> results vary by target attribute</w:t>
      </w:r>
    </w:p>
    <w:p w14:paraId="64B020F0" w14:textId="77777777" w:rsidR="001D4000" w:rsidRDefault="001D4000" w:rsidP="001D4000">
      <w:r>
        <w:t>Source code (as shared in the paper)</w:t>
      </w:r>
    </w:p>
    <w:p w14:paraId="53EC82A2" w14:textId="77777777" w:rsidR="001D4000" w:rsidRDefault="001D4000" w:rsidP="001D4000">
      <w:pPr>
        <w:pStyle w:val="NormalWeb"/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Evaluation framework (attacks + metrics)</w:t>
      </w:r>
      <w:r>
        <w:t xml:space="preserve">: </w:t>
      </w:r>
      <w:r>
        <w:rPr>
          <w:rStyle w:val="HTMLCode"/>
          <w:rFonts w:eastAsiaTheme="majorEastAsia"/>
        </w:rPr>
        <w:t>https://github.com/spring-epfl/synthetic_data_release</w:t>
      </w:r>
      <w:r>
        <w:t xml:space="preserve"> (open-source library to quantify privacy gain; implements MIA &amp; AI attacks; model adapters). </w:t>
      </w:r>
    </w:p>
    <w:p w14:paraId="335C6CD3" w14:textId="77777777" w:rsidR="001D4000" w:rsidRDefault="001D4000" w:rsidP="001D4000">
      <w:pPr>
        <w:pStyle w:val="NormalWeb"/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lastRenderedPageBreak/>
        <w:t>DataSynthesizer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BayNet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PrivBay</w:t>
      </w:r>
      <w:proofErr w:type="spellEnd"/>
      <w:r>
        <w:rPr>
          <w:rStyle w:val="Strong"/>
        </w:rPr>
        <w:t xml:space="preserve"> implementation used):</w:t>
      </w:r>
      <w:r>
        <w:t xml:space="preserve"> </w:t>
      </w:r>
      <w:r>
        <w:rPr>
          <w:rStyle w:val="HTMLCode"/>
          <w:rFonts w:eastAsiaTheme="majorEastAsia"/>
        </w:rPr>
        <w:t>https://github.com/DataResponsibly/DataSynthesizer</w:t>
      </w:r>
      <w:r>
        <w:t xml:space="preserve">. </w:t>
      </w:r>
    </w:p>
    <w:p w14:paraId="7BC7AAAC" w14:textId="77777777" w:rsidR="001D4000" w:rsidRDefault="001D4000" w:rsidP="001D4000">
      <w:pPr>
        <w:pStyle w:val="NormalWeb"/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PATEGAN implementation used:</w:t>
      </w:r>
      <w:r>
        <w:t xml:space="preserve"> </w:t>
      </w:r>
      <w:r>
        <w:rPr>
          <w:rStyle w:val="HTMLCode"/>
          <w:rFonts w:eastAsiaTheme="majorEastAsia"/>
        </w:rPr>
        <w:t>https://bitbucket.org/mvdschaar/mlforhealthlabpub/.../alg/pategan/</w:t>
      </w:r>
    </w:p>
    <w:p w14:paraId="2F8C68E7" w14:textId="77777777" w:rsidR="001D4000" w:rsidRDefault="001D4000" w:rsidP="00900EB6">
      <w:pPr>
        <w:rPr>
          <w:rFonts w:ascii="Times New Roman" w:hAnsi="Times New Roman" w:cs="Times New Roman"/>
          <w:kern w:val="0"/>
          <w:sz w:val="20"/>
          <w:szCs w:val="20"/>
          <w:lang w:bidi="bn-IN"/>
        </w:rPr>
      </w:pPr>
    </w:p>
    <w:p w14:paraId="3A9C9697" w14:textId="57E3786C" w:rsidR="009F2B4F" w:rsidRDefault="009F2B4F" w:rsidP="009F2B4F">
      <w:pPr>
        <w:pStyle w:val="Heading2"/>
      </w:pPr>
      <w:r>
        <w:t>3. Large Language Models for Synthetic Tabular Health Data — Deep-Dive Review</w:t>
      </w:r>
      <w:r w:rsidR="00625548">
        <w:t xml:space="preserve"> (</w:t>
      </w:r>
      <w:r w:rsidR="00625548" w:rsidRPr="00625548">
        <w:t>Miletic2024</w:t>
      </w:r>
      <w:r w:rsidR="00625548">
        <w:t>)</w:t>
      </w:r>
    </w:p>
    <w:p w14:paraId="5D508EB4" w14:textId="1AABFC47" w:rsidR="00402F0C" w:rsidRPr="00402F0C" w:rsidRDefault="00402F0C" w:rsidP="00402F0C">
      <w:pPr>
        <w:rPr>
          <w:i/>
          <w:iCs/>
        </w:rPr>
      </w:pPr>
      <w:r w:rsidRPr="00402F0C">
        <w:rPr>
          <w:i/>
          <w:iCs/>
        </w:rPr>
        <w:t>Unlike GANs, LLMs can deal with the</w:t>
      </w:r>
      <w:r>
        <w:rPr>
          <w:i/>
          <w:iCs/>
        </w:rPr>
        <w:t xml:space="preserve"> </w:t>
      </w:r>
      <w:r w:rsidRPr="00402F0C">
        <w:rPr>
          <w:i/>
          <w:iCs/>
        </w:rPr>
        <w:t>complexity of high dimensionality out-of-the-box due</w:t>
      </w:r>
      <w:r>
        <w:rPr>
          <w:i/>
          <w:iCs/>
        </w:rPr>
        <w:t xml:space="preserve"> </w:t>
      </w:r>
      <w:r w:rsidRPr="00402F0C">
        <w:rPr>
          <w:i/>
          <w:iCs/>
        </w:rPr>
        <w:t>to its autoregressive attention</w:t>
      </w:r>
      <w:r>
        <w:rPr>
          <w:i/>
          <w:iCs/>
        </w:rPr>
        <w:t xml:space="preserve"> </w:t>
      </w:r>
      <w:r w:rsidRPr="00402F0C">
        <w:rPr>
          <w:i/>
          <w:iCs/>
        </w:rPr>
        <w:t>based</w:t>
      </w:r>
    </w:p>
    <w:p w14:paraId="3693D2A3" w14:textId="77777777" w:rsidR="00F44B20" w:rsidRDefault="00F44B20" w:rsidP="00402F0C">
      <w:r w:rsidRPr="00F44B20">
        <w:t>M</w:t>
      </w:r>
      <w:r w:rsidR="00402F0C" w:rsidRPr="00F44B20">
        <w:t>echanism</w:t>
      </w:r>
      <w:r w:rsidRPr="00F44B20">
        <w:t>:</w:t>
      </w:r>
    </w:p>
    <w:p w14:paraId="0220AECE" w14:textId="30EC4EE7" w:rsidR="00402F0C" w:rsidRDefault="00F44B20" w:rsidP="00402F0C">
      <w:pPr>
        <w:rPr>
          <w:rStyle w:val="Strong"/>
        </w:rPr>
      </w:pPr>
      <w:r>
        <w:t>LLM:</w:t>
      </w:r>
      <w:r w:rsidRPr="00F44B20">
        <w:rPr>
          <w:rStyle w:val="Heading1Char"/>
        </w:rPr>
        <w:t xml:space="preserve"> </w:t>
      </w:r>
      <w:r>
        <w:rPr>
          <w:rStyle w:val="Strong"/>
        </w:rPr>
        <w:t>Framework:</w:t>
      </w:r>
      <w:r>
        <w:t xml:space="preserve"> </w:t>
      </w:r>
      <w:r>
        <w:rPr>
          <w:rStyle w:val="Strong"/>
        </w:rPr>
        <w:t>Tabula</w:t>
      </w:r>
      <w:r>
        <w:t xml:space="preserve"> (a further development of </w:t>
      </w:r>
      <w:proofErr w:type="spellStart"/>
      <w:r>
        <w:rPr>
          <w:rStyle w:val="Strong"/>
        </w:rPr>
        <w:t>GReaT</w:t>
      </w:r>
      <w:proofErr w:type="spellEnd"/>
      <w:r>
        <w:t xml:space="preserve">), which treats </w:t>
      </w:r>
      <w:r>
        <w:rPr>
          <w:rStyle w:val="Strong"/>
        </w:rPr>
        <w:t>tabular rows as text sequences</w:t>
      </w:r>
      <w:r>
        <w:t xml:space="preserve"> so LLMs can model joint distributions autoregressively. Authors apply </w:t>
      </w:r>
      <w:r>
        <w:rPr>
          <w:rStyle w:val="Strong"/>
        </w:rPr>
        <w:t>token sequence compression</w:t>
      </w:r>
      <w:r>
        <w:t xml:space="preserve"> and </w:t>
      </w:r>
      <w:r>
        <w:rPr>
          <w:rStyle w:val="Strong"/>
        </w:rPr>
        <w:t>left padding</w:t>
      </w:r>
      <w:r>
        <w:t xml:space="preserve"> to improve efficiency. All LLM variants trained for </w:t>
      </w:r>
      <w:r>
        <w:rPr>
          <w:rStyle w:val="Strong"/>
        </w:rPr>
        <w:t>400 epochs.</w:t>
      </w:r>
    </w:p>
    <w:p w14:paraId="732CB38B" w14:textId="133C8971" w:rsidR="00F44B20" w:rsidRPr="00F44B20" w:rsidRDefault="00F44B20" w:rsidP="00402F0C">
      <w:r>
        <w:rPr>
          <w:rStyle w:val="Strong"/>
        </w:rPr>
        <w:t xml:space="preserve">CTGAN: </w:t>
      </w:r>
      <w:r>
        <w:t xml:space="preserve">All LLM variants trained for </w:t>
      </w:r>
      <w:r>
        <w:rPr>
          <w:rStyle w:val="Strong"/>
        </w:rPr>
        <w:t>400 epochs.</w:t>
      </w:r>
    </w:p>
    <w:p w14:paraId="409BE18C" w14:textId="0B22F155" w:rsidR="009F2B4F" w:rsidRDefault="009F2B4F" w:rsidP="009F2B4F">
      <w:pPr>
        <w:rPr>
          <w:rStyle w:val="Strong"/>
          <w:b w:val="0"/>
          <w:bCs w:val="0"/>
        </w:rPr>
      </w:pPr>
      <w:r>
        <w:t xml:space="preserve">Dataset: </w:t>
      </w:r>
      <w:r w:rsidRPr="009F2B4F">
        <w:rPr>
          <w:rStyle w:val="Strong"/>
          <w:b w:val="0"/>
          <w:bCs w:val="0"/>
        </w:rPr>
        <w:t>CDC Diabetes Health Indicators (CDI), Smoking and Drinking Dataset, Adult</w:t>
      </w:r>
    </w:p>
    <w:p w14:paraId="753C64A5" w14:textId="7E083CB7" w:rsidR="00597902" w:rsidRPr="009F2B4F" w:rsidRDefault="00597902" w:rsidP="009F2B4F">
      <w:r w:rsidRPr="00597902">
        <w:t>Train/test sampling scheme: for each dataset they randomly sample train sets of size 500, 1000, 2500, 5000 rows</w:t>
      </w:r>
      <w:r>
        <w:t>.</w:t>
      </w:r>
    </w:p>
    <w:p w14:paraId="7240B29D" w14:textId="1DAE13BD" w:rsidR="00AB42A2" w:rsidRDefault="009F2B4F" w:rsidP="009F2B4F">
      <w:r>
        <w:t>Model: transformer based LLM (</w:t>
      </w:r>
      <w:proofErr w:type="spellStart"/>
      <w:r>
        <w:t>pythia</w:t>
      </w:r>
      <w:proofErr w:type="spellEnd"/>
      <w:r>
        <w:t xml:space="preserve"> 14M -&gt; 1B) vs CTGAN</w:t>
      </w:r>
      <w:r w:rsidR="00110184">
        <w:t>, WGAN-GP</w:t>
      </w:r>
    </w:p>
    <w:p w14:paraId="5B0891E5" w14:textId="77777777" w:rsidR="00F44B20" w:rsidRDefault="00F44B20" w:rsidP="00F44B20">
      <w:r>
        <w:t>Generation &amp; Evaluation Pipeline (Utility)</w:t>
      </w:r>
    </w:p>
    <w:p w14:paraId="72D1DE52" w14:textId="77777777" w:rsidR="00F44B20" w:rsidRDefault="00F44B20" w:rsidP="00F44B2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Train</w:t>
      </w:r>
      <w:r>
        <w:t xml:space="preserve"> each model (LLM or CTGAN) on a real </w:t>
      </w:r>
      <w:r>
        <w:rPr>
          <w:rStyle w:val="Strong"/>
        </w:rPr>
        <w:t>train split</w:t>
      </w:r>
      <w:r>
        <w:t xml:space="preserve"> of size N </w:t>
      </w:r>
      <w:r>
        <w:rPr>
          <w:rFonts w:ascii="Cambria Math" w:hAnsi="Cambria Math" w:cs="Cambria Math"/>
        </w:rPr>
        <w:t>∈</w:t>
      </w:r>
      <w:r>
        <w:t xml:space="preserve"> {500, 1000, 2500, 5000}.</w:t>
      </w:r>
    </w:p>
    <w:p w14:paraId="784AF1B6" w14:textId="77777777" w:rsidR="00F44B20" w:rsidRDefault="00F44B20" w:rsidP="00F44B2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Generate synthetic</w:t>
      </w:r>
      <w:r>
        <w:t xml:space="preserve"> train data (same size N).</w:t>
      </w:r>
    </w:p>
    <w:p w14:paraId="6E27D1F8" w14:textId="77777777" w:rsidR="00F44B20" w:rsidRDefault="00F44B20" w:rsidP="00F44B2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Train a Random Forest</w:t>
      </w:r>
      <w:r>
        <w:t xml:space="preserve"> classifier on the </w:t>
      </w:r>
      <w:r>
        <w:rPr>
          <w:rStyle w:val="Strong"/>
        </w:rPr>
        <w:t>synthetic train</w:t>
      </w:r>
      <w:r>
        <w:t>.</w:t>
      </w:r>
    </w:p>
    <w:p w14:paraId="08AF04DE" w14:textId="77777777" w:rsidR="00F44B20" w:rsidRDefault="00F44B20" w:rsidP="00F44B2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Evaluate on the real test</w:t>
      </w:r>
      <w:r>
        <w:t xml:space="preserve"> split of size N.</w:t>
      </w:r>
    </w:p>
    <w:p w14:paraId="3D5A702C" w14:textId="77777777" w:rsidR="00F44B20" w:rsidRDefault="00F44B20" w:rsidP="00F44B2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Repeat 100 times</w:t>
      </w:r>
      <w:r>
        <w:t xml:space="preserve"> per configuration (model × dataset × N), and report </w:t>
      </w:r>
      <w:r>
        <w:rPr>
          <w:rStyle w:val="Strong"/>
        </w:rPr>
        <w:t>mean accuracy ± std</w:t>
      </w:r>
      <w:r>
        <w:t xml:space="preserve"> of the RF.</w:t>
      </w:r>
      <w:r>
        <w:br/>
        <w:t xml:space="preserve">This “train-on-synthetic, test-on-real” design directly quantifies </w:t>
      </w:r>
      <w:r>
        <w:rPr>
          <w:rStyle w:val="Strong"/>
        </w:rPr>
        <w:t>downstream utility</w:t>
      </w:r>
      <w:r>
        <w:t xml:space="preserve"> of the synthetic data for classification. </w:t>
      </w:r>
    </w:p>
    <w:p w14:paraId="11CD0425" w14:textId="6901BC06" w:rsidR="00AB42A2" w:rsidRPr="00AB42A2" w:rsidRDefault="00AB42A2" w:rsidP="00AB42A2">
      <w:pPr>
        <w:pStyle w:val="NormalWeb"/>
        <w:spacing w:before="100" w:beforeAutospacing="1" w:after="100" w:afterAutospacing="1" w:line="240" w:lineRule="auto"/>
      </w:pPr>
      <w:r>
        <w:rPr>
          <w:rStyle w:val="Strong"/>
        </w:rPr>
        <w:t xml:space="preserve">Result: </w:t>
      </w:r>
      <w:r>
        <w:rPr>
          <w:rStyle w:val="Strong"/>
          <w:b w:val="0"/>
          <w:bCs w:val="0"/>
        </w:rPr>
        <w:t xml:space="preserve">they have original, </w:t>
      </w:r>
      <w:proofErr w:type="spellStart"/>
      <w:r>
        <w:rPr>
          <w:rStyle w:val="Strong"/>
          <w:b w:val="0"/>
          <w:bCs w:val="0"/>
        </w:rPr>
        <w:t>llm</w:t>
      </w:r>
      <w:proofErr w:type="spellEnd"/>
      <w:r>
        <w:rPr>
          <w:rStyle w:val="Strong"/>
          <w:b w:val="0"/>
          <w:bCs w:val="0"/>
        </w:rPr>
        <w:t xml:space="preserve"> pretrained and random </w:t>
      </w:r>
      <w:proofErr w:type="spellStart"/>
      <w:r>
        <w:rPr>
          <w:rStyle w:val="Strong"/>
          <w:b w:val="0"/>
          <w:bCs w:val="0"/>
        </w:rPr>
        <w:t>init.</w:t>
      </w:r>
      <w:proofErr w:type="spellEnd"/>
      <w:r>
        <w:rPr>
          <w:rStyle w:val="Strong"/>
          <w:b w:val="0"/>
          <w:bCs w:val="0"/>
        </w:rPr>
        <w:t xml:space="preserve"> More times random </w:t>
      </w:r>
      <w:proofErr w:type="spellStart"/>
      <w:r>
        <w:rPr>
          <w:rStyle w:val="Strong"/>
          <w:b w:val="0"/>
          <w:bCs w:val="0"/>
        </w:rPr>
        <w:t>init</w:t>
      </w:r>
      <w:proofErr w:type="spellEnd"/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out performs</w:t>
      </w:r>
      <w:proofErr w:type="gramEnd"/>
      <w:r>
        <w:rPr>
          <w:rStyle w:val="Strong"/>
          <w:b w:val="0"/>
          <w:bCs w:val="0"/>
        </w:rPr>
        <w:t xml:space="preserve"> pretrained. </w:t>
      </w:r>
    </w:p>
    <w:p w14:paraId="48B70AEA" w14:textId="49EBB8D2" w:rsidR="00F44B20" w:rsidRDefault="00F44B20" w:rsidP="00F44B20">
      <w:pPr>
        <w:rPr>
          <w:rStyle w:val="Strong"/>
        </w:rPr>
      </w:pPr>
      <w:r w:rsidRPr="00F44B20">
        <w:rPr>
          <w:b/>
          <w:bCs/>
        </w:rPr>
        <w:t xml:space="preserve">Evaluation: </w:t>
      </w:r>
    </w:p>
    <w:p w14:paraId="518E1250" w14:textId="28972018" w:rsidR="00F44B20" w:rsidRDefault="00F44B20" w:rsidP="00F44B20">
      <w:pPr>
        <w:pStyle w:val="NormalWeb"/>
      </w:pPr>
      <w:r>
        <w:rPr>
          <w:rStyle w:val="Strong"/>
        </w:rPr>
        <w:lastRenderedPageBreak/>
        <w:t>Metric for utility:</w:t>
      </w:r>
      <w:r>
        <w:t xml:space="preserve"> </w:t>
      </w:r>
      <w:r>
        <w:rPr>
          <w:rStyle w:val="Strong"/>
        </w:rPr>
        <w:t>Classification accuracy</w:t>
      </w:r>
      <w:r>
        <w:t xml:space="preserve"> of a random forest trained on synthetic data and tested on real data (mean ± SD over 100 generations)</w:t>
      </w:r>
    </w:p>
    <w:p w14:paraId="48BC2211" w14:textId="4D35358D" w:rsidR="00AB42A2" w:rsidRDefault="00AB42A2" w:rsidP="00F44B20">
      <w:pPr>
        <w:pStyle w:val="NormalWeb"/>
      </w:pPr>
      <w:r>
        <w:t>Privacy: They have no evaluation for privacy</w:t>
      </w:r>
    </w:p>
    <w:p w14:paraId="3ABF828E" w14:textId="2CE5F29C" w:rsidR="009337E1" w:rsidRDefault="00F44B20" w:rsidP="00B1335B">
      <w:r>
        <w:t>Future scope: diffusion models</w:t>
      </w:r>
    </w:p>
    <w:p w14:paraId="22F3D3DB" w14:textId="77777777" w:rsidR="00C0098B" w:rsidRDefault="00C0098B" w:rsidP="00B1335B"/>
    <w:p w14:paraId="21BA76D6" w14:textId="4FB06776" w:rsidR="00C0098B" w:rsidRDefault="0031047D" w:rsidP="00C0098B">
      <w:pPr>
        <w:pStyle w:val="Heading2"/>
        <w:rPr>
          <w:lang w:bidi="bn-IN"/>
        </w:rPr>
      </w:pPr>
      <w:r>
        <w:rPr>
          <w:lang w:bidi="bn-IN"/>
        </w:rPr>
        <w:t xml:space="preserve">4. </w:t>
      </w:r>
      <w:r w:rsidR="00C0098B">
        <w:rPr>
          <w:lang w:bidi="bn-IN"/>
        </w:rPr>
        <w:t>Anonymization through Data Synthesis using Generative Adversarial Networks (ADS-GAN)</w:t>
      </w:r>
      <w:r w:rsidR="00BA37B0">
        <w:rPr>
          <w:lang w:bidi="bn-IN"/>
        </w:rPr>
        <w:t xml:space="preserve"> </w:t>
      </w:r>
      <w:r w:rsidR="00625548">
        <w:rPr>
          <w:lang w:bidi="bn-IN"/>
        </w:rPr>
        <w:t>(</w:t>
      </w:r>
      <w:r w:rsidR="00625548" w:rsidRPr="00625548">
        <w:rPr>
          <w:lang w:bidi="bn-IN"/>
        </w:rPr>
        <w:t>ADSGAN</w:t>
      </w:r>
      <w:proofErr w:type="gramStart"/>
      <w:r w:rsidR="00625548" w:rsidRPr="00625548">
        <w:rPr>
          <w:lang w:bidi="bn-IN"/>
        </w:rPr>
        <w:t>2020</w:t>
      </w:r>
      <w:r w:rsidR="00625548">
        <w:rPr>
          <w:lang w:bidi="bn-IN"/>
        </w:rPr>
        <w:t>)</w:t>
      </w:r>
      <w:r w:rsidR="00BA37B0">
        <w:rPr>
          <w:lang w:bidi="bn-IN"/>
        </w:rPr>
        <w:t>*</w:t>
      </w:r>
      <w:proofErr w:type="gramEnd"/>
      <w:r w:rsidR="00BA37B0">
        <w:rPr>
          <w:lang w:bidi="bn-IN"/>
        </w:rPr>
        <w:t>*</w:t>
      </w:r>
      <w:r w:rsidR="00942BFB">
        <w:rPr>
          <w:lang w:bidi="bn-IN"/>
        </w:rPr>
        <w:t xml:space="preserve"> need to see it again, </w:t>
      </w:r>
    </w:p>
    <w:p w14:paraId="74458B3F" w14:textId="682D3572" w:rsidR="00BA37B0" w:rsidRDefault="00BA37B0" w:rsidP="00BA37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</w:pPr>
      <w:r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>de-identification of patient records is commonly used, for example creating “shareable" medical datasets such as the MIMIC-III dataset [9]. However, previous work has shown that de-identification is not sufficient for avoiding re-identification through linkage with other identifiable datasets</w:t>
      </w:r>
    </w:p>
    <w:p w14:paraId="52181AC7" w14:textId="77777777" w:rsidR="00D30DAF" w:rsidRDefault="00D30DAF" w:rsidP="00BA37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</w:pPr>
    </w:p>
    <w:p w14:paraId="45B77B8B" w14:textId="2626ED59" w:rsidR="00BA37B0" w:rsidRPr="00BA37B0" w:rsidRDefault="00D30DAF" w:rsidP="00BA37B0">
      <w:pPr>
        <w:rPr>
          <w:lang w:bidi="bn-IN"/>
        </w:rPr>
      </w:pPr>
      <w:r>
        <w:rPr>
          <w:rStyle w:val="Strong"/>
        </w:rPr>
        <w:t>Differential privacy (ε-DP)</w:t>
      </w:r>
      <w:r>
        <w:t xml:space="preserve"> requires that for any two datasets differing in exactly one individual, the distribution of outputs of the randomized release mechanism changes only slightly: for any event </w:t>
      </w:r>
      <w:r>
        <w:rPr>
          <w:rStyle w:val="katex-mathml"/>
        </w:rPr>
        <w:t>SS</w:t>
      </w:r>
      <w:r>
        <w:rPr>
          <w:rStyle w:val="mord"/>
        </w:rPr>
        <w:t>S</w:t>
      </w:r>
      <w:r>
        <w:t xml:space="preserve"> in the output space,</w:t>
      </w:r>
      <m:oMath>
        <m:func>
          <m:funcPr>
            <m:ctrlPr>
              <w:rPr>
                <w:rStyle w:val="mop"/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Style w:val="mop"/>
                <w:rFonts w:ascii="Cambria Math" w:hAnsi="Cambria Math"/>
              </w:rPr>
              <m:t>Pr</m:t>
            </m:r>
          </m:fName>
          <m:e>
            <m:d>
              <m:dPr>
                <m:begChr m:val="["/>
                <m:endChr m:val="]"/>
                <m:ctrlPr>
                  <w:rPr>
                    <w:rStyle w:val="mopen"/>
                    <w:rFonts w:ascii="Cambria Math" w:hAnsi="Cambria Math"/>
                    <w:i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Style w:val="mopen"/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D1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</w:rPr>
                      <m:t>​</m:t>
                    </m: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Style w:val="mrel"/>
                    <w:rFonts w:ascii="Cambria Math" w:hAnsi="Cambria Math" w:cs="Cambria Math"/>
                  </w:rPr>
                  <m:t>∈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S</m:t>
                </m:r>
                <m:ctrlPr>
                  <w:rPr>
                    <w:rStyle w:val="mclose"/>
                    <w:rFonts w:ascii="Cambria Math" w:hAnsi="Cambria Math"/>
                  </w:rPr>
                </m:ctrlPr>
              </m:e>
            </m:d>
          </m:e>
        </m:func>
        <m:r>
          <m:rPr>
            <m:sty m:val="p"/>
          </m:rPr>
          <w:rPr>
            <w:rStyle w:val="mrel"/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Style w:val="mord"/>
                <w:rFonts w:ascii="Cambria Math" w:hAnsi="Cambria Math"/>
              </w:rPr>
              <m:t>ε</m:t>
            </m:r>
          </m:sup>
        </m:sSup>
        <m:r>
          <m:rPr>
            <m:sty m:val="p"/>
          </m:rPr>
          <w:rPr>
            <w:rStyle w:val="mop"/>
            <w:rFonts w:ascii="Cambria Math" w:hAnsi="Cambria Math"/>
          </w:rPr>
          <m:t>Pr</m:t>
        </m:r>
        <m:d>
          <m:dPr>
            <m:begChr m:val="["/>
            <m:endChr m:val="]"/>
            <m:ctrlPr>
              <w:rPr>
                <w:rStyle w:val="mopen"/>
                <w:rFonts w:ascii="Cambria Math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Style w:val="mord"/>
                <w:rFonts w:ascii="Cambria Math" w:hAnsi="Cambria Math"/>
              </w:rPr>
              <m:t>A</m:t>
            </m:r>
            <m:d>
              <m:dPr>
                <m:ctrlPr>
                  <w:rPr>
                    <w:rStyle w:val="mopen"/>
                    <w:rFonts w:ascii="Cambria Math" w:hAnsi="Cambria Math"/>
                    <w:i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D2</m:t>
                </m:r>
                <m:r>
                  <m:rPr>
                    <m:sty m:val="p"/>
                  </m:rPr>
                  <w:rPr>
                    <w:rStyle w:val="vlist-s"/>
                    <w:rFonts w:ascii="Cambria Math" w:hAnsi="Cambria Math" w:cs="Arial"/>
                  </w:rPr>
                  <m:t>​</m:t>
                </m:r>
                <m:ctrlPr>
                  <w:rPr>
                    <w:rStyle w:val="mclose"/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Style w:val="mrel"/>
                <w:rFonts w:ascii="Cambria Math" w:hAnsi="Cambria Math" w:cs="Cambria Math"/>
              </w:rPr>
              <m:t>∈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S</m:t>
            </m:r>
            <m:ctrlPr>
              <w:rPr>
                <w:rStyle w:val="mclose"/>
                <w:rFonts w:ascii="Cambria Math" w:hAnsi="Cambria Math"/>
              </w:rPr>
            </m:ctrlPr>
          </m:e>
        </m:d>
      </m:oMath>
      <w:r>
        <w:t xml:space="preserve">. Intuitively, this means </w:t>
      </w:r>
      <w:r>
        <w:rPr>
          <w:rStyle w:val="Strong"/>
        </w:rPr>
        <w:t>including or excluding any one person has a negligible effect</w:t>
      </w:r>
      <w:r>
        <w:t xml:space="preserve"> on what gets released, with the strength of the guarantee controlled by </w:t>
      </w:r>
      <w:r>
        <w:rPr>
          <w:rStyle w:val="katex-mathml"/>
        </w:rPr>
        <w:t>ε</w:t>
      </w:r>
      <w:r>
        <w:t xml:space="preserve"> (smaller </w:t>
      </w:r>
      <w:r>
        <w:rPr>
          <w:rStyle w:val="katex-mathml"/>
        </w:rPr>
        <w:t>ε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stronger privacy)</w:t>
      </w:r>
    </w:p>
    <w:p w14:paraId="7707FA7A" w14:textId="77777777" w:rsidR="00BA37B0" w:rsidRDefault="00BA37B0" w:rsidP="00BA37B0">
      <w:r>
        <w:t>What others have used (as summarized by the paper)</w:t>
      </w:r>
    </w:p>
    <w:p w14:paraId="08211C53" w14:textId="77777777" w:rsidR="00BA37B0" w:rsidRDefault="00BA37B0" w:rsidP="00BA37B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MedGAN</w:t>
      </w:r>
      <w:proofErr w:type="spellEnd"/>
      <w:r>
        <w:t xml:space="preserve"> (non-DP GAN for discrete medical codes) and </w:t>
      </w:r>
      <w:r>
        <w:rPr>
          <w:rStyle w:val="Strong"/>
        </w:rPr>
        <w:t>WGAN-GP</w:t>
      </w:r>
      <w:r>
        <w:t xml:space="preserve"> (no explicit privacy) represent </w:t>
      </w:r>
      <w:r>
        <w:rPr>
          <w:rStyle w:val="Strong"/>
        </w:rPr>
        <w:t>utility-first</w:t>
      </w:r>
      <w:r>
        <w:t xml:space="preserve"> baselines.</w:t>
      </w:r>
    </w:p>
    <w:p w14:paraId="79485552" w14:textId="77777777" w:rsidR="00BA37B0" w:rsidRDefault="00BA37B0" w:rsidP="00BA37B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DP-GAN</w:t>
      </w:r>
      <w:r>
        <w:t xml:space="preserve"> and </w:t>
      </w:r>
      <w:r>
        <w:rPr>
          <w:rStyle w:val="Strong"/>
        </w:rPr>
        <w:t>PATE-GAN</w:t>
      </w:r>
      <w:r>
        <w:t xml:space="preserve"> add </w:t>
      </w:r>
      <w:r>
        <w:rPr>
          <w:rStyle w:val="Strong"/>
        </w:rPr>
        <w:t>differential privacy</w:t>
      </w:r>
      <w:r>
        <w:t xml:space="preserve"> mechanisms to GANs; the paper notes DP noise can hurt fidelity in practice.</w:t>
      </w:r>
    </w:p>
    <w:p w14:paraId="66FE1B54" w14:textId="77777777" w:rsidR="00BA37B0" w:rsidRDefault="00BA37B0" w:rsidP="00BA37B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Earlier </w:t>
      </w:r>
      <w:r>
        <w:rPr>
          <w:rStyle w:val="Strong"/>
        </w:rPr>
        <w:t>non-GAN</w:t>
      </w:r>
      <w:r>
        <w:t xml:space="preserve"> attempts synthesized from </w:t>
      </w:r>
      <w:r>
        <w:rPr>
          <w:rStyle w:val="Strong"/>
        </w:rPr>
        <w:t>summary statistics</w:t>
      </w:r>
      <w:r>
        <w:t xml:space="preserve"> or </w:t>
      </w:r>
      <w:r>
        <w:rPr>
          <w:rStyle w:val="Strong"/>
        </w:rPr>
        <w:t>hand-crafted association sets</w:t>
      </w:r>
      <w:r>
        <w:t xml:space="preserve">, which don’t scale to high-dimensional, mixed-type EHRs. ADS-GAN targets </w:t>
      </w:r>
      <w:r>
        <w:rPr>
          <w:rStyle w:val="Strong"/>
        </w:rPr>
        <w:t>mixed types</w:t>
      </w:r>
      <w:r>
        <w:t xml:space="preserve"> and an </w:t>
      </w:r>
      <w:r>
        <w:rPr>
          <w:rStyle w:val="Strong"/>
        </w:rPr>
        <w:t>explicit identifiability constraint</w:t>
      </w:r>
      <w:r>
        <w:t xml:space="preserve">. </w:t>
      </w:r>
    </w:p>
    <w:p w14:paraId="4D79ABE7" w14:textId="77777777" w:rsidR="00BA37B0" w:rsidRPr="00BA37B0" w:rsidRDefault="00BA37B0" w:rsidP="00BA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Datasets (labels are 1-year mortality unless stated):</w:t>
      </w:r>
    </w:p>
    <w:p w14:paraId="4FC491F6" w14:textId="77777777" w:rsidR="00BA37B0" w:rsidRPr="00BA37B0" w:rsidRDefault="00BA37B0" w:rsidP="00BA37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MAGGIC</w:t>
      </w:r>
      <w:r w:rsidRPr="00BA37B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(heart failure): 30,389 pts; 29 features (9 continuous, 20 binary).</w:t>
      </w:r>
    </w:p>
    <w:p w14:paraId="66EEA2FF" w14:textId="61161FEA" w:rsidR="00C0098B" w:rsidRPr="00BA37B0" w:rsidRDefault="00BA37B0" w:rsidP="00C00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UNOS</w:t>
      </w:r>
      <w:r w:rsidRPr="00BA37B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(US transplant registry): </w:t>
      </w:r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Heart Transplant</w:t>
      </w:r>
      <w:r w:rsidRPr="00BA37B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56,822 pts / 48 feats; </w:t>
      </w:r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Lung Transplant</w:t>
      </w:r>
      <w:r w:rsidRPr="00BA37B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23,706 pts / 23 feats; </w:t>
      </w:r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Heart </w:t>
      </w:r>
      <w:proofErr w:type="gramStart"/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Wait-list</w:t>
      </w:r>
      <w:proofErr w:type="gramEnd"/>
      <w:r w:rsidRPr="00BA37B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26,854 pts / 41 feats.</w:t>
      </w:r>
    </w:p>
    <w:p w14:paraId="2583B8AD" w14:textId="0676A085" w:rsidR="00C0098B" w:rsidRDefault="00C0098B" w:rsidP="00C0098B">
      <w:pPr>
        <w:rPr>
          <w:lang w:bidi="bn-IN"/>
        </w:rPr>
      </w:pPr>
      <w:r>
        <w:rPr>
          <w:lang w:bidi="bn-IN"/>
        </w:rPr>
        <w:t xml:space="preserve">Model: ADS-GAN: Conditional </w:t>
      </w:r>
      <w:proofErr w:type="spellStart"/>
      <w:r>
        <w:rPr>
          <w:lang w:bidi="bn-IN"/>
        </w:rPr>
        <w:t>WGan</w:t>
      </w:r>
      <w:proofErr w:type="spellEnd"/>
      <w:r>
        <w:rPr>
          <w:lang w:bidi="bn-IN"/>
        </w:rPr>
        <w:t>-GP+ identifiability loss</w:t>
      </w:r>
    </w:p>
    <w:p w14:paraId="6EA6F49E" w14:textId="20411702" w:rsidR="00C0098B" w:rsidRDefault="00C0098B" w:rsidP="00C0098B">
      <w:pPr>
        <w:rPr>
          <w:lang w:bidi="bn-IN"/>
        </w:rPr>
      </w:pPr>
      <w:r>
        <w:rPr>
          <w:lang w:bidi="bn-IN"/>
        </w:rPr>
        <w:t>Evaluation metrices:</w:t>
      </w:r>
    </w:p>
    <w:p w14:paraId="66C9CCB9" w14:textId="183C5A17" w:rsidR="00C0098B" w:rsidRDefault="00C0098B" w:rsidP="00C0098B">
      <w:pPr>
        <w:pStyle w:val="NormalWeb"/>
        <w:rPr>
          <w:rFonts w:eastAsia="Times New Roman"/>
          <w:kern w:val="0"/>
          <w:lang w:bidi="bn-IN"/>
          <w14:ligatures w14:val="none"/>
        </w:rPr>
      </w:pPr>
      <w:r>
        <w:rPr>
          <w:lang w:bidi="bn-IN"/>
        </w:rPr>
        <w:t xml:space="preserve">Privacy: </w:t>
      </w:r>
      <w:r w:rsidRPr="00C0098B">
        <w:rPr>
          <w:rFonts w:eastAsia="Times New Roman"/>
          <w:kern w:val="0"/>
          <w:lang w:bidi="bn-IN"/>
          <w14:ligatures w14:val="none"/>
        </w:rPr>
        <w:t xml:space="preserve">synthetic records must be </w:t>
      </w:r>
      <w:r w:rsidRPr="00C0098B">
        <w:rPr>
          <w:rFonts w:eastAsia="Times New Roman"/>
          <w:b/>
          <w:bCs/>
          <w:kern w:val="0"/>
          <w:lang w:bidi="bn-IN"/>
          <w14:ligatures w14:val="none"/>
        </w:rPr>
        <w:t>“different enough”</w:t>
      </w:r>
      <w:r w:rsidRPr="00C0098B">
        <w:rPr>
          <w:rFonts w:eastAsia="Times New Roman"/>
          <w:kern w:val="0"/>
          <w:lang w:bidi="bn-IN"/>
          <w14:ligatures w14:val="none"/>
        </w:rPr>
        <w:t xml:space="preserve"> from any real record, controlled by an </w:t>
      </w:r>
      <w:r w:rsidRPr="00C0098B">
        <w:rPr>
          <w:rFonts w:eastAsia="Times New Roman"/>
          <w:b/>
          <w:bCs/>
          <w:kern w:val="0"/>
          <w:lang w:bidi="bn-IN"/>
          <w14:ligatures w14:val="none"/>
        </w:rPr>
        <w:t>ε-identifiability</w:t>
      </w:r>
      <w:r w:rsidRPr="00C0098B">
        <w:rPr>
          <w:rFonts w:eastAsia="Times New Roman"/>
          <w:kern w:val="0"/>
          <w:lang w:bidi="bn-IN"/>
          <w14:ligatures w14:val="none"/>
        </w:rPr>
        <w:t xml:space="preserve"> constraint. The paper formalizes “different enough” via a </w:t>
      </w:r>
      <w:r w:rsidRPr="00C0098B">
        <w:rPr>
          <w:rFonts w:eastAsia="Times New Roman"/>
          <w:b/>
          <w:bCs/>
          <w:kern w:val="0"/>
          <w:lang w:bidi="bn-IN"/>
          <w14:ligatures w14:val="none"/>
        </w:rPr>
        <w:t>weighted Euclidean distance</w:t>
      </w:r>
      <w:r w:rsidRPr="00C0098B">
        <w:rPr>
          <w:rFonts w:eastAsia="Times New Roman"/>
          <w:kern w:val="0"/>
          <w:lang w:bidi="bn-IN"/>
          <w14:ligatures w14:val="none"/>
        </w:rPr>
        <w:t xml:space="preserve"> that gives </w:t>
      </w:r>
      <w:r w:rsidRPr="00C0098B">
        <w:rPr>
          <w:rFonts w:eastAsia="Times New Roman"/>
          <w:b/>
          <w:bCs/>
          <w:kern w:val="0"/>
          <w:lang w:bidi="bn-IN"/>
          <w14:ligatures w14:val="none"/>
        </w:rPr>
        <w:t>higher weight to rare/identifying features</w:t>
      </w:r>
      <w:r w:rsidRPr="00C0098B">
        <w:rPr>
          <w:rFonts w:eastAsia="Times New Roman"/>
          <w:kern w:val="0"/>
          <w:lang w:bidi="bn-IN"/>
          <w14:ligatures w14:val="none"/>
        </w:rPr>
        <w:t xml:space="preserve"> (weights are inverses of feature entropies; continuous variables are quantized). </w:t>
      </w:r>
    </w:p>
    <w:p w14:paraId="70398C2D" w14:textId="77777777" w:rsidR="00BA37B0" w:rsidRDefault="00BA37B0" w:rsidP="00BA37B0">
      <w:pPr>
        <w:pStyle w:val="NormalWeb"/>
        <w:rPr>
          <w:rFonts w:eastAsia="Times New Roman"/>
          <w:kern w:val="0"/>
          <w:lang w:bidi="bn-IN"/>
          <w14:ligatures w14:val="none"/>
        </w:rPr>
      </w:pPr>
      <w:r>
        <w:rPr>
          <w:rFonts w:eastAsia="Times New Roman"/>
          <w:kern w:val="0"/>
          <w:lang w:bidi="bn-IN"/>
          <w14:ligatures w14:val="none"/>
        </w:rPr>
        <w:lastRenderedPageBreak/>
        <w:t xml:space="preserve">Utility: </w:t>
      </w:r>
    </w:p>
    <w:p w14:paraId="5127D79D" w14:textId="1143C718" w:rsidR="00BA37B0" w:rsidRPr="00BA37B0" w:rsidRDefault="00BA37B0" w:rsidP="00BA37B0">
      <w:pPr>
        <w:pStyle w:val="NormalWeb"/>
        <w:rPr>
          <w:rFonts w:eastAsia="Times New Roman"/>
          <w:kern w:val="0"/>
          <w:lang w:bidi="bn-IN"/>
          <w14:ligatures w14:val="none"/>
        </w:rPr>
      </w:pPr>
      <w:proofErr w:type="gramStart"/>
      <w:r w:rsidRPr="00BA37B0">
        <w:rPr>
          <w:rFonts w:eastAsia="Times New Roman" w:hAnsi="Symbol"/>
          <w:kern w:val="0"/>
          <w:lang w:bidi="bn-IN"/>
          <w14:ligatures w14:val="none"/>
        </w:rPr>
        <w:t></w:t>
      </w:r>
      <w:r w:rsidRPr="00BA37B0">
        <w:rPr>
          <w:rFonts w:eastAsia="Times New Roman"/>
          <w:kern w:val="0"/>
          <w:lang w:bidi="bn-IN"/>
          <w14:ligatures w14:val="none"/>
        </w:rPr>
        <w:t xml:space="preserve">  </w:t>
      </w:r>
      <w:r w:rsidRPr="00BA37B0">
        <w:rPr>
          <w:rFonts w:eastAsia="Times New Roman"/>
          <w:b/>
          <w:bCs/>
          <w:kern w:val="0"/>
          <w:lang w:bidi="bn-IN"/>
          <w14:ligatures w14:val="none"/>
        </w:rPr>
        <w:t>Feature</w:t>
      </w:r>
      <w:proofErr w:type="gramEnd"/>
      <w:r w:rsidRPr="00BA37B0">
        <w:rPr>
          <w:rFonts w:eastAsia="Times New Roman"/>
          <w:b/>
          <w:bCs/>
          <w:kern w:val="0"/>
          <w:lang w:bidi="bn-IN"/>
          <w14:ligatures w14:val="none"/>
        </w:rPr>
        <w:t>-wise distribution matching:</w:t>
      </w:r>
      <w:r w:rsidRPr="00BA37B0">
        <w:rPr>
          <w:rFonts w:eastAsia="Times New Roman"/>
          <w:kern w:val="0"/>
          <w:lang w:bidi="bn-IN"/>
          <w14:ligatures w14:val="none"/>
        </w:rPr>
        <w:t xml:space="preserve"> Student’s </w:t>
      </w:r>
      <w:r w:rsidRPr="00BA37B0">
        <w:rPr>
          <w:rFonts w:eastAsia="Times New Roman"/>
          <w:b/>
          <w:bCs/>
          <w:kern w:val="0"/>
          <w:lang w:bidi="bn-IN"/>
          <w14:ligatures w14:val="none"/>
        </w:rPr>
        <w:t>t-test</w:t>
      </w:r>
      <w:r w:rsidRPr="00BA37B0">
        <w:rPr>
          <w:rFonts w:eastAsia="Times New Roman"/>
          <w:kern w:val="0"/>
          <w:lang w:bidi="bn-IN"/>
          <w14:ligatures w14:val="none"/>
        </w:rPr>
        <w:t xml:space="preserve"> (continuous) and </w:t>
      </w:r>
      <w:r w:rsidRPr="00BA37B0">
        <w:rPr>
          <w:rFonts w:eastAsia="Times New Roman"/>
          <w:b/>
          <w:bCs/>
          <w:kern w:val="0"/>
          <w:lang w:bidi="bn-IN"/>
          <w14:ligatures w14:val="none"/>
        </w:rPr>
        <w:t>χ² tests</w:t>
      </w:r>
      <w:r w:rsidRPr="00BA37B0">
        <w:rPr>
          <w:rFonts w:eastAsia="Times New Roman"/>
          <w:kern w:val="0"/>
          <w:lang w:bidi="bn-IN"/>
          <w14:ligatures w14:val="none"/>
        </w:rPr>
        <w:t xml:space="preserve"> (binary) between original and synthetic for each feature; count how many features significantly differ. </w:t>
      </w:r>
    </w:p>
    <w:p w14:paraId="00877655" w14:textId="77777777" w:rsidR="00BA37B0" w:rsidRPr="00BA37B0" w:rsidRDefault="00BA37B0" w:rsidP="00BA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BA37B0">
        <w:rPr>
          <w:rFonts w:ascii="Times New Roman" w:eastAsia="Times New Roman" w:hAnsi="Symbol" w:cs="Times New Roman"/>
          <w:kern w:val="0"/>
          <w:lang w:bidi="bn-IN"/>
          <w14:ligatures w14:val="none"/>
        </w:rPr>
        <w:t></w:t>
      </w:r>
      <w:r w:rsidRPr="00BA37B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Joint</w:t>
      </w:r>
      <w:proofErr w:type="gramEnd"/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-distribution similarity:</w:t>
      </w:r>
      <w:r w:rsidRPr="00BA37B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Jensen–Shannon Divergence (JSD)</w:t>
      </w:r>
      <w:r w:rsidRPr="00BA37B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 </w:t>
      </w:r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Wasserstein distance</w:t>
      </w:r>
      <w:r w:rsidRPr="00BA37B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between original and synthetic </w:t>
      </w:r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joint</w:t>
      </w:r>
      <w:r w:rsidRPr="00BA37B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distributions, estimated with small neural nets (lower is better). </w:t>
      </w:r>
    </w:p>
    <w:p w14:paraId="67D35B9D" w14:textId="77777777" w:rsidR="00BA37B0" w:rsidRDefault="00BA37B0" w:rsidP="00BA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BA37B0">
        <w:rPr>
          <w:rFonts w:ascii="Times New Roman" w:eastAsia="Times New Roman" w:hAnsi="Symbol" w:cs="Times New Roman"/>
          <w:kern w:val="0"/>
          <w:lang w:bidi="bn-IN"/>
          <w14:ligatures w14:val="none"/>
        </w:rPr>
        <w:t></w:t>
      </w:r>
      <w:r w:rsidRPr="00BA37B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Downstream</w:t>
      </w:r>
      <w:proofErr w:type="gramEnd"/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task performance:</w:t>
      </w:r>
      <w:r w:rsidRPr="00BA37B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BA37B0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AUROC</w:t>
      </w:r>
      <w:r w:rsidRPr="00BA37B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of a classifier trained on synthetic and tested on real, at a fixed identifiability (e.g., 0.1). </w:t>
      </w:r>
    </w:p>
    <w:p w14:paraId="23DFC508" w14:textId="77777777" w:rsidR="00593B96" w:rsidRPr="00BA37B0" w:rsidRDefault="00593B96" w:rsidP="00BA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48B80DD3" w14:textId="756D902D" w:rsidR="00BA37B0" w:rsidRPr="00593B96" w:rsidRDefault="00F74457" w:rsidP="00E208A9">
      <w:pPr>
        <w:pStyle w:val="Heading2"/>
        <w:numPr>
          <w:ilvl w:val="0"/>
          <w:numId w:val="14"/>
        </w:numPr>
        <w:rPr>
          <w:sz w:val="40"/>
          <w:szCs w:val="40"/>
          <w:lang w:bidi="bn-IN"/>
        </w:rPr>
      </w:pPr>
      <w:proofErr w:type="spellStart"/>
      <w:r w:rsidRPr="00593B96">
        <w:rPr>
          <w:sz w:val="40"/>
          <w:szCs w:val="40"/>
        </w:rPr>
        <w:t>PrivSyn</w:t>
      </w:r>
      <w:proofErr w:type="spellEnd"/>
      <w:r w:rsidRPr="00593B96">
        <w:rPr>
          <w:sz w:val="40"/>
          <w:szCs w:val="40"/>
        </w:rPr>
        <w:t xml:space="preserve">: Differentially Private Data Synthesis </w:t>
      </w:r>
      <w:r w:rsidR="00625548">
        <w:rPr>
          <w:sz w:val="40"/>
          <w:szCs w:val="40"/>
        </w:rPr>
        <w:t>(</w:t>
      </w:r>
      <w:r w:rsidR="00625548" w:rsidRPr="00625548">
        <w:rPr>
          <w:sz w:val="40"/>
          <w:szCs w:val="40"/>
        </w:rPr>
        <w:t>privsyn2021</w:t>
      </w:r>
      <w:r w:rsidR="00625548">
        <w:rPr>
          <w:sz w:val="40"/>
          <w:szCs w:val="40"/>
        </w:rPr>
        <w:t>)</w:t>
      </w:r>
    </w:p>
    <w:p w14:paraId="5E307BB3" w14:textId="0108AF82" w:rsidR="00B1335B" w:rsidRDefault="0099766B" w:rsidP="00B1335B">
      <w:pPr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</w:pPr>
      <w:r w:rsidRPr="00900EB6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 </w:t>
      </w:r>
      <w:r w:rsidR="00F74457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Model: </w:t>
      </w:r>
      <w:proofErr w:type="spellStart"/>
      <w:r w:rsidR="00F74457" w:rsidRPr="00F74457">
        <w:rPr>
          <w:rFonts w:ascii="Times New Roman" w:hAnsi="Times New Roman" w:cs="Times New Roman"/>
          <w:b/>
          <w:bCs/>
          <w:i/>
          <w:iCs/>
          <w:kern w:val="0"/>
          <w:sz w:val="20"/>
          <w:szCs w:val="20"/>
          <w:lang w:bidi="bn-IN"/>
        </w:rPr>
        <w:t>PrivBayes</w:t>
      </w:r>
      <w:proofErr w:type="spellEnd"/>
      <w:r w:rsidR="00F74457" w:rsidRPr="00F74457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 (DP Bayesian Networks) and </w:t>
      </w:r>
      <w:r w:rsidR="00F74457" w:rsidRPr="00F74457">
        <w:rPr>
          <w:rFonts w:ascii="Times New Roman" w:hAnsi="Times New Roman" w:cs="Times New Roman"/>
          <w:b/>
          <w:bCs/>
          <w:i/>
          <w:iCs/>
          <w:kern w:val="0"/>
          <w:sz w:val="20"/>
          <w:szCs w:val="20"/>
          <w:lang w:bidi="bn-IN"/>
        </w:rPr>
        <w:t>PGM</w:t>
      </w:r>
      <w:r w:rsidR="00F74457" w:rsidRPr="00F74457"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 (Markov Random Fields)</w:t>
      </w:r>
    </w:p>
    <w:p w14:paraId="7C3A08D4" w14:textId="7B500EAA" w:rsidR="00F74457" w:rsidRPr="00E208A9" w:rsidRDefault="000567BC" w:rsidP="00B1335B">
      <w:pPr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</w:pPr>
      <w:r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They used </w:t>
      </w:r>
      <w:proofErr w:type="spellStart"/>
      <w:r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>guassian</w:t>
      </w:r>
      <w:proofErr w:type="spellEnd"/>
      <w:r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  <w:t xml:space="preserve"> mechanism for differential privacy.</w:t>
      </w:r>
    </w:p>
    <w:p w14:paraId="0E93376E" w14:textId="1B3C20AD" w:rsidR="000567BC" w:rsidRDefault="000567BC" w:rsidP="00B1335B">
      <w:r>
        <w:rPr>
          <w:rStyle w:val="Strong"/>
        </w:rPr>
        <w:t>DP Bayesian Network (</w:t>
      </w:r>
      <w:proofErr w:type="spellStart"/>
      <w:r>
        <w:rPr>
          <w:rStyle w:val="Strong"/>
        </w:rPr>
        <w:t>PrivBayes</w:t>
      </w:r>
      <w:proofErr w:type="spellEnd"/>
      <w:r>
        <w:rPr>
          <w:rStyle w:val="Strong"/>
        </w:rPr>
        <w:t>)</w:t>
      </w:r>
      <w:r>
        <w:t xml:space="preserve"> and </w:t>
      </w:r>
      <w:r>
        <w:rPr>
          <w:rStyle w:val="Strong"/>
        </w:rPr>
        <w:t>PGM</w:t>
      </w:r>
      <w:r>
        <w:t xml:space="preserve"> are </w:t>
      </w:r>
      <w:r>
        <w:rPr>
          <w:rStyle w:val="Strong"/>
        </w:rPr>
        <w:t>probabilistic graphical model</w:t>
      </w:r>
      <w:r>
        <w:t xml:space="preserve"> approaches for DP synthetic data—not GANs and not LLMs</w:t>
      </w:r>
    </w:p>
    <w:p w14:paraId="6EC47CC0" w14:textId="5B455344" w:rsidR="00821A10" w:rsidRDefault="00821A10" w:rsidP="00B1335B">
      <w:r>
        <w:t xml:space="preserve">Evaluation metrics: </w:t>
      </w:r>
    </w:p>
    <w:p w14:paraId="2335AD39" w14:textId="20F16F30" w:rsidR="00821A10" w:rsidRDefault="00821A10" w:rsidP="00B1335B">
      <w:r>
        <w:t xml:space="preserve">Utility: </w:t>
      </w:r>
    </w:p>
    <w:p w14:paraId="575C88C9" w14:textId="5D6750AC" w:rsidR="00821A10" w:rsidRPr="00593B96" w:rsidRDefault="00821A10" w:rsidP="00E208A9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</w:pPr>
      <w:r>
        <w:t xml:space="preserve">Pairwise </w:t>
      </w:r>
      <w:r>
        <w:rPr>
          <w:rStyle w:val="Strong"/>
        </w:rPr>
        <w:t>Marginal Release</w:t>
      </w:r>
      <w:r>
        <w:t xml:space="preserve"> accuracy (average L1 error):</w:t>
      </w:r>
      <w:r w:rsidRPr="00821A10">
        <w:t xml:space="preserve"> </w:t>
      </w:r>
      <w:r>
        <w:t xml:space="preserve">For </w:t>
      </w:r>
      <w:r>
        <w:rPr>
          <w:rStyle w:val="Strong"/>
        </w:rPr>
        <w:t>every pair of attributes</w:t>
      </w:r>
      <w:r>
        <w:t xml:space="preserve"> </w:t>
      </w:r>
      <w:r>
        <w:rPr>
          <w:rStyle w:val="katex-mathml"/>
        </w:rPr>
        <w:t>(</w:t>
      </w:r>
      <w:proofErr w:type="gramStart"/>
      <w:r>
        <w:rPr>
          <w:rStyle w:val="katex-mathml"/>
        </w:rPr>
        <w:t>A,B</w:t>
      </w:r>
      <w:proofErr w:type="gramEnd"/>
      <w:r>
        <w:rPr>
          <w:rStyle w:val="katex-mathml"/>
        </w:rPr>
        <w:t>)(A,B)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close"/>
        </w:rPr>
        <w:t>)</w:t>
      </w:r>
      <w:r>
        <w:t xml:space="preserve">, they compute the 2-way marginal (a contingency table) on the </w:t>
      </w:r>
      <w:r>
        <w:rPr>
          <w:rStyle w:val="Strong"/>
        </w:rPr>
        <w:t>real</w:t>
      </w:r>
      <w:r>
        <w:t xml:space="preserve"> data and on the </w:t>
      </w:r>
      <w:r>
        <w:rPr>
          <w:rStyle w:val="Strong"/>
        </w:rPr>
        <w:t>synthetic</w:t>
      </w:r>
      <w:r>
        <w:t xml:space="preserve"> data, and take the </w:t>
      </w:r>
      <w:r>
        <w:rPr>
          <w:rStyle w:val="Strong"/>
        </w:rPr>
        <w:t>L1 difference</w:t>
      </w:r>
      <w:r>
        <w:t xml:space="preserve"> cell-wise. They then </w:t>
      </w:r>
      <w:r>
        <w:rPr>
          <w:rStyle w:val="Strong"/>
        </w:rPr>
        <w:t>average</w:t>
      </w:r>
      <w:r>
        <w:t xml:space="preserve"> this L1 error over all attribute pairs. Lower is better.</w:t>
      </w:r>
    </w:p>
    <w:p w14:paraId="1711D708" w14:textId="3FEEBF14" w:rsidR="00593B96" w:rsidRPr="00821A10" w:rsidRDefault="00593B96" w:rsidP="00593B96">
      <w:pPr>
        <w:pStyle w:val="ListParagraph"/>
        <w:ind w:left="1440"/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</w:pPr>
      <w:r>
        <w:rPr>
          <w:rStyle w:val="Strong"/>
        </w:rPr>
        <w:t>Why it matters:</w:t>
      </w:r>
      <w:r>
        <w:t xml:space="preserve"> Pairwise marginals reflect </w:t>
      </w:r>
      <w:r>
        <w:rPr>
          <w:rStyle w:val="Strong"/>
        </w:rPr>
        <w:t>low-order correlations</w:t>
      </w:r>
      <w:r>
        <w:t xml:space="preserve"> (e.g., “smokers vs. age group”). A method that matches these well will typically support many common analyses. In </w:t>
      </w:r>
      <w:proofErr w:type="spellStart"/>
      <w:r>
        <w:t>PrivSyn’s</w:t>
      </w:r>
      <w:proofErr w:type="spellEnd"/>
      <w:r>
        <w:t xml:space="preserve"> end-to-end plots, lower marginal L1 errors indicate better fidelity (</w:t>
      </w:r>
      <w:proofErr w:type="spellStart"/>
      <w:r>
        <w:t>PrivSyn</w:t>
      </w:r>
      <w:proofErr w:type="spellEnd"/>
      <w:r>
        <w:t xml:space="preserve"> is close to or best).</w:t>
      </w:r>
    </w:p>
    <w:p w14:paraId="4A0AF0F2" w14:textId="1FA8BF30" w:rsidR="00821A10" w:rsidRPr="00593B96" w:rsidRDefault="00821A10" w:rsidP="00E208A9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</w:pPr>
      <w:r>
        <w:rPr>
          <w:rStyle w:val="Strong"/>
        </w:rPr>
        <w:t>Range Queries</w:t>
      </w:r>
      <w:r>
        <w:t xml:space="preserve"> (3 attributes), average L1 error: </w:t>
      </w:r>
      <w:r>
        <w:rPr>
          <w:rStyle w:val="Strong"/>
        </w:rPr>
        <w:t>What it asks:</w:t>
      </w:r>
      <w:r>
        <w:t xml:space="preserve"> </w:t>
      </w:r>
      <w:r>
        <w:rPr>
          <w:rStyle w:val="Emphasis"/>
        </w:rPr>
        <w:t xml:space="preserve">When we ask many random, realistic queries spanning </w:t>
      </w:r>
      <w:r>
        <w:rPr>
          <w:rStyle w:val="Strong"/>
          <w:i/>
          <w:iCs/>
        </w:rPr>
        <w:t>three</w:t>
      </w:r>
      <w:r>
        <w:rPr>
          <w:rStyle w:val="Emphasis"/>
        </w:rPr>
        <w:t xml:space="preserve"> attributes, how close are the synthetic answers?</w:t>
      </w:r>
      <w:r>
        <w:br/>
      </w:r>
      <w:r>
        <w:rPr>
          <w:rStyle w:val="Strong"/>
        </w:rPr>
        <w:t>How they score it:</w:t>
      </w:r>
      <w:r>
        <w:t xml:space="preserve"> They </w:t>
      </w:r>
      <w:r>
        <w:rPr>
          <w:rStyle w:val="Strong"/>
        </w:rPr>
        <w:t>sample 1000 random range queries</w:t>
      </w:r>
      <w:r>
        <w:t xml:space="preserve">, each involving </w:t>
      </w:r>
      <w:r>
        <w:rPr>
          <w:rStyle w:val="Strong"/>
        </w:rPr>
        <w:t>3 attributes</w:t>
      </w:r>
      <w:r>
        <w:t xml:space="preserve"> (e.g., </w:t>
      </w:r>
      <w:r>
        <w:rPr>
          <w:rStyle w:val="Emphasis"/>
        </w:rPr>
        <w:t>30≤Age&lt;40 AND Sex=F AND Region</w:t>
      </w:r>
      <w:r>
        <w:rPr>
          <w:rStyle w:val="Emphasis"/>
          <w:rFonts w:ascii="Cambria Math" w:hAnsi="Cambria Math" w:cs="Cambria Math"/>
        </w:rPr>
        <w:t>∈</w:t>
      </w:r>
      <w:r>
        <w:rPr>
          <w:rStyle w:val="Emphasis"/>
        </w:rPr>
        <w:t>{</w:t>
      </w:r>
      <w:proofErr w:type="spellStart"/>
      <w:proofErr w:type="gramStart"/>
      <w:r>
        <w:rPr>
          <w:rStyle w:val="Emphasis"/>
        </w:rPr>
        <w:t>West,Midwest</w:t>
      </w:r>
      <w:proofErr w:type="spellEnd"/>
      <w:proofErr w:type="gramEnd"/>
      <w:r>
        <w:rPr>
          <w:rStyle w:val="Emphasis"/>
        </w:rPr>
        <w:t>}</w:t>
      </w:r>
      <w:r>
        <w:t xml:space="preserve">). For </w:t>
      </w:r>
      <w:r>
        <w:lastRenderedPageBreak/>
        <w:t xml:space="preserve">each query </w:t>
      </w:r>
      <w:r>
        <w:rPr>
          <w:rStyle w:val="katex-mathml"/>
        </w:rPr>
        <w:t>q</w:t>
      </w:r>
      <w:r>
        <w:t xml:space="preserve">, compute the </w:t>
      </w:r>
      <w:r>
        <w:rPr>
          <w:rStyle w:val="Strong"/>
        </w:rPr>
        <w:t>fraction of records</w:t>
      </w:r>
      <w:r>
        <w:t xml:space="preserve"> that satisfy </w:t>
      </w:r>
      <w:r>
        <w:rPr>
          <w:rStyle w:val="katex-mathml"/>
        </w:rPr>
        <w:t>q</w:t>
      </w:r>
      <w:r>
        <w:t xml:space="preserve"> in real data </w:t>
      </w:r>
      <w:r>
        <w:rPr>
          <w:rStyle w:val="katex-mathml"/>
        </w:rPr>
        <w:t>(</w:t>
      </w:r>
      <w:proofErr w:type="spellStart"/>
      <w:r>
        <w:rPr>
          <w:rStyle w:val="katex-mathml"/>
        </w:rPr>
        <w:t>c</w:t>
      </w:r>
      <w:r w:rsidR="004C4699">
        <w:rPr>
          <w:rStyle w:val="katex-mathml"/>
          <w:vertAlign w:val="subscript"/>
        </w:rPr>
        <w:t>q</w:t>
      </w:r>
      <w:proofErr w:type="spellEnd"/>
      <w:r>
        <w:rPr>
          <w:rStyle w:val="katex-mathml"/>
        </w:rPr>
        <w:t>)</w:t>
      </w:r>
      <w:r>
        <w:t xml:space="preserve"> and in synthetic data </w:t>
      </w:r>
      <w:r>
        <w:rPr>
          <w:rStyle w:val="katex-mathml"/>
        </w:rPr>
        <w:t>(</w:t>
      </w:r>
      <m:oMath>
        <m:acc>
          <m:accPr>
            <m:ctrlPr>
              <w:rPr>
                <w:rStyle w:val="katex-mathml"/>
                <w:rFonts w:ascii="Cambria Math" w:hAnsi="Cambria Math"/>
                <w:i/>
              </w:rPr>
            </m:ctrlPr>
          </m:accPr>
          <m:e>
            <m:r>
              <w:rPr>
                <w:rStyle w:val="katex-mathml"/>
                <w:rFonts w:ascii="Cambria Math" w:hAnsi="Cambria Math"/>
              </w:rPr>
              <m:t>c</m:t>
            </m:r>
          </m:e>
        </m:acc>
      </m:oMath>
      <w:r>
        <w:rPr>
          <w:rStyle w:val="vlist-s"/>
          <w:rFonts w:ascii="Arial" w:hAnsi="Arial" w:cs="Arial"/>
        </w:rPr>
        <w:t>​</w:t>
      </w:r>
      <w:r w:rsidR="00593B96">
        <w:rPr>
          <w:rStyle w:val="katex-mathml"/>
          <w:vertAlign w:val="subscript"/>
        </w:rPr>
        <w:t>q</w:t>
      </w:r>
      <w:r>
        <w:rPr>
          <w:rStyle w:val="mclose"/>
        </w:rPr>
        <w:t>)</w:t>
      </w:r>
      <w:r>
        <w:t xml:space="preserve">. Report the </w:t>
      </w:r>
      <w:r>
        <w:rPr>
          <w:rStyle w:val="Strong"/>
        </w:rPr>
        <w:t>mean absolute error</w:t>
      </w:r>
      <w:r>
        <w:t>:</w:t>
      </w:r>
    </w:p>
    <w:p w14:paraId="50ED9507" w14:textId="5870B4A3" w:rsidR="00593B96" w:rsidRDefault="00593B96" w:rsidP="00593B96">
      <w:pPr>
        <w:pStyle w:val="ListParagraph"/>
        <w:ind w:left="1440"/>
      </w:pPr>
      <w:r>
        <w:rPr>
          <w:rStyle w:val="Strong"/>
        </w:rPr>
        <w:t>Why it matters:</w:t>
      </w:r>
      <w:r>
        <w:t xml:space="preserve"> These queries probe </w:t>
      </w:r>
      <w:r>
        <w:rPr>
          <w:rStyle w:val="Strong"/>
        </w:rPr>
        <w:t>higher-order structure</w:t>
      </w:r>
      <w:r>
        <w:t xml:space="preserve"> (3-way relationships). In </w:t>
      </w:r>
      <w:proofErr w:type="spellStart"/>
      <w:r>
        <w:t>PrivSyn’s</w:t>
      </w:r>
      <w:proofErr w:type="spellEnd"/>
      <w:r>
        <w:t xml:space="preserve"> results, the biggest gains over graphical-model baselines show up here, indicating better preservation of more complex dependencies.</w:t>
      </w:r>
    </w:p>
    <w:p w14:paraId="0BEA4E15" w14:textId="113296A6" w:rsidR="00593B96" w:rsidRPr="00593B96" w:rsidRDefault="00593B96" w:rsidP="00E208A9">
      <w:pPr>
        <w:pStyle w:val="NormalWeb"/>
        <w:numPr>
          <w:ilvl w:val="1"/>
          <w:numId w:val="14"/>
        </w:numPr>
        <w:rPr>
          <w:rFonts w:eastAsia="Times New Roman"/>
          <w:kern w:val="0"/>
          <w:lang w:bidi="bn-IN"/>
          <w14:ligatures w14:val="none"/>
        </w:rPr>
      </w:pPr>
      <w:r>
        <w:rPr>
          <w:rStyle w:val="Strong"/>
        </w:rPr>
        <w:t xml:space="preserve">Downstream classification: </w:t>
      </w:r>
      <w:r w:rsidRPr="00593B96">
        <w:rPr>
          <w:rFonts w:eastAsia="Times New Roman"/>
          <w:b/>
          <w:bCs/>
          <w:kern w:val="0"/>
          <w:lang w:bidi="bn-IN"/>
          <w14:ligatures w14:val="none"/>
        </w:rPr>
        <w:t>What it asks:</w:t>
      </w:r>
      <w:r w:rsidRPr="00593B96">
        <w:rPr>
          <w:rFonts w:eastAsia="Times New Roman"/>
          <w:kern w:val="0"/>
          <w:lang w:bidi="bn-IN"/>
          <w14:ligatures w14:val="none"/>
        </w:rPr>
        <w:t xml:space="preserve"> </w:t>
      </w:r>
      <w:r w:rsidRPr="00593B96">
        <w:rPr>
          <w:rFonts w:eastAsia="Times New Roman"/>
          <w:i/>
          <w:iCs/>
          <w:kern w:val="0"/>
          <w:lang w:bidi="bn-IN"/>
          <w14:ligatures w14:val="none"/>
        </w:rPr>
        <w:t>If we train a classifier on the synthetic data, how well does it generalize to the real world?</w:t>
      </w:r>
      <w:r w:rsidRPr="00593B96">
        <w:rPr>
          <w:rFonts w:eastAsia="Times New Roman"/>
          <w:kern w:val="0"/>
          <w:lang w:bidi="bn-IN"/>
          <w14:ligatures w14:val="none"/>
        </w:rPr>
        <w:br/>
      </w:r>
      <w:r w:rsidRPr="00593B96">
        <w:rPr>
          <w:rFonts w:eastAsia="Times New Roman"/>
          <w:b/>
          <w:bCs/>
          <w:kern w:val="0"/>
          <w:lang w:bidi="bn-IN"/>
          <w14:ligatures w14:val="none"/>
        </w:rPr>
        <w:t>How they score it:</w:t>
      </w:r>
      <w:r w:rsidRPr="00593B96">
        <w:rPr>
          <w:rFonts w:eastAsia="Times New Roman"/>
          <w:kern w:val="0"/>
          <w:lang w:bidi="bn-IN"/>
          <w14:ligatures w14:val="none"/>
        </w:rPr>
        <w:t xml:space="preserve"> Train an </w:t>
      </w:r>
      <w:r w:rsidRPr="00593B96">
        <w:rPr>
          <w:rFonts w:eastAsia="Times New Roman"/>
          <w:b/>
          <w:bCs/>
          <w:kern w:val="0"/>
          <w:lang w:bidi="bn-IN"/>
          <w14:ligatures w14:val="none"/>
        </w:rPr>
        <w:t>SVM</w:t>
      </w:r>
      <w:r w:rsidRPr="00593B96">
        <w:rPr>
          <w:rFonts w:eastAsia="Times New Roman"/>
          <w:kern w:val="0"/>
          <w:lang w:bidi="bn-IN"/>
          <w14:ligatures w14:val="none"/>
        </w:rPr>
        <w:t xml:space="preserve"> on the synthetic dataset; evaluate on a </w:t>
      </w:r>
      <w:r w:rsidRPr="00593B96">
        <w:rPr>
          <w:rFonts w:eastAsia="Times New Roman"/>
          <w:b/>
          <w:bCs/>
          <w:kern w:val="0"/>
          <w:lang w:bidi="bn-IN"/>
          <w14:ligatures w14:val="none"/>
        </w:rPr>
        <w:t>held-out real</w:t>
      </w:r>
      <w:r w:rsidRPr="00593B96">
        <w:rPr>
          <w:rFonts w:eastAsia="Times New Roman"/>
          <w:kern w:val="0"/>
          <w:lang w:bidi="bn-IN"/>
          <w14:ligatures w14:val="none"/>
        </w:rPr>
        <w:t xml:space="preserve"> test set. Report </w:t>
      </w:r>
      <w:r w:rsidRPr="00593B96">
        <w:rPr>
          <w:rFonts w:eastAsia="Times New Roman"/>
          <w:b/>
          <w:bCs/>
          <w:kern w:val="0"/>
          <w:lang w:bidi="bn-IN"/>
          <w14:ligatures w14:val="none"/>
        </w:rPr>
        <w:t>misclassification rate</w:t>
      </w:r>
      <w:r w:rsidRPr="00593B96">
        <w:rPr>
          <w:rFonts w:eastAsia="Times New Roman"/>
          <w:kern w:val="0"/>
          <w:lang w:bidi="bn-IN"/>
          <w14:ligatures w14:val="none"/>
        </w:rPr>
        <w:t xml:space="preserve"> (1 – accuracy). Lower is better. They also show two references:</w:t>
      </w:r>
    </w:p>
    <w:p w14:paraId="36C222D1" w14:textId="77777777" w:rsidR="00593B96" w:rsidRPr="00593B96" w:rsidRDefault="00593B96" w:rsidP="00593B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593B96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Majority:</w:t>
      </w:r>
      <w:r w:rsidRPr="00593B96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predict the majority class (sanity baseline).</w:t>
      </w:r>
    </w:p>
    <w:p w14:paraId="50BE85B0" w14:textId="77777777" w:rsidR="00593B96" w:rsidRPr="00593B96" w:rsidRDefault="00593B96" w:rsidP="00593B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spellStart"/>
      <w:r w:rsidRPr="00593B96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NonPriv</w:t>
      </w:r>
      <w:proofErr w:type="spellEnd"/>
      <w:r w:rsidRPr="00593B96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:</w:t>
      </w:r>
      <w:r w:rsidRPr="00593B96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train/test on real without DP (upper bound to aim for). </w:t>
      </w:r>
    </w:p>
    <w:p w14:paraId="381BA201" w14:textId="77777777" w:rsidR="00593B96" w:rsidRDefault="00593B96" w:rsidP="00593B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593B96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Why it matters:</w:t>
      </w:r>
      <w:r w:rsidRPr="00593B96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This is a </w:t>
      </w:r>
      <w:r w:rsidRPr="00593B96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task-level utility</w:t>
      </w:r>
      <w:r w:rsidRPr="00593B96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check: can analysts train useful models using only the released synthetic data? </w:t>
      </w:r>
      <w:proofErr w:type="spellStart"/>
      <w:r w:rsidRPr="00593B96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PrivSyn</w:t>
      </w:r>
      <w:proofErr w:type="spellEnd"/>
      <w:r w:rsidRPr="00593B96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consistently yields </w:t>
      </w:r>
      <w:r w:rsidRPr="00593B96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lower misclassification</w:t>
      </w:r>
      <w:r w:rsidRPr="00593B96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than baselines and comes closest to </w:t>
      </w:r>
      <w:proofErr w:type="spellStart"/>
      <w:r w:rsidRPr="00593B96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NonPriv</w:t>
      </w:r>
      <w:proofErr w:type="spellEnd"/>
      <w:r w:rsidRPr="00593B96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across datasets—evidence that its synthetic data retains predictive structure.</w:t>
      </w:r>
    </w:p>
    <w:p w14:paraId="673F5358" w14:textId="606E77A7" w:rsidR="00593B96" w:rsidRDefault="00593B96" w:rsidP="00E208A9">
      <w:pPr>
        <w:pStyle w:val="ListParagraph"/>
        <w:numPr>
          <w:ilvl w:val="1"/>
          <w:numId w:val="14"/>
        </w:numPr>
      </w:pPr>
      <w:r>
        <w:t xml:space="preserve">Interpreting the </w:t>
      </w:r>
      <w:r w:rsidRPr="00593B96">
        <w:rPr>
          <w:rStyle w:val="Strong"/>
          <w:b w:val="0"/>
          <w:bCs w:val="0"/>
        </w:rPr>
        <w:t>privacy side</w:t>
      </w:r>
      <w:r>
        <w:t xml:space="preserve"> (how ε/δ show up)</w:t>
      </w:r>
    </w:p>
    <w:p w14:paraId="036D3DB1" w14:textId="7968E208" w:rsidR="00593B96" w:rsidRDefault="00593B96" w:rsidP="00593B96">
      <w:pPr>
        <w:pStyle w:val="NormalWeb"/>
      </w:pPr>
      <w:proofErr w:type="spellStart"/>
      <w:r>
        <w:t>PrivSyn’s</w:t>
      </w:r>
      <w:proofErr w:type="spellEnd"/>
      <w:r>
        <w:t xml:space="preserve"> </w:t>
      </w:r>
      <w:r>
        <w:rPr>
          <w:rStyle w:val="Emphasis"/>
        </w:rPr>
        <w:t>privacy guarantee</w:t>
      </w:r>
      <w:r>
        <w:t xml:space="preserve"> is formal </w:t>
      </w:r>
      <w:r>
        <w:rPr>
          <w:rStyle w:val="katex-mathml"/>
          <w:b/>
          <w:bCs/>
        </w:rPr>
        <w:t>(</w:t>
      </w:r>
      <w:proofErr w:type="spellStart"/>
      <w:proofErr w:type="gramStart"/>
      <w:r>
        <w:rPr>
          <w:rStyle w:val="katex-mathml"/>
          <w:b/>
          <w:bCs/>
        </w:rPr>
        <w:t>ε,δ</w:t>
      </w:r>
      <w:proofErr w:type="spellEnd"/>
      <w:proofErr w:type="gramEnd"/>
      <w:r>
        <w:rPr>
          <w:rStyle w:val="katex-mathml"/>
          <w:b/>
          <w:bCs/>
        </w:rPr>
        <w:t>)</w:t>
      </w:r>
      <w:r w:rsidR="00276C37">
        <w:rPr>
          <w:rStyle w:val="Strong"/>
        </w:rPr>
        <w:t xml:space="preserve"> </w:t>
      </w:r>
      <w:r>
        <w:rPr>
          <w:rStyle w:val="Strong"/>
        </w:rPr>
        <w:t>-DP</w:t>
      </w:r>
      <w:r>
        <w:t xml:space="preserve"> implemented via the </w:t>
      </w:r>
      <w:r>
        <w:rPr>
          <w:rStyle w:val="Strong"/>
        </w:rPr>
        <w:t>Gaussian mechanism</w:t>
      </w:r>
      <w:r>
        <w:t xml:space="preserve"> with </w:t>
      </w:r>
      <w:proofErr w:type="spellStart"/>
      <w:r>
        <w:rPr>
          <w:rStyle w:val="Strong"/>
        </w:rPr>
        <w:t>zCDP</w:t>
      </w:r>
      <w:proofErr w:type="spellEnd"/>
      <w:r>
        <w:rPr>
          <w:rStyle w:val="Strong"/>
        </w:rPr>
        <w:t xml:space="preserve"> composition</w:t>
      </w:r>
      <w:r>
        <w:t xml:space="preserve">. This is </w:t>
      </w:r>
      <w:r>
        <w:rPr>
          <w:rStyle w:val="Strong"/>
        </w:rPr>
        <w:t>not</w:t>
      </w:r>
      <w:r>
        <w:t xml:space="preserve"> reported as a “score,” but as a </w:t>
      </w:r>
      <w:r>
        <w:rPr>
          <w:rStyle w:val="Strong"/>
        </w:rPr>
        <w:t>parameter choice</w:t>
      </w:r>
      <w:r>
        <w:t xml:space="preserve"> that governs noise added to released marginals; experiments set </w:t>
      </w:r>
      <w:r>
        <w:rPr>
          <w:rStyle w:val="katex-mathml"/>
        </w:rPr>
        <w:t>δ=1/n</w:t>
      </w:r>
      <w:r>
        <w:rPr>
          <w:rStyle w:val="katex-mathml"/>
          <w:vertAlign w:val="superscript"/>
        </w:rPr>
        <w:t>2</w:t>
      </w:r>
      <w:r>
        <w:t xml:space="preserve"> and sweep </w:t>
      </w:r>
      <w:r>
        <w:rPr>
          <w:rStyle w:val="katex-mathml"/>
        </w:rPr>
        <w:t>ε</w:t>
      </w:r>
      <w:r>
        <w:t xml:space="preserve">. Larger </w:t>
      </w:r>
      <w:r>
        <w:rPr>
          <w:rStyle w:val="katex-mathml"/>
        </w:rPr>
        <w:t>ε</w:t>
      </w:r>
      <w:r>
        <w:t xml:space="preserve"> → less noise → lower L1 errors and better classification (but weaker privacy). </w:t>
      </w:r>
    </w:p>
    <w:p w14:paraId="10E4549E" w14:textId="2CB4992F" w:rsidR="00593B96" w:rsidRDefault="00593B96" w:rsidP="00593B96">
      <w:pPr>
        <w:pStyle w:val="NormalWeb"/>
      </w:pPr>
      <w:r>
        <w:t xml:space="preserve">A useful detail they leverage (ties metrics to theory): if a marginal has </w:t>
      </w:r>
      <w:r>
        <w:rPr>
          <w:rStyle w:val="katex-mathml"/>
        </w:rPr>
        <w:t>c</w:t>
      </w:r>
      <w:r>
        <w:rPr>
          <w:rStyle w:val="katex-mathml"/>
          <w:vertAlign w:val="subscript"/>
        </w:rPr>
        <w:t>i</w:t>
      </w:r>
      <w:r>
        <w:rPr>
          <w:rStyle w:val="katex-mathml"/>
        </w:rPr>
        <w:t xml:space="preserve"> </w:t>
      </w:r>
      <w:r>
        <w:t xml:space="preserve">cells and receives </w:t>
      </w:r>
      <w:proofErr w:type="spellStart"/>
      <w:r>
        <w:t>zCDP</w:t>
      </w:r>
      <w:proofErr w:type="spellEnd"/>
      <w:r>
        <w:t xml:space="preserve"> budget </w:t>
      </w:r>
      <w:proofErr w:type="spellStart"/>
      <w:r>
        <w:rPr>
          <w:rStyle w:val="katex-mathml"/>
        </w:rPr>
        <w:t>ρ</w:t>
      </w:r>
      <w:proofErr w:type="gramStart"/>
      <w:r>
        <w:rPr>
          <w:rStyle w:val="katex-mathml"/>
          <w:vertAlign w:val="subscript"/>
        </w:rPr>
        <w:t>i</w:t>
      </w:r>
      <w:proofErr w:type="spellEnd"/>
      <w:r>
        <w:rPr>
          <w:rStyle w:val="katex-mathml"/>
          <w:vertAlign w:val="subscript"/>
        </w:rPr>
        <w:t xml:space="preserve"> </w:t>
      </w:r>
      <w:r>
        <w:t>,</w:t>
      </w:r>
      <w:proofErr w:type="gramEnd"/>
      <w:r>
        <w:t xml:space="preserve"> the </w:t>
      </w:r>
      <w:r>
        <w:rPr>
          <w:rStyle w:val="Strong"/>
        </w:rPr>
        <w:t>expected L1 noise error</w:t>
      </w:r>
      <w:r>
        <w:t xml:space="preserve"> contributed by the Gaussian mechanism is</w:t>
      </w:r>
    </w:p>
    <w:p w14:paraId="2E4F0D4A" w14:textId="77777777" w:rsidR="00090AE2" w:rsidRDefault="00090AE2" w:rsidP="00593B96">
      <w:pPr>
        <w:pStyle w:val="NormalWeb"/>
      </w:pPr>
    </w:p>
    <w:p w14:paraId="247693E3" w14:textId="19AF2F47" w:rsidR="00090AE2" w:rsidRDefault="00090AE2" w:rsidP="00E208A9">
      <w:pPr>
        <w:pStyle w:val="Heading2"/>
        <w:numPr>
          <w:ilvl w:val="0"/>
          <w:numId w:val="14"/>
        </w:numPr>
        <w:rPr>
          <w:sz w:val="36"/>
          <w:szCs w:val="36"/>
          <w:lang w:bidi="bn-IN"/>
        </w:rPr>
      </w:pPr>
      <w:r w:rsidRPr="00090AE2">
        <w:rPr>
          <w:sz w:val="36"/>
          <w:szCs w:val="36"/>
          <w:lang w:bidi="bn-IN"/>
        </w:rPr>
        <w:t>Synthetic data generation for tabular health records:</w:t>
      </w:r>
      <w:r>
        <w:rPr>
          <w:sz w:val="36"/>
          <w:szCs w:val="36"/>
          <w:lang w:bidi="bn-IN"/>
        </w:rPr>
        <w:t xml:space="preserve"> </w:t>
      </w:r>
      <w:r w:rsidRPr="00090AE2">
        <w:rPr>
          <w:sz w:val="36"/>
          <w:szCs w:val="36"/>
          <w:lang w:bidi="bn-IN"/>
        </w:rPr>
        <w:t>A systematic review</w:t>
      </w:r>
      <w:r w:rsidR="00625548">
        <w:rPr>
          <w:sz w:val="36"/>
          <w:szCs w:val="36"/>
          <w:lang w:bidi="bn-IN"/>
        </w:rPr>
        <w:t xml:space="preserve"> (</w:t>
      </w:r>
      <w:r w:rsidR="00625548" w:rsidRPr="00625548">
        <w:rPr>
          <w:sz w:val="36"/>
          <w:szCs w:val="36"/>
          <w:lang w:bidi="bn-IN"/>
        </w:rPr>
        <w:t>hernandez2022synthetic</w:t>
      </w:r>
      <w:r w:rsidR="00625548">
        <w:rPr>
          <w:sz w:val="36"/>
          <w:szCs w:val="36"/>
          <w:lang w:bidi="bn-IN"/>
        </w:rPr>
        <w:t>)</w:t>
      </w:r>
    </w:p>
    <w:p w14:paraId="50CF4B33" w14:textId="46E5607B" w:rsidR="00090AE2" w:rsidRPr="00090AE2" w:rsidRDefault="00090AE2" w:rsidP="00090AE2">
      <w:pPr>
        <w:rPr>
          <w:i/>
          <w:iCs/>
          <w:lang w:bidi="bn-IN"/>
        </w:rPr>
      </w:pPr>
      <w:r w:rsidRPr="00090AE2">
        <w:rPr>
          <w:i/>
          <w:iCs/>
          <w:lang w:bidi="bn-IN"/>
        </w:rPr>
        <w:t>Moreover, methods of protecting</w:t>
      </w:r>
      <w:r>
        <w:rPr>
          <w:i/>
          <w:iCs/>
          <w:lang w:bidi="bn-IN"/>
        </w:rPr>
        <w:t xml:space="preserve"> </w:t>
      </w:r>
      <w:r w:rsidRPr="00090AE2">
        <w:rPr>
          <w:i/>
          <w:iCs/>
          <w:lang w:bidi="bn-IN"/>
        </w:rPr>
        <w:t>the privacy of outsourced data by implementing encryption</w:t>
      </w:r>
      <w:r>
        <w:rPr>
          <w:i/>
          <w:iCs/>
          <w:lang w:bidi="bn-IN"/>
        </w:rPr>
        <w:t xml:space="preserve"> </w:t>
      </w:r>
      <w:r w:rsidRPr="00090AE2">
        <w:rPr>
          <w:i/>
          <w:iCs/>
          <w:lang w:bidi="bn-IN"/>
        </w:rPr>
        <w:t xml:space="preserve">techniques have also been </w:t>
      </w:r>
      <w:proofErr w:type="gramStart"/>
      <w:r w:rsidRPr="00090AE2">
        <w:rPr>
          <w:i/>
          <w:iCs/>
          <w:lang w:bidi="bn-IN"/>
        </w:rPr>
        <w:t>proposed[</w:t>
      </w:r>
      <w:proofErr w:type="gramEnd"/>
      <w:r w:rsidRPr="00090AE2">
        <w:rPr>
          <w:i/>
          <w:iCs/>
          <w:lang w:bidi="bn-IN"/>
        </w:rPr>
        <w:t>4].</w:t>
      </w:r>
    </w:p>
    <w:p w14:paraId="68259DEB" w14:textId="77777777" w:rsidR="00090AE2" w:rsidRDefault="00090AE2" w:rsidP="00593B96">
      <w:pPr>
        <w:pStyle w:val="NormalWeb"/>
      </w:pPr>
    </w:p>
    <w:p w14:paraId="4CD58C07" w14:textId="548209F1" w:rsidR="00090AE2" w:rsidRDefault="00090AE2" w:rsidP="00090AE2">
      <w:pPr>
        <w:pStyle w:val="NormalWeb"/>
        <w:rPr>
          <w:i/>
          <w:iCs/>
        </w:rPr>
      </w:pPr>
      <w:r w:rsidRPr="00090AE2">
        <w:rPr>
          <w:i/>
          <w:iCs/>
        </w:rPr>
        <w:t>‘‘privacy violation”, Chong identified some privacy</w:t>
      </w:r>
      <w:r>
        <w:rPr>
          <w:i/>
          <w:iCs/>
        </w:rPr>
        <w:t xml:space="preserve"> </w:t>
      </w:r>
      <w:r w:rsidRPr="00090AE2">
        <w:rPr>
          <w:i/>
          <w:iCs/>
        </w:rPr>
        <w:t>threats including privacy disclosures and attack models [23]. Privacy</w:t>
      </w:r>
      <w:r>
        <w:rPr>
          <w:i/>
          <w:iCs/>
        </w:rPr>
        <w:t xml:space="preserve"> </w:t>
      </w:r>
      <w:r w:rsidRPr="00090AE2">
        <w:rPr>
          <w:i/>
          <w:iCs/>
        </w:rPr>
        <w:t>disclosures include: (1) identity disclosure or reidentification</w:t>
      </w:r>
      <w:r>
        <w:rPr>
          <w:i/>
          <w:iCs/>
        </w:rPr>
        <w:t xml:space="preserve"> </w:t>
      </w:r>
      <w:r w:rsidRPr="00090AE2">
        <w:rPr>
          <w:i/>
          <w:iCs/>
        </w:rPr>
        <w:t xml:space="preserve">(when </w:t>
      </w:r>
      <w:r w:rsidRPr="00090AE2">
        <w:rPr>
          <w:i/>
          <w:iCs/>
        </w:rPr>
        <w:lastRenderedPageBreak/>
        <w:t xml:space="preserve">the </w:t>
      </w:r>
      <w:proofErr w:type="gramStart"/>
      <w:r w:rsidRPr="00090AE2">
        <w:rPr>
          <w:i/>
          <w:iCs/>
        </w:rPr>
        <w:t>true identity</w:t>
      </w:r>
      <w:proofErr w:type="gramEnd"/>
      <w:r w:rsidRPr="00090AE2">
        <w:rPr>
          <w:i/>
          <w:iCs/>
        </w:rPr>
        <w:t xml:space="preserve"> of a patient is revealed by an adversary),</w:t>
      </w:r>
      <w:r>
        <w:rPr>
          <w:i/>
          <w:iCs/>
        </w:rPr>
        <w:t xml:space="preserve"> </w:t>
      </w:r>
      <w:r w:rsidRPr="00090AE2">
        <w:rPr>
          <w:i/>
          <w:iCs/>
        </w:rPr>
        <w:t>(2) attribute disclosure (when one or</w:t>
      </w:r>
      <w:r>
        <w:rPr>
          <w:i/>
          <w:iCs/>
        </w:rPr>
        <w:t xml:space="preserve"> </w:t>
      </w:r>
      <w:r w:rsidRPr="00090AE2">
        <w:rPr>
          <w:i/>
          <w:iCs/>
        </w:rPr>
        <w:t>more sensitive attributes of</w:t>
      </w:r>
      <w:r>
        <w:rPr>
          <w:i/>
          <w:iCs/>
        </w:rPr>
        <w:t xml:space="preserve"> </w:t>
      </w:r>
      <w:r w:rsidRPr="00090AE2">
        <w:rPr>
          <w:i/>
          <w:iCs/>
        </w:rPr>
        <w:t>a patient is revealed by an adversary) and (3) membership disclosure</w:t>
      </w:r>
      <w:r>
        <w:rPr>
          <w:i/>
          <w:iCs/>
        </w:rPr>
        <w:t xml:space="preserve"> </w:t>
      </w:r>
      <w:r w:rsidRPr="00090AE2">
        <w:rPr>
          <w:i/>
          <w:iCs/>
        </w:rPr>
        <w:t>(when the existence of a patient in the published data is successfully</w:t>
      </w:r>
      <w:r>
        <w:rPr>
          <w:i/>
          <w:iCs/>
        </w:rPr>
        <w:t xml:space="preserve"> </w:t>
      </w:r>
      <w:r w:rsidRPr="00090AE2">
        <w:rPr>
          <w:i/>
          <w:iCs/>
        </w:rPr>
        <w:t>inferred by an adversary).</w:t>
      </w:r>
    </w:p>
    <w:p w14:paraId="2649BF7D" w14:textId="5F89AD11" w:rsidR="008F79D4" w:rsidRDefault="008F79D4" w:rsidP="00090AE2">
      <w:pPr>
        <w:pStyle w:val="NormalWeb"/>
        <w:rPr>
          <w:i/>
          <w:iCs/>
        </w:rPr>
      </w:pPr>
      <w:r>
        <w:rPr>
          <w:i/>
          <w:iCs/>
        </w:rPr>
        <w:t xml:space="preserve">Utility evaluation: </w:t>
      </w:r>
    </w:p>
    <w:p w14:paraId="780D9AE9" w14:textId="5E82EAAD" w:rsidR="008F79D4" w:rsidRDefault="008F79D4" w:rsidP="00090AE2">
      <w:pPr>
        <w:pStyle w:val="NormalWeb"/>
      </w:pPr>
      <w:r>
        <w:rPr>
          <w:rStyle w:val="Strong"/>
        </w:rPr>
        <w:t>TSTR/TRTR/TRTS/TSTS</w:t>
      </w:r>
      <w:r>
        <w:t xml:space="preserve"> paradigms; common metrics: </w:t>
      </w:r>
      <w:r>
        <w:rPr>
          <w:rStyle w:val="Strong"/>
        </w:rPr>
        <w:t>accuracy, F1, AUROC</w:t>
      </w:r>
      <w:r>
        <w:t>.</w:t>
      </w:r>
    </w:p>
    <w:p w14:paraId="5FF06E44" w14:textId="05F4B1CF" w:rsidR="008509BE" w:rsidRDefault="008509BE" w:rsidP="00090AE2">
      <w:pPr>
        <w:pStyle w:val="NormalWeb"/>
      </w:pPr>
      <w:r>
        <w:t xml:space="preserve">Privacy: </w:t>
      </w:r>
    </w:p>
    <w:p w14:paraId="416DE877" w14:textId="38EFC75F" w:rsidR="008509BE" w:rsidRDefault="008509BE" w:rsidP="008509BE">
      <w:pPr>
        <w:pStyle w:val="ListParagraph"/>
        <w:numPr>
          <w:ilvl w:val="0"/>
          <w:numId w:val="13"/>
        </w:numPr>
      </w:pPr>
      <w:r w:rsidRPr="008509BE">
        <w:rPr>
          <w:rStyle w:val="Strong"/>
          <w:b w:val="0"/>
          <w:bCs w:val="0"/>
        </w:rPr>
        <w:t>Identity disclosure</w:t>
      </w:r>
      <w:r>
        <w:t xml:space="preserve"> tests: </w:t>
      </w:r>
    </w:p>
    <w:p w14:paraId="307BEFBA" w14:textId="77777777" w:rsidR="008509BE" w:rsidRDefault="008509BE" w:rsidP="008509BE">
      <w:pPr>
        <w:pStyle w:val="NormalWeb"/>
        <w:spacing w:before="100" w:beforeAutospacing="1" w:after="100" w:afterAutospacing="1" w:line="240" w:lineRule="auto"/>
      </w:pPr>
      <w:r>
        <w:t xml:space="preserve">Simulated </w:t>
      </w:r>
      <w:r>
        <w:rPr>
          <w:rStyle w:val="Strong"/>
        </w:rPr>
        <w:t>identity disclosure</w:t>
      </w:r>
      <w:r>
        <w:t xml:space="preserve"> (often via linkage on quasi-identifiers) appears in multiple EHR GAN studies. </w:t>
      </w:r>
    </w:p>
    <w:p w14:paraId="1DA88BE3" w14:textId="77777777" w:rsidR="008509BE" w:rsidRDefault="008509BE" w:rsidP="008509BE">
      <w:pPr>
        <w:pStyle w:val="NormalWeb"/>
        <w:spacing w:before="100" w:beforeAutospacing="1" w:after="100" w:afterAutospacing="1" w:line="240" w:lineRule="auto"/>
      </w:pPr>
      <w:r>
        <w:rPr>
          <w:rStyle w:val="Strong"/>
        </w:rPr>
        <w:t>Distance-to-Closest Record (DCR):</w:t>
      </w:r>
      <w:r>
        <w:t xml:space="preserve"> compares each synthetic record’s nearest-neighbor distance to real data; </w:t>
      </w:r>
      <w:r>
        <w:rPr>
          <w:rStyle w:val="Strong"/>
        </w:rPr>
        <w:t xml:space="preserve">smaller distances </w:t>
      </w:r>
      <w:r>
        <w:rPr>
          <w:rStyle w:val="Strong"/>
          <w:rFonts w:ascii="Cambria Math" w:hAnsi="Cambria Math" w:cs="Cambria Math"/>
        </w:rPr>
        <w:t>⇒</w:t>
      </w:r>
      <w:r>
        <w:rPr>
          <w:rStyle w:val="Strong"/>
        </w:rPr>
        <w:t xml:space="preserve"> higher disclosure risk</w:t>
      </w:r>
      <w:r>
        <w:t xml:space="preserve">. Used in </w:t>
      </w:r>
      <w:r>
        <w:rPr>
          <w:rStyle w:val="Emphasis"/>
        </w:rPr>
        <w:t>table-GAN</w:t>
      </w:r>
      <w:r>
        <w:t xml:space="preserve"> style work. </w:t>
      </w:r>
    </w:p>
    <w:p w14:paraId="7132277A" w14:textId="77777777" w:rsidR="008509BE" w:rsidRDefault="008509BE" w:rsidP="008509BE">
      <w:pPr>
        <w:pStyle w:val="ListParagraph"/>
        <w:numPr>
          <w:ilvl w:val="0"/>
          <w:numId w:val="13"/>
        </w:numPr>
      </w:pPr>
      <w:r w:rsidRPr="008509BE">
        <w:rPr>
          <w:rStyle w:val="Strong"/>
          <w:b w:val="0"/>
          <w:bCs w:val="0"/>
        </w:rPr>
        <w:t>Attribute disclosure</w:t>
      </w:r>
      <w:r>
        <w:t xml:space="preserve"> tests</w:t>
      </w:r>
    </w:p>
    <w:p w14:paraId="2C215C99" w14:textId="77777777" w:rsidR="008509BE" w:rsidRDefault="008509BE" w:rsidP="008509BE">
      <w:r>
        <w:t xml:space="preserve">Several studies simulate </w:t>
      </w:r>
      <w:r>
        <w:rPr>
          <w:rStyle w:val="Strong"/>
        </w:rPr>
        <w:t>attribute inference</w:t>
      </w:r>
      <w:r>
        <w:t>: attacker knows a subset of attributes and tries to predict the rest from synthetic data; lower success is better. Reported alongside identity tests in EHR GAN papers and in SEER cancer data studies.</w:t>
      </w:r>
    </w:p>
    <w:p w14:paraId="16EA1501" w14:textId="1051D12E" w:rsidR="008509BE" w:rsidRDefault="008509BE" w:rsidP="008509BE">
      <w:pPr>
        <w:pStyle w:val="ListParagraph"/>
        <w:numPr>
          <w:ilvl w:val="0"/>
          <w:numId w:val="13"/>
        </w:numPr>
      </w:pPr>
      <w:r w:rsidRPr="008509BE">
        <w:rPr>
          <w:rStyle w:val="Strong"/>
          <w:b w:val="0"/>
          <w:bCs w:val="0"/>
        </w:rPr>
        <w:t>Membership inference</w:t>
      </w:r>
      <w:r>
        <w:t xml:space="preserve"> (presence) tests</w:t>
      </w:r>
    </w:p>
    <w:p w14:paraId="2D347C6A" w14:textId="77777777" w:rsidR="008509BE" w:rsidRDefault="008509BE" w:rsidP="008509BE">
      <w:r>
        <w:t xml:space="preserve">Some works explicitly run </w:t>
      </w:r>
      <w:r>
        <w:rPr>
          <w:rStyle w:val="Strong"/>
        </w:rPr>
        <w:t>membership inference attacks</w:t>
      </w:r>
      <w:r>
        <w:t xml:space="preserve"> (is this person in the training set?). The survey lists </w:t>
      </w:r>
      <w:r>
        <w:rPr>
          <w:rStyle w:val="Strong"/>
        </w:rPr>
        <w:t>“Membership inference”</w:t>
      </w:r>
      <w:r>
        <w:t xml:space="preserve"> under privacy evaluation for temporal EHR synthesis (e.g., </w:t>
      </w:r>
      <w:proofErr w:type="spellStart"/>
      <w:r>
        <w:t>SynTEG</w:t>
      </w:r>
      <w:proofErr w:type="spellEnd"/>
      <w:r>
        <w:t xml:space="preserve">). </w:t>
      </w:r>
      <w:r>
        <w:rPr>
          <w:rStyle w:val="Strong"/>
        </w:rPr>
        <w:t xml:space="preserve">Lower attack accuracy </w:t>
      </w:r>
      <w:r>
        <w:rPr>
          <w:rStyle w:val="Strong"/>
          <w:rFonts w:ascii="Cambria Math" w:hAnsi="Cambria Math" w:cs="Cambria Math"/>
        </w:rPr>
        <w:t>⇒</w:t>
      </w:r>
      <w:r>
        <w:rPr>
          <w:rStyle w:val="Strong"/>
        </w:rPr>
        <w:t xml:space="preserve"> better privacy.</w:t>
      </w:r>
      <w:r>
        <w:t xml:space="preserve"> </w:t>
      </w:r>
    </w:p>
    <w:p w14:paraId="5195B910" w14:textId="2DD2857D" w:rsidR="008509BE" w:rsidRDefault="008509BE" w:rsidP="008509BE">
      <w:pPr>
        <w:pStyle w:val="ListParagraph"/>
        <w:numPr>
          <w:ilvl w:val="0"/>
          <w:numId w:val="13"/>
        </w:numPr>
      </w:pPr>
      <w:r w:rsidRPr="008509BE">
        <w:rPr>
          <w:rStyle w:val="Strong"/>
          <w:b w:val="0"/>
          <w:bCs w:val="0"/>
        </w:rPr>
        <w:t>Clustering / proximity</w:t>
      </w:r>
      <w:r>
        <w:t xml:space="preserve"> as a proxy (DBSCAN)</w:t>
      </w:r>
    </w:p>
    <w:p w14:paraId="77E96A62" w14:textId="77777777" w:rsidR="008509BE" w:rsidRDefault="008509BE" w:rsidP="008509BE">
      <w:r>
        <w:t xml:space="preserve">A few studies apply </w:t>
      </w:r>
      <w:r>
        <w:rPr>
          <w:rStyle w:val="Strong"/>
        </w:rPr>
        <w:t>DBSCAN</w:t>
      </w:r>
      <w:r>
        <w:t xml:space="preserve"> over </w:t>
      </w:r>
      <w:proofErr w:type="spellStart"/>
      <w:r>
        <w:t>real+synthetic</w:t>
      </w:r>
      <w:proofErr w:type="spellEnd"/>
      <w:r>
        <w:t xml:space="preserve"> records to spot tight clusters or near-duplicates as </w:t>
      </w:r>
      <w:r>
        <w:rPr>
          <w:rStyle w:val="Strong"/>
        </w:rPr>
        <w:t>privacy red flags</w:t>
      </w:r>
      <w:r>
        <w:t xml:space="preserve"> (indirect proxy for identity/membership risk). </w:t>
      </w:r>
    </w:p>
    <w:p w14:paraId="50A32E0F" w14:textId="105C2196" w:rsidR="008509BE" w:rsidRDefault="008509BE" w:rsidP="008509BE">
      <w:pPr>
        <w:pStyle w:val="ListParagraph"/>
        <w:numPr>
          <w:ilvl w:val="0"/>
          <w:numId w:val="13"/>
        </w:numPr>
      </w:pPr>
      <w:r w:rsidRPr="008509BE">
        <w:rPr>
          <w:rStyle w:val="Strong"/>
          <w:b w:val="0"/>
          <w:bCs w:val="0"/>
        </w:rPr>
        <w:t>SDC (Statistical Disclosure Control) metrics</w:t>
      </w:r>
    </w:p>
    <w:p w14:paraId="1F2AC40D" w14:textId="77777777" w:rsidR="008509BE" w:rsidRDefault="008509BE" w:rsidP="008509BE">
      <w:r>
        <w:t xml:space="preserve">Some non-DL baselines report </w:t>
      </w:r>
      <w:r>
        <w:rPr>
          <w:rStyle w:val="Strong"/>
        </w:rPr>
        <w:t>SDC risk metrics</w:t>
      </w:r>
      <w:r>
        <w:t xml:space="preserve"> (from classical disclosure control), e.g., re-identification risk under quasi-identifier assumptions. The survey records </w:t>
      </w:r>
      <w:r>
        <w:rPr>
          <w:rStyle w:val="Strong"/>
        </w:rPr>
        <w:t>“SDC metrics”</w:t>
      </w:r>
      <w:r>
        <w:t xml:space="preserve"> as the privacy evaluation for those works. </w:t>
      </w:r>
    </w:p>
    <w:p w14:paraId="46AFEEF4" w14:textId="4B7C752E" w:rsidR="008509BE" w:rsidRDefault="008509BE" w:rsidP="008509BE">
      <w:pPr>
        <w:pStyle w:val="ListParagraph"/>
        <w:numPr>
          <w:ilvl w:val="0"/>
          <w:numId w:val="13"/>
        </w:numPr>
      </w:pPr>
      <w:r w:rsidRPr="008509BE">
        <w:rPr>
          <w:rStyle w:val="Strong"/>
          <w:b w:val="0"/>
          <w:bCs w:val="0"/>
        </w:rPr>
        <w:t>Differential-privacy cost</w:t>
      </w:r>
      <w:r>
        <w:t xml:space="preserve"> (ε/δ)</w:t>
      </w:r>
    </w:p>
    <w:p w14:paraId="666EE460" w14:textId="77777777" w:rsidR="008509BE" w:rsidRDefault="008509BE" w:rsidP="008509BE">
      <w:r>
        <w:t xml:space="preserve">When models are trained with formal DP, the reported </w:t>
      </w:r>
      <w:r>
        <w:rPr>
          <w:rStyle w:val="Strong"/>
        </w:rPr>
        <w:t>privacy budget</w:t>
      </w:r>
      <w:r>
        <w:t xml:space="preserve"> (e.g., “DP cost”) itself is listed as the privacy evidence (not an attack audit). Example noted for </w:t>
      </w:r>
      <w:r>
        <w:rPr>
          <w:rStyle w:val="Strong"/>
        </w:rPr>
        <w:t>ARAE</w:t>
      </w:r>
      <w:r>
        <w:t xml:space="preserve"> with “Differential privacy cost.” </w:t>
      </w:r>
    </w:p>
    <w:p w14:paraId="473C19A1" w14:textId="16706957" w:rsidR="008509BE" w:rsidRDefault="008509BE" w:rsidP="008509BE">
      <w:pPr>
        <w:pStyle w:val="ListParagraph"/>
        <w:numPr>
          <w:ilvl w:val="0"/>
          <w:numId w:val="13"/>
        </w:numPr>
      </w:pPr>
      <w:r w:rsidRPr="008509BE">
        <w:rPr>
          <w:rStyle w:val="Strong"/>
          <w:b w:val="0"/>
          <w:bCs w:val="0"/>
        </w:rPr>
        <w:lastRenderedPageBreak/>
        <w:t>Divergences / distances used as privacy proxies</w:t>
      </w:r>
    </w:p>
    <w:p w14:paraId="2D270293" w14:textId="019206B4" w:rsidR="008509BE" w:rsidRDefault="008509BE" w:rsidP="008509BE">
      <w:r>
        <w:t xml:space="preserve">Some papers (e.g., ADS-GAN row) list </w:t>
      </w:r>
      <w:r>
        <w:rPr>
          <w:rStyle w:val="Strong"/>
        </w:rPr>
        <w:t>JSD / Wasserstein</w:t>
      </w:r>
      <w:r>
        <w:t xml:space="preserve"> under </w:t>
      </w:r>
      <w:r>
        <w:rPr>
          <w:rStyle w:val="Strong"/>
        </w:rPr>
        <w:t>privacy</w:t>
      </w:r>
      <w:r>
        <w:t xml:space="preserve">, treating </w:t>
      </w:r>
      <w:r>
        <w:rPr>
          <w:rStyle w:val="Emphasis"/>
        </w:rPr>
        <w:t>distributional dissimilarity</w:t>
      </w:r>
      <w:r>
        <w:t xml:space="preserve"> as an </w:t>
      </w:r>
      <w:r>
        <w:rPr>
          <w:rStyle w:val="Strong"/>
        </w:rPr>
        <w:t>indirect proxy</w:t>
      </w:r>
      <w:r>
        <w:t xml:space="preserve"> (i.e., if synthetic mirrors real </w:t>
      </w:r>
      <w:r>
        <w:rPr>
          <w:rStyle w:val="Emphasis"/>
        </w:rPr>
        <w:t>too</w:t>
      </w:r>
      <w:r>
        <w:t xml:space="preserve"> closely, risk may rise). The survey records these uses but they’re </w:t>
      </w:r>
      <w:r>
        <w:rPr>
          <w:rStyle w:val="Strong"/>
        </w:rPr>
        <w:t>not direct attack metrics</w:t>
      </w:r>
      <w:r>
        <w:t xml:space="preserve">. </w:t>
      </w:r>
    </w:p>
    <w:p w14:paraId="221C4815" w14:textId="77777777" w:rsidR="00E208A9" w:rsidRDefault="00E208A9" w:rsidP="008509BE"/>
    <w:p w14:paraId="307E3FC5" w14:textId="5492BF57" w:rsidR="00E208A9" w:rsidRDefault="00E208A9" w:rsidP="00E208A9">
      <w:pPr>
        <w:pStyle w:val="Heading2"/>
      </w:pPr>
      <w:r>
        <w:t xml:space="preserve">7. Synthetic data generation — State of the art in the health care </w:t>
      </w:r>
      <w:proofErr w:type="gramStart"/>
      <w:r>
        <w:t>domain</w:t>
      </w:r>
      <w:r w:rsidR="00625548">
        <w:t>(</w:t>
      </w:r>
      <w:proofErr w:type="gramEnd"/>
      <w:r w:rsidR="00625548" w:rsidRPr="00625548">
        <w:t>Murtaza2023</w:t>
      </w:r>
      <w:r w:rsidR="00625548">
        <w:t>)</w:t>
      </w:r>
    </w:p>
    <w:p w14:paraId="7F3FDDBE" w14:textId="77777777" w:rsidR="00E208A9" w:rsidRDefault="00E208A9" w:rsidP="00E208A9">
      <w:r>
        <w:t>1) What kinds of healthcare datasets the paper considers</w:t>
      </w:r>
    </w:p>
    <w:p w14:paraId="502AC991" w14:textId="77777777" w:rsidR="00E208A9" w:rsidRDefault="00E208A9" w:rsidP="00E208A9">
      <w:pPr>
        <w:pStyle w:val="NormalWeb"/>
      </w:pPr>
      <w:r>
        <w:t xml:space="preserve">The review organizes </w:t>
      </w:r>
      <w:r>
        <w:rPr>
          <w:rStyle w:val="Emphasis"/>
        </w:rPr>
        <w:t>training data</w:t>
      </w:r>
      <w:r>
        <w:t xml:space="preserve"> (and thus the </w:t>
      </w:r>
      <w:r>
        <w:rPr>
          <w:rStyle w:val="Strong"/>
        </w:rPr>
        <w:t>shape</w:t>
      </w:r>
      <w:r>
        <w:t xml:space="preserve"> of synthetic outputs) by </w:t>
      </w:r>
      <w:r>
        <w:rPr>
          <w:rStyle w:val="Strong"/>
        </w:rPr>
        <w:t>granularity</w:t>
      </w:r>
      <w:r>
        <w:t xml:space="preserve"> and </w:t>
      </w:r>
      <w:r>
        <w:rPr>
          <w:rStyle w:val="Strong"/>
        </w:rPr>
        <w:t>feature type</w:t>
      </w:r>
      <w:r>
        <w:t xml:space="preserve">—this is crucial because different models are matched to different formats. </w:t>
      </w:r>
    </w:p>
    <w:p w14:paraId="1483B025" w14:textId="77777777" w:rsidR="00E208A9" w:rsidRDefault="00E208A9" w:rsidP="00E208A9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Snapshot (cross-sectional):</w:t>
      </w:r>
      <w:r>
        <w:t xml:space="preserve"> one row per patient with selected attributes (e.g., </w:t>
      </w:r>
      <w:r>
        <w:rPr>
          <w:rStyle w:val="Strong"/>
        </w:rPr>
        <w:t>UCI Heart Disease</w:t>
      </w:r>
      <w:r>
        <w:t xml:space="preserve">, </w:t>
      </w:r>
      <w:r>
        <w:rPr>
          <w:rStyle w:val="Strong"/>
        </w:rPr>
        <w:t>SEER</w:t>
      </w:r>
      <w:r>
        <w:t xml:space="preserve">). Common, public, but limited view of the EHR. </w:t>
      </w:r>
    </w:p>
    <w:p w14:paraId="1B094792" w14:textId="77777777" w:rsidR="00E208A9" w:rsidRDefault="00E208A9" w:rsidP="00E208A9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Aggregate:</w:t>
      </w:r>
      <w:r>
        <w:t xml:space="preserve"> longitudinal encounters flattened into counts/binaries per code; broader clinical footprint but </w:t>
      </w:r>
      <w:r>
        <w:rPr>
          <w:rStyle w:val="Strong"/>
        </w:rPr>
        <w:t>loses temporal order</w:t>
      </w:r>
      <w:r>
        <w:t xml:space="preserve">. Often created by preprocessing. </w:t>
      </w:r>
    </w:p>
    <w:p w14:paraId="4E0B747F" w14:textId="77777777" w:rsidR="00E208A9" w:rsidRDefault="00E208A9" w:rsidP="00E208A9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Time series:</w:t>
      </w:r>
      <w:r>
        <w:t xml:space="preserve"> regularly sampled signals (e.g., </w:t>
      </w:r>
      <w:r>
        <w:rPr>
          <w:rStyle w:val="Strong"/>
        </w:rPr>
        <w:t>EEG/ECG</w:t>
      </w:r>
      <w:r>
        <w:t xml:space="preserve">, UCI </w:t>
      </w:r>
      <w:r>
        <w:rPr>
          <w:rStyle w:val="Strong"/>
        </w:rPr>
        <w:t>EEG Eye State</w:t>
      </w:r>
      <w:r>
        <w:t xml:space="preserve">). Realistic synthesis is challenging. </w:t>
      </w:r>
    </w:p>
    <w:p w14:paraId="2880F86A" w14:textId="77777777" w:rsidR="00E208A9" w:rsidRDefault="00E208A9" w:rsidP="00E208A9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Longitudinal:</w:t>
      </w:r>
      <w:r>
        <w:t xml:space="preserve"> true multi-visit EHR over time (e.g., </w:t>
      </w:r>
      <w:r>
        <w:rPr>
          <w:rStyle w:val="Strong"/>
        </w:rPr>
        <w:t>MIMIC</w:t>
      </w:r>
      <w:r>
        <w:t xml:space="preserve">), richest but rarely public; hard for DD (data-driven) methods due to access/privacy. </w:t>
      </w:r>
    </w:p>
    <w:p w14:paraId="76C6D0E6" w14:textId="77777777" w:rsidR="00E208A9" w:rsidRDefault="00E208A9" w:rsidP="00E208A9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Clinical text/notes:</w:t>
      </w:r>
      <w:r>
        <w:t xml:space="preserve"> treated separately due to NLP-specific generators. </w:t>
      </w:r>
    </w:p>
    <w:p w14:paraId="4448F1F4" w14:textId="77777777" w:rsidR="00E208A9" w:rsidRDefault="00E208A9" w:rsidP="00E208A9">
      <w:pPr>
        <w:pStyle w:val="NormalWeb"/>
      </w:pPr>
      <w:r>
        <w:t xml:space="preserve">The appendix lists </w:t>
      </w:r>
      <w:r>
        <w:rPr>
          <w:rStyle w:val="Strong"/>
        </w:rPr>
        <w:t xml:space="preserve">named datasets </w:t>
      </w:r>
      <w:proofErr w:type="gramStart"/>
      <w:r>
        <w:rPr>
          <w:rStyle w:val="Strong"/>
        </w:rPr>
        <w:t>actually used</w:t>
      </w:r>
      <w:proofErr w:type="gramEnd"/>
      <w:r>
        <w:t xml:space="preserve"> across studies (e.g., UCI Diabetes/Thyroid/Heart, SEER, Project Data Sphere, </w:t>
      </w:r>
      <w:proofErr w:type="spellStart"/>
      <w:r>
        <w:t>eICU</w:t>
      </w:r>
      <w:proofErr w:type="spellEnd"/>
      <w:r>
        <w:t xml:space="preserve">, PTB ECG, various Kaggle/UNOS datasets), and flags their </w:t>
      </w:r>
      <w:r>
        <w:rPr>
          <w:rStyle w:val="Strong"/>
        </w:rPr>
        <w:t>granularity</w:t>
      </w:r>
      <w:r>
        <w:t xml:space="preserve"> and </w:t>
      </w:r>
      <w:r>
        <w:rPr>
          <w:rStyle w:val="Strong"/>
        </w:rPr>
        <w:t>access</w:t>
      </w:r>
      <w:r>
        <w:t xml:space="preserve"> (public vs restricted). </w:t>
      </w:r>
    </w:p>
    <w:p w14:paraId="3D76F4C8" w14:textId="77777777" w:rsidR="00E208A9" w:rsidRDefault="005E4E50" w:rsidP="00E208A9">
      <w:r>
        <w:rPr>
          <w:noProof/>
        </w:rPr>
        <w:pict w14:anchorId="78BA4EC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998004" w14:textId="77777777" w:rsidR="00E208A9" w:rsidRDefault="00E208A9" w:rsidP="00E208A9">
      <w:r>
        <w:t xml:space="preserve">2) Which </w:t>
      </w:r>
      <w:r>
        <w:rPr>
          <w:rStyle w:val="Strong"/>
          <w:b w:val="0"/>
          <w:bCs w:val="0"/>
        </w:rPr>
        <w:t>models</w:t>
      </w:r>
      <w:r>
        <w:t xml:space="preserve"> are used for which </w:t>
      </w:r>
      <w:r>
        <w:rPr>
          <w:rStyle w:val="Strong"/>
          <w:b w:val="0"/>
          <w:bCs w:val="0"/>
        </w:rPr>
        <w:t>dataset types</w:t>
      </w:r>
    </w:p>
    <w:p w14:paraId="76D0C762" w14:textId="77777777" w:rsidR="00E208A9" w:rsidRDefault="00E208A9" w:rsidP="00E208A9">
      <w:r>
        <w:t xml:space="preserve">A) Knowledge-Driven (KD) models → best match: </w:t>
      </w:r>
      <w:r>
        <w:rPr>
          <w:rStyle w:val="Strong"/>
          <w:b w:val="0"/>
          <w:bCs w:val="0"/>
        </w:rPr>
        <w:t>Longitudinal</w:t>
      </w:r>
      <w:r>
        <w:t xml:space="preserve"> cohorts</w:t>
      </w:r>
    </w:p>
    <w:p w14:paraId="427DE1B4" w14:textId="77777777" w:rsidR="00E208A9" w:rsidRDefault="00E208A9" w:rsidP="00E208A9">
      <w:pPr>
        <w:pStyle w:val="NormalWeb"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State-Transition Machines (</w:t>
      </w:r>
      <w:proofErr w:type="spellStart"/>
      <w:r>
        <w:rPr>
          <w:rStyle w:val="Strong"/>
        </w:rPr>
        <w:t>Synthea</w:t>
      </w:r>
      <w:proofErr w:type="spellEnd"/>
      <w:r>
        <w:rPr>
          <w:rStyle w:val="Strong"/>
        </w:rPr>
        <w:t>)</w:t>
      </w:r>
      <w:r>
        <w:t xml:space="preserve">: curate clinical rules (incidence/prevalence, guidelines) to simulate full </w:t>
      </w:r>
      <w:r>
        <w:rPr>
          <w:rStyle w:val="Strong"/>
        </w:rPr>
        <w:t>longitudinal EHRs</w:t>
      </w:r>
      <w:r>
        <w:t>; validated against reference statistics (incidence, prevalence; quality-of-care). Strengths: fully specified EHRs, extensible. Limits: depends on guidelines; multi-morbidity hard; not for clinical decision support.</w:t>
      </w:r>
    </w:p>
    <w:p w14:paraId="72488DD4" w14:textId="77777777" w:rsidR="00E208A9" w:rsidRDefault="00E208A9" w:rsidP="00E208A9">
      <w:pPr>
        <w:pStyle w:val="NormalWeb"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PPDL/Rule documents</w:t>
      </w:r>
      <w:r>
        <w:t xml:space="preserve">: generate </w:t>
      </w:r>
      <w:r>
        <w:rPr>
          <w:rStyle w:val="Strong"/>
        </w:rPr>
        <w:t>snapshot</w:t>
      </w:r>
      <w:r>
        <w:t xml:space="preserve"> data for decision-support testing; inspected by experts; simpler but brittle for fine-grained data. </w:t>
      </w:r>
    </w:p>
    <w:p w14:paraId="6475FD3E" w14:textId="77777777" w:rsidR="00E208A9" w:rsidRDefault="00E208A9" w:rsidP="00E208A9">
      <w:pPr>
        <w:pStyle w:val="NormalWeb"/>
      </w:pPr>
      <w:r>
        <w:rPr>
          <w:rStyle w:val="Strong"/>
        </w:rPr>
        <w:t>When to use:</w:t>
      </w:r>
      <w:r>
        <w:t xml:space="preserve"> You need </w:t>
      </w:r>
      <w:r>
        <w:rPr>
          <w:rStyle w:val="Strong"/>
        </w:rPr>
        <w:t>longitudinal</w:t>
      </w:r>
      <w:r>
        <w:t xml:space="preserve"> synthetic EHRs but lack shareable real sequences; you can encode domain knowledge. </w:t>
      </w:r>
    </w:p>
    <w:p w14:paraId="1D811DB3" w14:textId="77777777" w:rsidR="00E208A9" w:rsidRDefault="005E4E50" w:rsidP="00E208A9">
      <w:r>
        <w:rPr>
          <w:noProof/>
        </w:rPr>
        <w:lastRenderedPageBreak/>
        <w:pict w14:anchorId="1E6CE1C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5D1E43" w14:textId="77777777" w:rsidR="00E208A9" w:rsidRDefault="00E208A9" w:rsidP="00E208A9">
      <w:r>
        <w:t xml:space="preserve">B) Data-Driven (DD) classical models → </w:t>
      </w:r>
      <w:r>
        <w:rPr>
          <w:rStyle w:val="Strong"/>
          <w:b w:val="0"/>
          <w:bCs w:val="0"/>
        </w:rPr>
        <w:t>Snapshot/Aggregate</w:t>
      </w:r>
      <w:r>
        <w:t xml:space="preserve"> (sometimes </w:t>
      </w:r>
      <w:r>
        <w:rPr>
          <w:rStyle w:val="Strong"/>
          <w:b w:val="0"/>
          <w:bCs w:val="0"/>
        </w:rPr>
        <w:t>Time series</w:t>
      </w:r>
      <w:r>
        <w:t>)</w:t>
      </w:r>
    </w:p>
    <w:p w14:paraId="785EE00E" w14:textId="77777777" w:rsidR="00E208A9" w:rsidRDefault="00E208A9" w:rsidP="00E208A9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Bayesian Networks (BNs)</w:t>
      </w:r>
      <w:r>
        <w:t xml:space="preserve"> on </w:t>
      </w:r>
      <w:r>
        <w:rPr>
          <w:rStyle w:val="Strong"/>
        </w:rPr>
        <w:t>CPRD Aurum/MIMIC</w:t>
      </w:r>
      <w:r>
        <w:t xml:space="preserve">: preserve conditional structure; evaluated via </w:t>
      </w:r>
      <w:r>
        <w:rPr>
          <w:rStyle w:val="Strong"/>
        </w:rPr>
        <w:t>Dimension-Wise Statistics</w:t>
      </w:r>
      <w:r>
        <w:t xml:space="preserve">, </w:t>
      </w:r>
      <w:r>
        <w:rPr>
          <w:rStyle w:val="Strong"/>
        </w:rPr>
        <w:t>KL Divergence</w:t>
      </w:r>
      <w:r>
        <w:t xml:space="preserve">, </w:t>
      </w:r>
      <w:r>
        <w:rPr>
          <w:rStyle w:val="Strong"/>
        </w:rPr>
        <w:t>MMD</w:t>
      </w:r>
      <w:r>
        <w:t xml:space="preserve">, plus outlier/nearest-neighbor checks. Strength: explainability, bias control. Limits: poor scalability; </w:t>
      </w:r>
      <w:r>
        <w:rPr>
          <w:rStyle w:val="Strong"/>
        </w:rPr>
        <w:t>no longitudinal</w:t>
      </w:r>
      <w:r>
        <w:t xml:space="preserve"> support. </w:t>
      </w:r>
    </w:p>
    <w:p w14:paraId="6AC672B1" w14:textId="77777777" w:rsidR="00E208A9" w:rsidRDefault="00E208A9" w:rsidP="00E208A9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Dynamic Bayesian Networks (DBN)</w:t>
      </w:r>
      <w:r>
        <w:t xml:space="preserve"> for </w:t>
      </w:r>
      <w:r>
        <w:rPr>
          <w:rStyle w:val="Strong"/>
        </w:rPr>
        <w:t>time series</w:t>
      </w:r>
      <w:r>
        <w:t xml:space="preserve"> (e.g., SBP/DBP): learned via SEM, then manually augmented; small/specialized; evaluated with histograms, correlation heatmaps, </w:t>
      </w:r>
      <w:r>
        <w:rPr>
          <w:rStyle w:val="Strong"/>
        </w:rPr>
        <w:t>KL divergence</w:t>
      </w:r>
      <w:r>
        <w:t xml:space="preserve">, outlier similarity, nearest-neighbor. </w:t>
      </w:r>
    </w:p>
    <w:p w14:paraId="5A2AE902" w14:textId="77777777" w:rsidR="00E208A9" w:rsidRDefault="00E208A9" w:rsidP="00E208A9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Decision-tree–based synthesizers</w:t>
      </w:r>
      <w:r>
        <w:t xml:space="preserve"> (Randomized DTs/DTs) on </w:t>
      </w:r>
      <w:r>
        <w:rPr>
          <w:rStyle w:val="Strong"/>
        </w:rPr>
        <w:t>UCI</w:t>
      </w:r>
      <w:r>
        <w:t xml:space="preserve"> and </w:t>
      </w:r>
      <w:r>
        <w:rPr>
          <w:rStyle w:val="Strong"/>
        </w:rPr>
        <w:t>Project Data Sphere</w:t>
      </w:r>
      <w:r>
        <w:t xml:space="preserve"> snapshots: report </w:t>
      </w:r>
      <w:r>
        <w:rPr>
          <w:rStyle w:val="Strong"/>
        </w:rPr>
        <w:t>performance agreement</w:t>
      </w:r>
      <w:r>
        <w:t xml:space="preserve"> (classification/regression), </w:t>
      </w:r>
      <w:r>
        <w:rPr>
          <w:rStyle w:val="Strong"/>
        </w:rPr>
        <w:t>feature-ranking</w:t>
      </w:r>
      <w:r>
        <w:t xml:space="preserve"> agreement, </w:t>
      </w:r>
      <w:r>
        <w:rPr>
          <w:rStyle w:val="Strong"/>
        </w:rPr>
        <w:t>DWP</w:t>
      </w:r>
      <w:r>
        <w:t xml:space="preserve">, </w:t>
      </w:r>
      <w:r>
        <w:rPr>
          <w:rStyle w:val="Strong"/>
        </w:rPr>
        <w:t>distinguishability</w:t>
      </w:r>
      <w:r>
        <w:t xml:space="preserve">. Efficient for low-dimensional tabular data; mixed types and high-dimensional EHRs are harder. </w:t>
      </w:r>
    </w:p>
    <w:p w14:paraId="3B39E38B" w14:textId="77777777" w:rsidR="00E208A9" w:rsidRDefault="00E208A9" w:rsidP="00E208A9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Time-series forecasters</w:t>
      </w:r>
      <w:r>
        <w:t xml:space="preserve"> (</w:t>
      </w:r>
      <w:r>
        <w:rPr>
          <w:rStyle w:val="Strong"/>
        </w:rPr>
        <w:t>Prophet/</w:t>
      </w:r>
      <w:proofErr w:type="spellStart"/>
      <w:r>
        <w:rPr>
          <w:rStyle w:val="Strong"/>
        </w:rPr>
        <w:t>NeuralProphet</w:t>
      </w:r>
      <w:proofErr w:type="spellEnd"/>
      <w:r>
        <w:t xml:space="preserve">) for medical time series: validated with </w:t>
      </w:r>
      <w:r>
        <w:rPr>
          <w:rStyle w:val="Strong"/>
        </w:rPr>
        <w:t>pairwise correlation</w:t>
      </w:r>
      <w:r>
        <w:t xml:space="preserve">, visual plausibility, and clustering/class-accuracy checks. Suited only for time series. </w:t>
      </w:r>
    </w:p>
    <w:p w14:paraId="36DB21F7" w14:textId="77777777" w:rsidR="00E208A9" w:rsidRDefault="00E208A9" w:rsidP="00E208A9">
      <w:pPr>
        <w:pStyle w:val="NormalWeb"/>
      </w:pPr>
      <w:r>
        <w:rPr>
          <w:rStyle w:val="Strong"/>
        </w:rPr>
        <w:t>When to use:</w:t>
      </w:r>
      <w:r>
        <w:t xml:space="preserve"> You have </w:t>
      </w:r>
      <w:r>
        <w:rPr>
          <w:rStyle w:val="Strong"/>
        </w:rPr>
        <w:t>structured tabular</w:t>
      </w:r>
      <w:r>
        <w:t xml:space="preserve"> data (snapshot/aggregate) and want interpretable generative structure; or </w:t>
      </w:r>
      <w:r>
        <w:rPr>
          <w:rStyle w:val="Strong"/>
        </w:rPr>
        <w:t>narrow time series</w:t>
      </w:r>
      <w:r>
        <w:t xml:space="preserve"> targets. </w:t>
      </w:r>
    </w:p>
    <w:p w14:paraId="0FB2CBBD" w14:textId="77777777" w:rsidR="00E208A9" w:rsidRDefault="005E4E50" w:rsidP="00E208A9">
      <w:r>
        <w:rPr>
          <w:noProof/>
        </w:rPr>
        <w:pict w14:anchorId="521DDBF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93EBE51" w14:textId="77777777" w:rsidR="00E208A9" w:rsidRDefault="00E208A9" w:rsidP="00E208A9">
      <w:r>
        <w:t xml:space="preserve">C) Data-Driven deep models (GANs/NNs) → </w:t>
      </w:r>
      <w:r>
        <w:rPr>
          <w:rStyle w:val="Strong"/>
          <w:b w:val="0"/>
          <w:bCs w:val="0"/>
        </w:rPr>
        <w:t>Mixed</w:t>
      </w:r>
      <w:r>
        <w:t xml:space="preserve"> tabular + </w:t>
      </w:r>
      <w:r>
        <w:rPr>
          <w:rStyle w:val="Strong"/>
          <w:b w:val="0"/>
          <w:bCs w:val="0"/>
        </w:rPr>
        <w:t>Text</w:t>
      </w:r>
      <w:r>
        <w:t xml:space="preserve">; mostly </w:t>
      </w:r>
      <w:r>
        <w:rPr>
          <w:rStyle w:val="Strong"/>
          <w:b w:val="0"/>
          <w:bCs w:val="0"/>
        </w:rPr>
        <w:t>Snapshot/Aggregate</w:t>
      </w:r>
      <w:r>
        <w:t xml:space="preserve">, some </w:t>
      </w:r>
      <w:r>
        <w:rPr>
          <w:rStyle w:val="Strong"/>
          <w:b w:val="0"/>
          <w:bCs w:val="0"/>
        </w:rPr>
        <w:t>Time series</w:t>
      </w:r>
    </w:p>
    <w:p w14:paraId="57180D27" w14:textId="77777777" w:rsidR="00E208A9" w:rsidRDefault="00E208A9" w:rsidP="00E208A9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GAN family</w:t>
      </w:r>
      <w:r>
        <w:t xml:space="preserve"> (e.g., </w:t>
      </w:r>
      <w:r>
        <w:rPr>
          <w:rStyle w:val="Strong"/>
        </w:rPr>
        <w:t>HA-GAN</w:t>
      </w:r>
      <w:r>
        <w:t xml:space="preserve"> hybrid WGAN) on </w:t>
      </w:r>
      <w:r>
        <w:rPr>
          <w:rStyle w:val="Strong"/>
        </w:rPr>
        <w:t>MIMIC</w:t>
      </w:r>
      <w:r>
        <w:t xml:space="preserve"> and </w:t>
      </w:r>
      <w:r>
        <w:rPr>
          <w:rStyle w:val="Strong"/>
        </w:rPr>
        <w:t>Nephrotic Syndrome</w:t>
      </w:r>
      <w:r>
        <w:t xml:space="preserve">: inject </w:t>
      </w:r>
      <w:r>
        <w:rPr>
          <w:rStyle w:val="Emphasis"/>
        </w:rPr>
        <w:t>expert advice</w:t>
      </w:r>
      <w:r>
        <w:t xml:space="preserve"> (feature-correlation matrix) into training to help with </w:t>
      </w:r>
      <w:r>
        <w:rPr>
          <w:rStyle w:val="Strong"/>
        </w:rPr>
        <w:t>small</w:t>
      </w:r>
      <w:r>
        <w:t xml:space="preserve"> or </w:t>
      </w:r>
      <w:r>
        <w:rPr>
          <w:rStyle w:val="Strong"/>
        </w:rPr>
        <w:t>imbalanced</w:t>
      </w:r>
      <w:r>
        <w:t xml:space="preserve"> datasets; evaluated by </w:t>
      </w:r>
      <w:r>
        <w:rPr>
          <w:rStyle w:val="Strong"/>
        </w:rPr>
        <w:t>utility metrics</w:t>
      </w:r>
      <w:r>
        <w:t xml:space="preserve"> vs </w:t>
      </w:r>
      <w:proofErr w:type="spellStart"/>
      <w:r>
        <w:t>medGAN</w:t>
      </w:r>
      <w:proofErr w:type="spellEnd"/>
      <w:r>
        <w:t>/</w:t>
      </w:r>
      <w:proofErr w:type="spellStart"/>
      <w:r>
        <w:t>medBGAN</w:t>
      </w:r>
      <w:proofErr w:type="spellEnd"/>
      <w:r>
        <w:t>/</w:t>
      </w:r>
      <w:proofErr w:type="spellStart"/>
      <w:r>
        <w:t>medWGAN</w:t>
      </w:r>
      <w:proofErr w:type="spellEnd"/>
      <w:r>
        <w:t xml:space="preserve"> baselines. Strength: learns from </w:t>
      </w:r>
      <w:r>
        <w:rPr>
          <w:rStyle w:val="Strong"/>
        </w:rPr>
        <w:t>small</w:t>
      </w:r>
      <w:r>
        <w:t xml:space="preserve"> data; robust to imbalance. Limits: not scalable to very high-D; no longitudinal. </w:t>
      </w:r>
    </w:p>
    <w:p w14:paraId="50BD884E" w14:textId="77777777" w:rsidR="00E208A9" w:rsidRDefault="00E208A9" w:rsidP="00E208A9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LSTM / GPT-2</w:t>
      </w:r>
      <w:r>
        <w:t xml:space="preserve"> for </w:t>
      </w:r>
      <w:r>
        <w:rPr>
          <w:rStyle w:val="Strong"/>
        </w:rPr>
        <w:t>clinical text</w:t>
      </w:r>
      <w:r>
        <w:t xml:space="preserve"> synthesis: validated via </w:t>
      </w:r>
      <w:r>
        <w:rPr>
          <w:rStyle w:val="Strong"/>
        </w:rPr>
        <w:t>ROUGE-N</w:t>
      </w:r>
      <w:r>
        <w:t xml:space="preserve">, </w:t>
      </w:r>
      <w:r>
        <w:rPr>
          <w:rStyle w:val="Strong"/>
        </w:rPr>
        <w:t>expert inspection</w:t>
      </w:r>
      <w:r>
        <w:t xml:space="preserve">, augmentation for </w:t>
      </w:r>
      <w:r>
        <w:rPr>
          <w:rStyle w:val="Strong"/>
        </w:rPr>
        <w:t>NER</w:t>
      </w:r>
      <w:r>
        <w:t xml:space="preserve">; the paper warns of </w:t>
      </w:r>
      <w:r>
        <w:rPr>
          <w:rStyle w:val="Strong"/>
        </w:rPr>
        <w:t>high disclosure risk</w:t>
      </w:r>
      <w:r>
        <w:t xml:space="preserve"> for sharing generated notes. </w:t>
      </w:r>
    </w:p>
    <w:p w14:paraId="1222EAD6" w14:textId="77777777" w:rsidR="00E208A9" w:rsidRDefault="00E208A9" w:rsidP="00E208A9">
      <w:pPr>
        <w:pStyle w:val="NormalWeb"/>
      </w:pPr>
      <w:r>
        <w:rPr>
          <w:rStyle w:val="Strong"/>
        </w:rPr>
        <w:t>When to use:</w:t>
      </w:r>
      <w:r>
        <w:t xml:space="preserve"> You need </w:t>
      </w:r>
      <w:r>
        <w:rPr>
          <w:rStyle w:val="Strong"/>
        </w:rPr>
        <w:t>high-fidelity mixed-type snapshots/aggregates</w:t>
      </w:r>
      <w:r>
        <w:t xml:space="preserve"> (GANs) or </w:t>
      </w:r>
      <w:r>
        <w:rPr>
          <w:rStyle w:val="Strong"/>
        </w:rPr>
        <w:t>text</w:t>
      </w:r>
      <w:r>
        <w:t xml:space="preserve"> (LSTM/GPT-2); you can run broad realism + downstream tests and manage privacy risks.</w:t>
      </w:r>
    </w:p>
    <w:p w14:paraId="6097C6B1" w14:textId="77777777" w:rsidR="00E208A9" w:rsidRDefault="005E4E50" w:rsidP="00E208A9">
      <w:r>
        <w:rPr>
          <w:noProof/>
        </w:rPr>
        <w:pict w14:anchorId="5E8C82A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AE61EC" w14:textId="77777777" w:rsidR="00E208A9" w:rsidRDefault="00E208A9" w:rsidP="00E208A9">
      <w:r>
        <w:t xml:space="preserve">D) Hybrids (HBD) → aim to bridge </w:t>
      </w:r>
      <w:r>
        <w:rPr>
          <w:rStyle w:val="Strong"/>
          <w:b w:val="0"/>
          <w:bCs w:val="0"/>
        </w:rPr>
        <w:t>longitudinal</w:t>
      </w:r>
      <w:r>
        <w:t xml:space="preserve"> realism with learned detail</w:t>
      </w:r>
    </w:p>
    <w:p w14:paraId="71EF6A9B" w14:textId="77777777" w:rsidR="00E208A9" w:rsidRDefault="00E208A9" w:rsidP="00E208A9">
      <w:pPr>
        <w:pStyle w:val="NormalWeb"/>
      </w:pPr>
      <w:r>
        <w:t xml:space="preserve">The review highlights hybrids (KD scaffolds + DD learners) as promising for </w:t>
      </w:r>
      <w:r>
        <w:rPr>
          <w:rStyle w:val="Strong"/>
        </w:rPr>
        <w:t>longitudinal EHRs</w:t>
      </w:r>
      <w:r>
        <w:t xml:space="preserve"> and privacy/realism </w:t>
      </w:r>
      <w:proofErr w:type="gramStart"/>
      <w:r>
        <w:t>balance, but</w:t>
      </w:r>
      <w:proofErr w:type="gramEnd"/>
      <w:r>
        <w:t xml:space="preserve"> notes they’re </w:t>
      </w:r>
      <w:r>
        <w:rPr>
          <w:rStyle w:val="Strong"/>
        </w:rPr>
        <w:t>under-studied</w:t>
      </w:r>
      <w:r>
        <w:t xml:space="preserve"> relative to KD/DD alone. </w:t>
      </w:r>
    </w:p>
    <w:p w14:paraId="08D9AE47" w14:textId="77777777" w:rsidR="00E208A9" w:rsidRDefault="005E4E50" w:rsidP="00E208A9">
      <w:r>
        <w:rPr>
          <w:noProof/>
        </w:rPr>
        <w:pict w14:anchorId="4F7DE88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1FF97E9" w14:textId="77777777" w:rsidR="00E208A9" w:rsidRDefault="00E208A9" w:rsidP="00E208A9">
      <w:r>
        <w:lastRenderedPageBreak/>
        <w:t xml:space="preserve">3) Evaluation: </w:t>
      </w:r>
      <w:r>
        <w:rPr>
          <w:rStyle w:val="Strong"/>
          <w:b w:val="0"/>
          <w:bCs w:val="0"/>
        </w:rPr>
        <w:t>Realism (Resemblance)</w:t>
      </w:r>
      <w:r>
        <w:t xml:space="preserve">, </w:t>
      </w:r>
      <w:r>
        <w:rPr>
          <w:rStyle w:val="Strong"/>
          <w:b w:val="0"/>
          <w:bCs w:val="0"/>
        </w:rPr>
        <w:t>Utility</w:t>
      </w:r>
      <w:r>
        <w:t xml:space="preserve">, </w:t>
      </w:r>
      <w:r>
        <w:rPr>
          <w:rStyle w:val="Strong"/>
          <w:b w:val="0"/>
          <w:bCs w:val="0"/>
        </w:rPr>
        <w:t>Privacy</w:t>
      </w:r>
    </w:p>
    <w:p w14:paraId="65738F5F" w14:textId="77777777" w:rsidR="00E208A9" w:rsidRDefault="00E208A9" w:rsidP="00E208A9">
      <w:r>
        <w:t>3.1 Realism / Resemblance</w:t>
      </w:r>
    </w:p>
    <w:p w14:paraId="1D502587" w14:textId="77777777" w:rsidR="00E208A9" w:rsidRDefault="00E208A9" w:rsidP="00E208A9">
      <w:pPr>
        <w:pStyle w:val="NormalWeb"/>
      </w:pPr>
      <w:r>
        <w:t xml:space="preserve">The paper groups </w:t>
      </w:r>
      <w:r>
        <w:rPr>
          <w:rStyle w:val="Strong"/>
        </w:rPr>
        <w:t>quantitative realism</w:t>
      </w:r>
      <w:r>
        <w:t xml:space="preserve"> into </w:t>
      </w:r>
      <w:r>
        <w:rPr>
          <w:rStyle w:val="Strong"/>
        </w:rPr>
        <w:t>univariate</w:t>
      </w:r>
      <w:r>
        <w:t xml:space="preserve"> and </w:t>
      </w:r>
      <w:r>
        <w:rPr>
          <w:rStyle w:val="Strong"/>
        </w:rPr>
        <w:t>multivariate</w:t>
      </w:r>
      <w:r>
        <w:t xml:space="preserve"> families (its Table 7 catalogs what individual studies </w:t>
      </w:r>
      <w:proofErr w:type="gramStart"/>
      <w:r>
        <w:t>actually used</w:t>
      </w:r>
      <w:proofErr w:type="gramEnd"/>
      <w:r>
        <w:t xml:space="preserve">). </w:t>
      </w:r>
    </w:p>
    <w:p w14:paraId="26BC62BE" w14:textId="77777777" w:rsidR="00E208A9" w:rsidRDefault="00E208A9" w:rsidP="00E208A9">
      <w:r>
        <w:t>Univariate (per-feature)</w:t>
      </w:r>
    </w:p>
    <w:p w14:paraId="2424DD6E" w14:textId="77777777" w:rsidR="00E208A9" w:rsidRDefault="00E208A9" w:rsidP="00E208A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Dimension-wise statistics:</w:t>
      </w:r>
      <w:r>
        <w:t xml:space="preserve"> moments; </w:t>
      </w:r>
      <w:r>
        <w:rPr>
          <w:rStyle w:val="Strong"/>
        </w:rPr>
        <w:t>support coverage</w:t>
      </w:r>
      <w:r>
        <w:t xml:space="preserve"> (does synthetic cover the same value support?); </w:t>
      </w:r>
      <w:r>
        <w:rPr>
          <w:rStyle w:val="Strong"/>
        </w:rPr>
        <w:t>rare-feature occurrence</w:t>
      </w:r>
      <w:r>
        <w:t xml:space="preserve"> (match rarity rates); comparison to </w:t>
      </w:r>
      <w:r>
        <w:rPr>
          <w:rStyle w:val="Strong"/>
        </w:rPr>
        <w:t>reference statistics</w:t>
      </w:r>
      <w:r>
        <w:t xml:space="preserve"> (for KD models). </w:t>
      </w:r>
    </w:p>
    <w:p w14:paraId="354F8699" w14:textId="77777777" w:rsidR="00E208A9" w:rsidRDefault="00E208A9" w:rsidP="00E208A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Distance/divergence tests:</w:t>
      </w:r>
      <w:r>
        <w:t xml:space="preserve"> </w:t>
      </w:r>
      <w:r>
        <w:rPr>
          <w:rStyle w:val="Strong"/>
        </w:rPr>
        <w:t>KS</w:t>
      </w:r>
      <w:r>
        <w:t xml:space="preserve">, </w:t>
      </w:r>
      <w:r>
        <w:rPr>
          <w:rStyle w:val="Strong"/>
        </w:rPr>
        <w:t>KL Divergence</w:t>
      </w:r>
      <w:r>
        <w:t xml:space="preserve">, </w:t>
      </w:r>
      <w:r>
        <w:rPr>
          <w:rStyle w:val="Strong"/>
        </w:rPr>
        <w:t>Hellinger</w:t>
      </w:r>
      <w:r>
        <w:t xml:space="preserve">, </w:t>
      </w:r>
      <w:r>
        <w:rPr>
          <w:rStyle w:val="Strong"/>
        </w:rPr>
        <w:t>MSE/MAE/RMSE/PRD</w:t>
      </w:r>
      <w:r>
        <w:t xml:space="preserve">, </w:t>
      </w:r>
      <w:r>
        <w:rPr>
          <w:rStyle w:val="Strong"/>
        </w:rPr>
        <w:t>Fréchet</w:t>
      </w:r>
      <w:r>
        <w:t xml:space="preserve">, rank tests; for </w:t>
      </w:r>
      <w:r>
        <w:rPr>
          <w:rStyle w:val="Strong"/>
        </w:rPr>
        <w:t>time series</w:t>
      </w:r>
      <w:r>
        <w:t xml:space="preserve">, </w:t>
      </w:r>
      <w:r>
        <w:rPr>
          <w:rStyle w:val="Strong"/>
        </w:rPr>
        <w:t>Directional Symmetry (DS)</w:t>
      </w:r>
      <w:r>
        <w:t xml:space="preserve"> and </w:t>
      </w:r>
      <w:r>
        <w:rPr>
          <w:rStyle w:val="Strong"/>
        </w:rPr>
        <w:t>Short Time-series Distance (STS)</w:t>
      </w:r>
      <w:r>
        <w:t xml:space="preserve"> capture trend direction and short-series distance. (Paper notes regular metrics are weak for time-series, hence DS/STS.) </w:t>
      </w:r>
    </w:p>
    <w:p w14:paraId="46EB79EB" w14:textId="77777777" w:rsidR="00E208A9" w:rsidRDefault="00E208A9" w:rsidP="00E208A9">
      <w:r>
        <w:t>Multivariate (structure/correlation)</w:t>
      </w:r>
    </w:p>
    <w:p w14:paraId="52B0FA25" w14:textId="77777777" w:rsidR="00E208A9" w:rsidRDefault="00E208A9" w:rsidP="00E208A9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Dimension-Wise Prediction (DWP):</w:t>
      </w:r>
      <w:r>
        <w:t xml:space="preserve"> for </w:t>
      </w:r>
      <w:r>
        <w:rPr>
          <w:rStyle w:val="Strong"/>
        </w:rPr>
        <w:t>aggregate</w:t>
      </w:r>
      <w:r>
        <w:t xml:space="preserve"> data, predict each feature from the rest (iteratively); better predictions </w:t>
      </w:r>
      <w:r>
        <w:rPr>
          <w:rFonts w:ascii="Cambria Math" w:hAnsi="Cambria Math" w:cs="Cambria Math"/>
        </w:rPr>
        <w:t>⇒</w:t>
      </w:r>
      <w:r>
        <w:t xml:space="preserve"> stronger captured dependencies. Widely used. </w:t>
      </w:r>
    </w:p>
    <w:p w14:paraId="6A794C1C" w14:textId="77777777" w:rsidR="00E208A9" w:rsidRDefault="00E208A9" w:rsidP="00E208A9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Correlation/covariance preservation:</w:t>
      </w:r>
      <w:r>
        <w:t xml:space="preserve"> pairwise correlation deltas; </w:t>
      </w:r>
      <w:r>
        <w:rPr>
          <w:rStyle w:val="Strong"/>
        </w:rPr>
        <w:t>feature co-occurrence</w:t>
      </w:r>
      <w:r>
        <w:t xml:space="preserve"> for discrete pairs; cross-type conditional stats. </w:t>
      </w:r>
    </w:p>
    <w:p w14:paraId="4A69B2E0" w14:textId="77777777" w:rsidR="00E208A9" w:rsidRDefault="00E208A9" w:rsidP="00E208A9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Association rules / domain rules:</w:t>
      </w:r>
      <w:r>
        <w:t xml:space="preserve"> match mined </w:t>
      </w:r>
      <w:proofErr w:type="gramStart"/>
      <w:r>
        <w:t>rules, or</w:t>
      </w:r>
      <w:proofErr w:type="gramEnd"/>
      <w:r>
        <w:t xml:space="preserve"> known clinical constraints. Higher match </w:t>
      </w:r>
      <w:r>
        <w:rPr>
          <w:rFonts w:ascii="Cambria Math" w:hAnsi="Cambria Math" w:cs="Cambria Math"/>
        </w:rPr>
        <w:t>⇒</w:t>
      </w:r>
      <w:r>
        <w:t xml:space="preserve"> better realism. </w:t>
      </w:r>
    </w:p>
    <w:p w14:paraId="54001A02" w14:textId="77777777" w:rsidR="00E208A9" w:rsidRDefault="00E208A9" w:rsidP="00E208A9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Indistinguishability:</w:t>
      </w:r>
      <w:r>
        <w:t xml:space="preserve"> train a classifier to tell </w:t>
      </w:r>
      <w:r>
        <w:rPr>
          <w:rStyle w:val="Strong"/>
        </w:rPr>
        <w:t>real vs synthetic</w:t>
      </w:r>
      <w:r>
        <w:t xml:space="preserve">; </w:t>
      </w:r>
      <w:r>
        <w:rPr>
          <w:rStyle w:val="Strong"/>
        </w:rPr>
        <w:t>~0.5 accuracy</w:t>
      </w:r>
      <w:r>
        <w:t xml:space="preserve"> implies indistinguishability (good). Propensity-score and related discriminator tests appear here. </w:t>
      </w:r>
    </w:p>
    <w:p w14:paraId="22F2A861" w14:textId="77777777" w:rsidR="00E208A9" w:rsidRDefault="00E208A9" w:rsidP="00E208A9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Latent-space / distance metrics:</w:t>
      </w:r>
      <w:r>
        <w:t xml:space="preserve"> </w:t>
      </w:r>
      <w:r>
        <w:rPr>
          <w:rStyle w:val="Strong"/>
        </w:rPr>
        <w:t>PCA/NMDS</w:t>
      </w:r>
      <w:r>
        <w:t xml:space="preserve"> overlays, </w:t>
      </w:r>
      <w:r>
        <w:rPr>
          <w:rStyle w:val="Strong"/>
        </w:rPr>
        <w:t>log-cluster</w:t>
      </w:r>
      <w:r>
        <w:t xml:space="preserve"> coherence, </w:t>
      </w:r>
      <w:r>
        <w:rPr>
          <w:rStyle w:val="Strong"/>
        </w:rPr>
        <w:t>JSD</w:t>
      </w:r>
      <w:r>
        <w:t xml:space="preserve">, </w:t>
      </w:r>
      <w:r>
        <w:rPr>
          <w:rStyle w:val="Strong"/>
        </w:rPr>
        <w:t>Wasserstein</w:t>
      </w:r>
      <w:r>
        <w:t xml:space="preserve">, </w:t>
      </w:r>
      <w:r>
        <w:rPr>
          <w:rStyle w:val="Strong"/>
        </w:rPr>
        <w:t>Total Variation</w:t>
      </w:r>
      <w:r>
        <w:t xml:space="preserve">, </w:t>
      </w:r>
      <w:r>
        <w:rPr>
          <w:rStyle w:val="Strong"/>
        </w:rPr>
        <w:t>MMD</w:t>
      </w:r>
      <w:r>
        <w:t xml:space="preserve">, </w:t>
      </w:r>
      <w:r>
        <w:rPr>
          <w:rStyle w:val="Strong"/>
        </w:rPr>
        <w:t>Euclidean</w:t>
      </w:r>
      <w:r>
        <w:t xml:space="preserve">, </w:t>
      </w:r>
      <w:r>
        <w:rPr>
          <w:rStyle w:val="Strong"/>
        </w:rPr>
        <w:t>Jaccard</w:t>
      </w:r>
      <w:r>
        <w:t>—all used across studies in the corpus.</w:t>
      </w:r>
    </w:p>
    <w:p w14:paraId="5232490F" w14:textId="77777777" w:rsidR="00E208A9" w:rsidRDefault="00E208A9" w:rsidP="00E208A9">
      <w:pPr>
        <w:pStyle w:val="NormalWeb"/>
      </w:pPr>
      <w:r>
        <w:rPr>
          <w:rStyle w:val="Strong"/>
        </w:rPr>
        <w:t>Why both levels:</w:t>
      </w:r>
      <w:r>
        <w:t xml:space="preserve"> The paper stresses that </w:t>
      </w:r>
      <w:r>
        <w:rPr>
          <w:rStyle w:val="Strong"/>
        </w:rPr>
        <w:t>good univariate</w:t>
      </w:r>
      <w:r>
        <w:t xml:space="preserve"> scores do </w:t>
      </w:r>
      <w:r>
        <w:rPr>
          <w:rStyle w:val="Strong"/>
        </w:rPr>
        <w:t>not</w:t>
      </w:r>
      <w:r>
        <w:t xml:space="preserve"> guarantee </w:t>
      </w:r>
      <w:r>
        <w:rPr>
          <w:rStyle w:val="Strong"/>
        </w:rPr>
        <w:t>multivariate</w:t>
      </w:r>
      <w:r>
        <w:t xml:space="preserve"> fidelity (e.g., impossible co-morbidities), so both must be reported. </w:t>
      </w:r>
    </w:p>
    <w:p w14:paraId="6E29AAA6" w14:textId="77777777" w:rsidR="00E208A9" w:rsidRDefault="005E4E50" w:rsidP="00E208A9">
      <w:r>
        <w:rPr>
          <w:noProof/>
        </w:rPr>
        <w:pict w14:anchorId="2C4F9B4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F849937" w14:textId="77777777" w:rsidR="00E208A9" w:rsidRDefault="00E208A9" w:rsidP="00E208A9">
      <w:r>
        <w:t>3.2 Utility (task-based)</w:t>
      </w:r>
    </w:p>
    <w:p w14:paraId="2CF6B703" w14:textId="77777777" w:rsidR="00E208A9" w:rsidRDefault="00E208A9" w:rsidP="00E208A9">
      <w:pPr>
        <w:pStyle w:val="NormalWeb"/>
      </w:pPr>
      <w:r>
        <w:t xml:space="preserve">Labeled as </w:t>
      </w:r>
      <w:r>
        <w:rPr>
          <w:rStyle w:val="Strong"/>
        </w:rPr>
        <w:t>“Performance Agreement”</w:t>
      </w:r>
      <w:r>
        <w:t xml:space="preserve">: train downstream models and compare </w:t>
      </w:r>
      <w:r>
        <w:rPr>
          <w:rStyle w:val="Strong"/>
        </w:rPr>
        <w:t>classification/regression</w:t>
      </w:r>
      <w:r>
        <w:t xml:space="preserve"> performance, often alongside </w:t>
      </w:r>
      <w:r>
        <w:rPr>
          <w:rStyle w:val="Strong"/>
        </w:rPr>
        <w:t>feature-ranking</w:t>
      </w:r>
      <w:r>
        <w:t xml:space="preserve"> agreement and distinguishability. This appears for DT/Randomized-DT studies and others (tables annotate which tasks/metrics each study used). </w:t>
      </w:r>
    </w:p>
    <w:p w14:paraId="0FD7B460" w14:textId="77777777" w:rsidR="00E208A9" w:rsidRDefault="00E208A9" w:rsidP="00E208A9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Examples in the review’s tables </w:t>
      </w:r>
      <w:proofErr w:type="gramStart"/>
      <w:r>
        <w:t>include:</w:t>
      </w:r>
      <w:proofErr w:type="gramEnd"/>
      <w:r>
        <w:t xml:space="preserve"> </w:t>
      </w:r>
      <w:r>
        <w:rPr>
          <w:rStyle w:val="Strong"/>
        </w:rPr>
        <w:t>classification accuracy/AUC</w:t>
      </w:r>
      <w:r>
        <w:t xml:space="preserve">, </w:t>
      </w:r>
      <w:r>
        <w:rPr>
          <w:rStyle w:val="Strong"/>
        </w:rPr>
        <w:t>regression metrics</w:t>
      </w:r>
      <w:r>
        <w:t xml:space="preserve">, </w:t>
      </w:r>
      <w:r>
        <w:rPr>
          <w:rStyle w:val="Strong"/>
        </w:rPr>
        <w:t>feature ranking</w:t>
      </w:r>
      <w:r>
        <w:t xml:space="preserve"> alignment, and augmentation effectiveness (train on </w:t>
      </w:r>
      <w:proofErr w:type="spellStart"/>
      <w:r>
        <w:t>real+synthetic</w:t>
      </w:r>
      <w:proofErr w:type="spellEnd"/>
      <w:r>
        <w:t xml:space="preserve"> vs real alone). </w:t>
      </w:r>
    </w:p>
    <w:p w14:paraId="612F88E3" w14:textId="77777777" w:rsidR="00E208A9" w:rsidRDefault="005E4E50" w:rsidP="00E208A9">
      <w:r>
        <w:rPr>
          <w:noProof/>
        </w:rPr>
        <w:lastRenderedPageBreak/>
        <w:pict w14:anchorId="0503D64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A34746" w14:textId="77777777" w:rsidR="00E208A9" w:rsidRDefault="00E208A9" w:rsidP="00E208A9">
      <w:r>
        <w:t>3.3 Privacy (threats &amp; tests)</w:t>
      </w:r>
    </w:p>
    <w:p w14:paraId="4DF24E53" w14:textId="77777777" w:rsidR="00E208A9" w:rsidRDefault="00E208A9" w:rsidP="00E208A9">
      <w:pPr>
        <w:pStyle w:val="NormalWeb"/>
      </w:pPr>
      <w:r>
        <w:t xml:space="preserve">The review separates </w:t>
      </w:r>
      <w:r>
        <w:rPr>
          <w:rStyle w:val="Strong"/>
        </w:rPr>
        <w:t>claims</w:t>
      </w:r>
      <w:r>
        <w:t xml:space="preserve"> from </w:t>
      </w:r>
      <w:r>
        <w:rPr>
          <w:rStyle w:val="Strong"/>
        </w:rPr>
        <w:t>evaluations</w:t>
      </w:r>
      <w:r>
        <w:t xml:space="preserve"> and outlines three main threats for DD/HBD methods (KD methods don’t train on private data): </w:t>
      </w:r>
    </w:p>
    <w:p w14:paraId="63B3B6C5" w14:textId="77777777" w:rsidR="00E208A9" w:rsidRDefault="00E208A9" w:rsidP="00E208A9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Membership inference (presence):</w:t>
      </w:r>
      <w:r>
        <w:t xml:space="preserve"> simulate an attacker deciding if a person was in training; risk measured by </w:t>
      </w:r>
      <w:r>
        <w:rPr>
          <w:rStyle w:val="Strong"/>
        </w:rPr>
        <w:t>true-positive rate</w:t>
      </w:r>
      <w:r>
        <w:t xml:space="preserve"> on a mixed “attack dataset” of training vs hold-out records (paper notes pitfalls in the common setup). Fully synthetic often fares better than partially synthetic. </w:t>
      </w:r>
    </w:p>
    <w:p w14:paraId="00777DA2" w14:textId="77777777" w:rsidR="00E208A9" w:rsidRDefault="00E208A9" w:rsidP="00E208A9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Attribute disclosure:</w:t>
      </w:r>
      <w:r>
        <w:t xml:space="preserve"> attacker knows quasi-identifiers, infers sensitive attributes; emphasized as a </w:t>
      </w:r>
      <w:r>
        <w:rPr>
          <w:rStyle w:val="Strong"/>
        </w:rPr>
        <w:t>high-priority</w:t>
      </w:r>
      <w:r>
        <w:t xml:space="preserve"> risk when models overfit. </w:t>
      </w:r>
    </w:p>
    <w:p w14:paraId="031B7012" w14:textId="77777777" w:rsidR="00E208A9" w:rsidRDefault="00E208A9" w:rsidP="00E208A9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Identity</w:t>
      </w:r>
      <w:proofErr w:type="gramStart"/>
      <w:r>
        <w:rPr>
          <w:rStyle w:val="Strong"/>
        </w:rPr>
        <w:t>/“</w:t>
      </w:r>
      <w:proofErr w:type="gramEnd"/>
      <w:r>
        <w:rPr>
          <w:rStyle w:val="Strong"/>
        </w:rPr>
        <w:t>meaningful identity” disclosure:</w:t>
      </w:r>
      <w:r>
        <w:t xml:space="preserve"> even with no one-to-one mapping, rare cases in SD could expose individuals similar to those in the real data; a cited study found risk below thresholds but urged further checks. </w:t>
      </w:r>
    </w:p>
    <w:p w14:paraId="4EA70934" w14:textId="77777777" w:rsidR="00E208A9" w:rsidRDefault="00E208A9" w:rsidP="00E208A9">
      <w:pPr>
        <w:pStyle w:val="NormalWeb"/>
      </w:pPr>
      <w:r>
        <w:rPr>
          <w:rStyle w:val="Strong"/>
        </w:rPr>
        <w:t>Combo metrics</w:t>
      </w:r>
      <w:r>
        <w:t xml:space="preserve"> that mix utility + privacy (e.g., </w:t>
      </w:r>
      <w:r>
        <w:rPr>
          <w:rStyle w:val="Strong"/>
        </w:rPr>
        <w:t>Adversarial Accuracy</w:t>
      </w:r>
      <w:r>
        <w:t xml:space="preserve">, </w:t>
      </w:r>
      <w:r>
        <w:rPr>
          <w:rStyle w:val="Strong"/>
        </w:rPr>
        <w:t>Identifiability loss</w:t>
      </w:r>
      <w:r>
        <w:t>) also appear across studies, aiming to balance “close enough for utility, not so close to leak.”</w:t>
      </w:r>
    </w:p>
    <w:p w14:paraId="07BF9530" w14:textId="77777777" w:rsidR="00E208A9" w:rsidRDefault="00E208A9" w:rsidP="008509BE"/>
    <w:p w14:paraId="5C945374" w14:textId="77777777" w:rsidR="008509BE" w:rsidRPr="00090AE2" w:rsidRDefault="008509BE" w:rsidP="00090AE2">
      <w:pPr>
        <w:pStyle w:val="NormalWeb"/>
        <w:rPr>
          <w:i/>
          <w:iCs/>
        </w:rPr>
      </w:pPr>
    </w:p>
    <w:p w14:paraId="39466EA7" w14:textId="375E93FC" w:rsidR="00593B96" w:rsidRDefault="00E208A9" w:rsidP="00E208A9">
      <w:pPr>
        <w:pStyle w:val="Heading2"/>
        <w:numPr>
          <w:ilvl w:val="1"/>
          <w:numId w:val="22"/>
        </w:numPr>
      </w:pPr>
      <w:r>
        <w:t>The Generation of Synthetic Healthcare Data Using Deep Neural Networks</w:t>
      </w:r>
      <w:r w:rsidR="00625548">
        <w:t>(</w:t>
      </w:r>
      <w:r w:rsidR="00625548" w:rsidRPr="00625548">
        <w:t>nik2023generation</w:t>
      </w:r>
      <w:r w:rsidR="00625548">
        <w:t>)</w:t>
      </w:r>
    </w:p>
    <w:p w14:paraId="23421674" w14:textId="6B231BA7" w:rsidR="00E208A9" w:rsidRDefault="00E208A9" w:rsidP="00E208A9">
      <w:pPr>
        <w:rPr>
          <w:rStyle w:val="Strong"/>
        </w:rPr>
      </w:pPr>
      <w:r>
        <w:t xml:space="preserve">Models used: </w:t>
      </w:r>
      <w:r>
        <w:rPr>
          <w:rStyle w:val="Strong"/>
        </w:rPr>
        <w:t>TGAN</w:t>
      </w:r>
      <w:r>
        <w:t xml:space="preserve">, </w:t>
      </w:r>
      <w:r>
        <w:rPr>
          <w:rStyle w:val="Strong"/>
        </w:rPr>
        <w:t>CTGAN</w:t>
      </w:r>
      <w:r>
        <w:t xml:space="preserve">, </w:t>
      </w:r>
      <w:r>
        <w:rPr>
          <w:rStyle w:val="Strong"/>
        </w:rPr>
        <w:t>CTABGAN</w:t>
      </w:r>
      <w:r>
        <w:t xml:space="preserve">, and a </w:t>
      </w:r>
      <w:r>
        <w:rPr>
          <w:rStyle w:val="Strong"/>
        </w:rPr>
        <w:t>WGAN-GP</w:t>
      </w:r>
    </w:p>
    <w:p w14:paraId="5FCEAE28" w14:textId="77777777" w:rsidR="00F9566A" w:rsidRDefault="00F9566A" w:rsidP="00F9566A">
      <w:r>
        <w:t>Datasets (and why they matter)</w:t>
      </w:r>
    </w:p>
    <w:p w14:paraId="16FC2407" w14:textId="77777777" w:rsidR="00F9566A" w:rsidRDefault="00F9566A" w:rsidP="00F9566A">
      <w:pPr>
        <w:pStyle w:val="NormalWeb"/>
      </w:pPr>
      <w:r>
        <w:t>Four public/non-identifiable datasets spanning different shapes and challenges:</w:t>
      </w:r>
    </w:p>
    <w:p w14:paraId="61FEDECE" w14:textId="77777777" w:rsidR="00F9566A" w:rsidRDefault="00F9566A" w:rsidP="00F9566A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Epileptic Seizure Recognition</w:t>
      </w:r>
      <w:r>
        <w:t xml:space="preserve"> (EEG → tabular): </w:t>
      </w:r>
      <w:r>
        <w:rPr>
          <w:rStyle w:val="Strong"/>
        </w:rPr>
        <w:t>11,500 rows, 178 integer features</w:t>
      </w:r>
      <w:r>
        <w:t xml:space="preserve">, wide value ranges; no </w:t>
      </w:r>
      <w:proofErr w:type="spellStart"/>
      <w:r>
        <w:t>categoricals</w:t>
      </w:r>
      <w:proofErr w:type="spellEnd"/>
      <w:r>
        <w:t xml:space="preserve">. Stresses </w:t>
      </w:r>
      <w:r>
        <w:rPr>
          <w:rStyle w:val="Strong"/>
        </w:rPr>
        <w:t>discrete integers + smallish data</w:t>
      </w:r>
      <w:r>
        <w:t xml:space="preserve">. </w:t>
      </w:r>
    </w:p>
    <w:p w14:paraId="09B682DE" w14:textId="77777777" w:rsidR="00F9566A" w:rsidRDefault="00F9566A" w:rsidP="00F9566A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Diabetes</w:t>
      </w:r>
      <w:r>
        <w:t xml:space="preserve"> (Health Facts extraction): </w:t>
      </w:r>
      <w:r>
        <w:rPr>
          <w:rStyle w:val="Strong"/>
        </w:rPr>
        <w:t>~89K rows after cleaning, 29 columns</w:t>
      </w:r>
      <w:r>
        <w:t xml:space="preserve">, mixed types and </w:t>
      </w:r>
      <w:r>
        <w:rPr>
          <w:rStyle w:val="Strong"/>
        </w:rPr>
        <w:t>multi-modal numeric</w:t>
      </w:r>
      <w:r>
        <w:t xml:space="preserve">. Stresses </w:t>
      </w:r>
      <w:r>
        <w:rPr>
          <w:rStyle w:val="Strong"/>
        </w:rPr>
        <w:t>mixed types, multimodality, imbalance</w:t>
      </w:r>
      <w:r>
        <w:t xml:space="preserve">. </w:t>
      </w:r>
    </w:p>
    <w:p w14:paraId="39C7460E" w14:textId="77777777" w:rsidR="00F9566A" w:rsidRDefault="00F9566A" w:rsidP="00F9566A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Thyroid Disease</w:t>
      </w:r>
      <w:r>
        <w:t xml:space="preserve"> (UCI): </w:t>
      </w:r>
      <w:r>
        <w:rPr>
          <w:rStyle w:val="Strong"/>
        </w:rPr>
        <w:t>~9K rows</w:t>
      </w:r>
      <w:r>
        <w:t xml:space="preserve">, many </w:t>
      </w:r>
      <w:r>
        <w:rPr>
          <w:rStyle w:val="Strong"/>
        </w:rPr>
        <w:t xml:space="preserve">imbalanced </w:t>
      </w:r>
      <w:proofErr w:type="spellStart"/>
      <w:r>
        <w:rPr>
          <w:rStyle w:val="Strong"/>
        </w:rPr>
        <w:t>categoricals</w:t>
      </w:r>
      <w:proofErr w:type="spellEnd"/>
      <w:r>
        <w:t xml:space="preserve"> and </w:t>
      </w:r>
      <w:proofErr w:type="gramStart"/>
      <w:r>
        <w:rPr>
          <w:rStyle w:val="Strong"/>
        </w:rPr>
        <w:t>long-tailed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numerics</w:t>
      </w:r>
      <w:proofErr w:type="spellEnd"/>
      <w:r>
        <w:t xml:space="preserve"> after processing/binarized label. </w:t>
      </w:r>
    </w:p>
    <w:p w14:paraId="2CD764E6" w14:textId="77777777" w:rsidR="00F9566A" w:rsidRDefault="00F9566A" w:rsidP="00F9566A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MIMIC-III</w:t>
      </w:r>
      <w:r>
        <w:t xml:space="preserve"> (derived tabular): </w:t>
      </w:r>
      <w:r>
        <w:rPr>
          <w:rStyle w:val="Strong"/>
        </w:rPr>
        <w:t>~41K rows, 14 columns</w:t>
      </w:r>
      <w:r>
        <w:t xml:space="preserve"> summarizing ICU/hospital stays; includes </w:t>
      </w:r>
      <w:r>
        <w:rPr>
          <w:rStyle w:val="Strong"/>
        </w:rPr>
        <w:t>long-tailed</w:t>
      </w:r>
      <w:r>
        <w:t xml:space="preserve"> columns (e.g., length-of-stay) and mixed types. </w:t>
      </w:r>
    </w:p>
    <w:p w14:paraId="09112236" w14:textId="0B8873A3" w:rsidR="00F9566A" w:rsidRDefault="00F9566A" w:rsidP="00F9566A">
      <w:pPr>
        <w:pStyle w:val="NormalWeb"/>
        <w:spacing w:before="100" w:beforeAutospacing="1" w:after="100" w:afterAutospacing="1" w:line="240" w:lineRule="auto"/>
        <w:ind w:left="360"/>
        <w:rPr>
          <w:rStyle w:val="Strong"/>
        </w:rPr>
      </w:pPr>
      <w:r>
        <w:rPr>
          <w:rStyle w:val="Strong"/>
        </w:rPr>
        <w:t xml:space="preserve">Evaluation metrics: </w:t>
      </w:r>
    </w:p>
    <w:p w14:paraId="746C49FC" w14:textId="77777777" w:rsidR="00F9566A" w:rsidRPr="00F9566A" w:rsidRDefault="00F9566A" w:rsidP="00F9566A">
      <w:pPr>
        <w:pStyle w:val="NormalWeb"/>
        <w:rPr>
          <w:rFonts w:eastAsia="Times New Roman"/>
          <w:kern w:val="0"/>
          <w:lang w:bidi="bn-IN"/>
          <w14:ligatures w14:val="none"/>
        </w:rPr>
      </w:pPr>
      <w:r>
        <w:rPr>
          <w:rStyle w:val="Strong"/>
        </w:rPr>
        <w:t xml:space="preserve">Utility: </w:t>
      </w:r>
      <w:r w:rsidRPr="00F9566A">
        <w:rPr>
          <w:rFonts w:eastAsia="Times New Roman"/>
          <w:b/>
          <w:bCs/>
          <w:kern w:val="0"/>
          <w:lang w:bidi="bn-IN"/>
          <w14:ligatures w14:val="none"/>
        </w:rPr>
        <w:t>Task utility (specific utility)</w:t>
      </w:r>
    </w:p>
    <w:p w14:paraId="795F3D82" w14:textId="77777777" w:rsidR="00F9566A" w:rsidRPr="00F9566A" w:rsidRDefault="00F9566A" w:rsidP="00F95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F9566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lastRenderedPageBreak/>
        <w:t>Indistinguishability</w:t>
      </w:r>
      <w:r w:rsidRPr="00F9566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: Train </w:t>
      </w:r>
      <w:r w:rsidRPr="00F9566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LR</w:t>
      </w:r>
      <w:r w:rsidRPr="00F9566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 </w:t>
      </w:r>
      <w:r w:rsidRPr="00F9566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SVM</w:t>
      </w:r>
      <w:r w:rsidRPr="00F9566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to classify real vs synthetic; report </w:t>
      </w:r>
      <w:r w:rsidRPr="00F9566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normalized AUROC = 1 − AUROC</w:t>
      </w:r>
      <w:r w:rsidRPr="00F9566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(→1 = impossible to distinguish). </w:t>
      </w:r>
    </w:p>
    <w:p w14:paraId="55C792E5" w14:textId="77777777" w:rsidR="00F9566A" w:rsidRPr="00F9566A" w:rsidRDefault="00F9566A" w:rsidP="00F95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F9566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Cross-testing (TSTR/RTS)</w:t>
      </w:r>
      <w:r w:rsidRPr="00F9566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: Train </w:t>
      </w:r>
      <w:r w:rsidRPr="00F9566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DT, RF, LR, MLP</w:t>
      </w:r>
      <w:r w:rsidRPr="00F9566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on </w:t>
      </w:r>
      <w:r w:rsidRPr="00F9566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real vs synthetic</w:t>
      </w:r>
      <w:r w:rsidRPr="00F9566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training sets; evaluate on </w:t>
      </w:r>
      <w:r w:rsidRPr="00F9566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held-out real</w:t>
      </w:r>
      <w:r w:rsidRPr="00F9566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; report </w:t>
      </w:r>
      <w:r w:rsidRPr="00F9566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|Δ Macro-F1|</w:t>
      </w:r>
      <w:r w:rsidRPr="00F9566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(smaller is better). No hyper-param tuning; goal is </w:t>
      </w:r>
      <w:r w:rsidRPr="00F9566A">
        <w:rPr>
          <w:rFonts w:ascii="Times New Roman" w:eastAsia="Times New Roman" w:hAnsi="Times New Roman" w:cs="Times New Roman"/>
          <w:i/>
          <w:iCs/>
          <w:kern w:val="0"/>
          <w:lang w:bidi="bn-IN"/>
          <w14:ligatures w14:val="none"/>
        </w:rPr>
        <w:t>relative</w:t>
      </w:r>
      <w:r w:rsidRPr="00F9566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comparability.</w:t>
      </w:r>
    </w:p>
    <w:p w14:paraId="39095F1C" w14:textId="098A4E84" w:rsidR="00F9566A" w:rsidRDefault="00F9566A" w:rsidP="00F9566A">
      <w:pPr>
        <w:pStyle w:val="NormalWeb"/>
        <w:spacing w:before="100" w:beforeAutospacing="1" w:after="100" w:afterAutospacing="1" w:line="240" w:lineRule="auto"/>
        <w:ind w:left="360"/>
      </w:pPr>
      <w:r>
        <w:t xml:space="preserve">Privacy: </w:t>
      </w:r>
      <w:r>
        <w:br/>
      </w:r>
      <w:r>
        <w:rPr>
          <w:rStyle w:val="Strong"/>
        </w:rPr>
        <w:t>Distance to Closest Record (DCR)</w:t>
      </w:r>
      <w:r>
        <w:t xml:space="preserve">: For each synthetic row, compute </w:t>
      </w:r>
      <w:r>
        <w:rPr>
          <w:rStyle w:val="Strong"/>
        </w:rPr>
        <w:t>Euclidean distance to nearest real row</w:t>
      </w:r>
      <w:r>
        <w:t xml:space="preserve">; prefer </w:t>
      </w:r>
      <w:r>
        <w:rPr>
          <w:rStyle w:val="Strong"/>
        </w:rPr>
        <w:t>larger mean</w:t>
      </w:r>
      <w:r>
        <w:t xml:space="preserve"> and </w:t>
      </w:r>
      <w:r>
        <w:rPr>
          <w:rStyle w:val="Strong"/>
        </w:rPr>
        <w:t>small std</w:t>
      </w:r>
      <w:r>
        <w:t xml:space="preserve"> (lower proximity risk). The thesis treats privacy–utility as a </w:t>
      </w:r>
      <w:r>
        <w:rPr>
          <w:rStyle w:val="Strong"/>
        </w:rPr>
        <w:t>trade-off</w:t>
      </w:r>
      <w:r>
        <w:t xml:space="preserve">, reading DCR </w:t>
      </w:r>
      <w:r>
        <w:rPr>
          <w:rStyle w:val="Strong"/>
        </w:rPr>
        <w:t>alongside</w:t>
      </w:r>
      <w:r>
        <w:t xml:space="preserve"> the ML utility scores. (Theoretical DP is discussed as a direction but not used here.)</w:t>
      </w:r>
    </w:p>
    <w:p w14:paraId="5D97B675" w14:textId="41C23941" w:rsidR="00E208A9" w:rsidRDefault="00E208A9" w:rsidP="00E208A9"/>
    <w:p w14:paraId="76842988" w14:textId="77777777" w:rsidR="00684B81" w:rsidRDefault="00684B81" w:rsidP="00684B81">
      <w:pPr>
        <w:pStyle w:val="Default"/>
      </w:pPr>
    </w:p>
    <w:p w14:paraId="73777854" w14:textId="473A3214" w:rsidR="00684B81" w:rsidRDefault="00684B81" w:rsidP="00684B81">
      <w:pPr>
        <w:pStyle w:val="Heading2"/>
      </w:pPr>
      <w:r>
        <w:t xml:space="preserve"> Generation and evaluation of privacy preserving synthetic health data</w:t>
      </w:r>
    </w:p>
    <w:p w14:paraId="578F8046" w14:textId="1567B4B9" w:rsidR="00684B81" w:rsidRPr="00684B81" w:rsidRDefault="00684B81" w:rsidP="00684B81">
      <w:r>
        <w:t>Health-Gan</w:t>
      </w:r>
    </w:p>
    <w:p w14:paraId="152CCEFA" w14:textId="1722DDE0" w:rsidR="00593B96" w:rsidRPr="00593B96" w:rsidRDefault="00593B96" w:rsidP="00593B96">
      <w:pPr>
        <w:pStyle w:val="ListParagraph"/>
        <w:ind w:left="1440"/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</w:pPr>
    </w:p>
    <w:p w14:paraId="4D493B8B" w14:textId="3D405AFF" w:rsidR="00593B96" w:rsidRPr="00593B96" w:rsidRDefault="00593B96" w:rsidP="00593B96">
      <w:pPr>
        <w:pStyle w:val="ListParagraph"/>
        <w:ind w:left="1440"/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</w:pPr>
    </w:p>
    <w:p w14:paraId="5B5A58C9" w14:textId="18C3D7CA" w:rsidR="00593B96" w:rsidRPr="00821A10" w:rsidRDefault="00593B96" w:rsidP="00593B96">
      <w:pPr>
        <w:pStyle w:val="ListParagraph"/>
        <w:ind w:left="1440"/>
        <w:rPr>
          <w:rFonts w:ascii="Times New Roman" w:hAnsi="Times New Roman" w:cs="Times New Roman"/>
          <w:i/>
          <w:iCs/>
          <w:kern w:val="0"/>
          <w:sz w:val="20"/>
          <w:szCs w:val="20"/>
          <w:lang w:bidi="bn-IN"/>
        </w:rPr>
      </w:pPr>
    </w:p>
    <w:p w14:paraId="5FFF2552" w14:textId="77777777" w:rsidR="00B1335B" w:rsidRPr="00B1335B" w:rsidRDefault="00B1335B" w:rsidP="00B1335B"/>
    <w:sectPr w:rsidR="00B1335B" w:rsidRPr="00B13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lliver">
    <w:altName w:val="Cambria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EBD"/>
    <w:multiLevelType w:val="multilevel"/>
    <w:tmpl w:val="E36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B5FE0"/>
    <w:multiLevelType w:val="hybridMultilevel"/>
    <w:tmpl w:val="0FCA2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025F7"/>
    <w:multiLevelType w:val="multilevel"/>
    <w:tmpl w:val="515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424A6"/>
    <w:multiLevelType w:val="multilevel"/>
    <w:tmpl w:val="E47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asciiTheme="majorHAnsi" w:eastAsiaTheme="majorEastAsia" w:hAnsiTheme="majorHAnsi" w:cstheme="maj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F3F29"/>
    <w:multiLevelType w:val="multilevel"/>
    <w:tmpl w:val="9696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628D7"/>
    <w:multiLevelType w:val="multilevel"/>
    <w:tmpl w:val="E04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718DB"/>
    <w:multiLevelType w:val="multilevel"/>
    <w:tmpl w:val="737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C068D"/>
    <w:multiLevelType w:val="multilevel"/>
    <w:tmpl w:val="FDA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B028D"/>
    <w:multiLevelType w:val="multilevel"/>
    <w:tmpl w:val="343A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17F01"/>
    <w:multiLevelType w:val="multilevel"/>
    <w:tmpl w:val="44E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D4B6E"/>
    <w:multiLevelType w:val="multilevel"/>
    <w:tmpl w:val="F69A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B6C54"/>
    <w:multiLevelType w:val="multilevel"/>
    <w:tmpl w:val="4372C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225D45"/>
    <w:multiLevelType w:val="multilevel"/>
    <w:tmpl w:val="D0DE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565FD"/>
    <w:multiLevelType w:val="multilevel"/>
    <w:tmpl w:val="F12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21DB7"/>
    <w:multiLevelType w:val="multilevel"/>
    <w:tmpl w:val="3B56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4D3209"/>
    <w:multiLevelType w:val="multilevel"/>
    <w:tmpl w:val="5F2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D6C76"/>
    <w:multiLevelType w:val="multilevel"/>
    <w:tmpl w:val="88F6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A3A76"/>
    <w:multiLevelType w:val="multilevel"/>
    <w:tmpl w:val="1B0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226EA"/>
    <w:multiLevelType w:val="multilevel"/>
    <w:tmpl w:val="1C7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D12F4"/>
    <w:multiLevelType w:val="hybridMultilevel"/>
    <w:tmpl w:val="6B007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24AE9"/>
    <w:multiLevelType w:val="multilevel"/>
    <w:tmpl w:val="471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36A14"/>
    <w:multiLevelType w:val="multilevel"/>
    <w:tmpl w:val="A62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76449"/>
    <w:multiLevelType w:val="multilevel"/>
    <w:tmpl w:val="07F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45A"/>
    <w:multiLevelType w:val="multilevel"/>
    <w:tmpl w:val="2BC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E4B1A"/>
    <w:multiLevelType w:val="multilevel"/>
    <w:tmpl w:val="CE42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A6B12"/>
    <w:multiLevelType w:val="multilevel"/>
    <w:tmpl w:val="D64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25F90"/>
    <w:multiLevelType w:val="multilevel"/>
    <w:tmpl w:val="B33A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50F21"/>
    <w:multiLevelType w:val="hybridMultilevel"/>
    <w:tmpl w:val="9A007E2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AF0894"/>
    <w:multiLevelType w:val="multilevel"/>
    <w:tmpl w:val="0A4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cstheme="minorBidi" w:hint="default"/>
        <w:i w:val="0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3459E7"/>
    <w:multiLevelType w:val="multilevel"/>
    <w:tmpl w:val="618E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357488">
    <w:abstractNumId w:val="15"/>
  </w:num>
  <w:num w:numId="2" w16cid:durableId="54357490">
    <w:abstractNumId w:val="14"/>
  </w:num>
  <w:num w:numId="3" w16cid:durableId="787088722">
    <w:abstractNumId w:val="28"/>
  </w:num>
  <w:num w:numId="4" w16cid:durableId="843056210">
    <w:abstractNumId w:val="5"/>
  </w:num>
  <w:num w:numId="5" w16cid:durableId="382490067">
    <w:abstractNumId w:val="16"/>
  </w:num>
  <w:num w:numId="6" w16cid:durableId="1120997631">
    <w:abstractNumId w:val="10"/>
  </w:num>
  <w:num w:numId="7" w16cid:durableId="1898079642">
    <w:abstractNumId w:val="22"/>
  </w:num>
  <w:num w:numId="8" w16cid:durableId="1790588097">
    <w:abstractNumId w:val="6"/>
  </w:num>
  <w:num w:numId="9" w16cid:durableId="1608535870">
    <w:abstractNumId w:val="0"/>
  </w:num>
  <w:num w:numId="10" w16cid:durableId="1286499440">
    <w:abstractNumId w:val="17"/>
  </w:num>
  <w:num w:numId="11" w16cid:durableId="1687177001">
    <w:abstractNumId w:val="21"/>
  </w:num>
  <w:num w:numId="12" w16cid:durableId="887033554">
    <w:abstractNumId w:val="12"/>
  </w:num>
  <w:num w:numId="13" w16cid:durableId="1325862305">
    <w:abstractNumId w:val="1"/>
  </w:num>
  <w:num w:numId="14" w16cid:durableId="1737389712">
    <w:abstractNumId w:val="27"/>
  </w:num>
  <w:num w:numId="15" w16cid:durableId="1108623725">
    <w:abstractNumId w:val="18"/>
  </w:num>
  <w:num w:numId="16" w16cid:durableId="329336956">
    <w:abstractNumId w:val="8"/>
  </w:num>
  <w:num w:numId="17" w16cid:durableId="1340622966">
    <w:abstractNumId w:val="29"/>
  </w:num>
  <w:num w:numId="18" w16cid:durableId="936641341">
    <w:abstractNumId w:val="7"/>
  </w:num>
  <w:num w:numId="19" w16cid:durableId="2088921924">
    <w:abstractNumId w:val="4"/>
  </w:num>
  <w:num w:numId="20" w16cid:durableId="418333343">
    <w:abstractNumId w:val="20"/>
  </w:num>
  <w:num w:numId="21" w16cid:durableId="1648245553">
    <w:abstractNumId w:val="13"/>
  </w:num>
  <w:num w:numId="22" w16cid:durableId="1450197728">
    <w:abstractNumId w:val="3"/>
  </w:num>
  <w:num w:numId="23" w16cid:durableId="1031876932">
    <w:abstractNumId w:val="9"/>
  </w:num>
  <w:num w:numId="24" w16cid:durableId="57899543">
    <w:abstractNumId w:val="11"/>
  </w:num>
  <w:num w:numId="25" w16cid:durableId="281309504">
    <w:abstractNumId w:val="23"/>
  </w:num>
  <w:num w:numId="26" w16cid:durableId="1609241236">
    <w:abstractNumId w:val="24"/>
  </w:num>
  <w:num w:numId="27" w16cid:durableId="918060254">
    <w:abstractNumId w:val="19"/>
  </w:num>
  <w:num w:numId="28" w16cid:durableId="1668706324">
    <w:abstractNumId w:val="2"/>
  </w:num>
  <w:num w:numId="29" w16cid:durableId="1136949041">
    <w:abstractNumId w:val="26"/>
  </w:num>
  <w:num w:numId="30" w16cid:durableId="133353469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B0"/>
    <w:rsid w:val="00037AE4"/>
    <w:rsid w:val="000525AD"/>
    <w:rsid w:val="000567BC"/>
    <w:rsid w:val="00090AE2"/>
    <w:rsid w:val="000A28F4"/>
    <w:rsid w:val="000D6BE8"/>
    <w:rsid w:val="001051FA"/>
    <w:rsid w:val="00110184"/>
    <w:rsid w:val="00157FB0"/>
    <w:rsid w:val="001D4000"/>
    <w:rsid w:val="00217194"/>
    <w:rsid w:val="00272CA6"/>
    <w:rsid w:val="00276C37"/>
    <w:rsid w:val="002E5A42"/>
    <w:rsid w:val="0031047D"/>
    <w:rsid w:val="00333ACB"/>
    <w:rsid w:val="00376938"/>
    <w:rsid w:val="00391AA1"/>
    <w:rsid w:val="00402F0C"/>
    <w:rsid w:val="00446875"/>
    <w:rsid w:val="004C4699"/>
    <w:rsid w:val="004F1791"/>
    <w:rsid w:val="004F7F5B"/>
    <w:rsid w:val="00540AB9"/>
    <w:rsid w:val="005670D9"/>
    <w:rsid w:val="00593B96"/>
    <w:rsid w:val="00597902"/>
    <w:rsid w:val="005E4E50"/>
    <w:rsid w:val="006127E9"/>
    <w:rsid w:val="00625548"/>
    <w:rsid w:val="00684B81"/>
    <w:rsid w:val="006F46AA"/>
    <w:rsid w:val="00780194"/>
    <w:rsid w:val="007B3BB2"/>
    <w:rsid w:val="007B415F"/>
    <w:rsid w:val="007E51CE"/>
    <w:rsid w:val="00817F2E"/>
    <w:rsid w:val="00821A10"/>
    <w:rsid w:val="008509BE"/>
    <w:rsid w:val="008807DA"/>
    <w:rsid w:val="008F79D4"/>
    <w:rsid w:val="00900EB6"/>
    <w:rsid w:val="009337E1"/>
    <w:rsid w:val="00942BFB"/>
    <w:rsid w:val="0099766B"/>
    <w:rsid w:val="009F2B4F"/>
    <w:rsid w:val="00A77BE2"/>
    <w:rsid w:val="00AB42A2"/>
    <w:rsid w:val="00AF7D30"/>
    <w:rsid w:val="00B1335B"/>
    <w:rsid w:val="00B23100"/>
    <w:rsid w:val="00B51EB7"/>
    <w:rsid w:val="00B85750"/>
    <w:rsid w:val="00BA37B0"/>
    <w:rsid w:val="00C0098B"/>
    <w:rsid w:val="00C033C6"/>
    <w:rsid w:val="00C2107E"/>
    <w:rsid w:val="00D30DAF"/>
    <w:rsid w:val="00E208A9"/>
    <w:rsid w:val="00F44B20"/>
    <w:rsid w:val="00F709CE"/>
    <w:rsid w:val="00F74457"/>
    <w:rsid w:val="00F9566A"/>
    <w:rsid w:val="00FA0A89"/>
    <w:rsid w:val="00FB425E"/>
    <w:rsid w:val="00FE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FE76"/>
  <w15:chartTrackingRefBased/>
  <w15:docId w15:val="{448C6E1D-4AF0-3641-8E74-D7B4DCBE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F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A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A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E5A4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F2B4F"/>
    <w:rPr>
      <w:b/>
      <w:bCs/>
    </w:rPr>
  </w:style>
  <w:style w:type="character" w:customStyle="1" w:styleId="katex-mathml">
    <w:name w:val="katex-mathml"/>
    <w:basedOn w:val="DefaultParagraphFont"/>
    <w:rsid w:val="00C0098B"/>
  </w:style>
  <w:style w:type="character" w:customStyle="1" w:styleId="mord">
    <w:name w:val="mord"/>
    <w:basedOn w:val="DefaultParagraphFont"/>
    <w:rsid w:val="00C0098B"/>
  </w:style>
  <w:style w:type="character" w:customStyle="1" w:styleId="vlist-s">
    <w:name w:val="vlist-s"/>
    <w:basedOn w:val="DefaultParagraphFont"/>
    <w:rsid w:val="00C0098B"/>
  </w:style>
  <w:style w:type="character" w:customStyle="1" w:styleId="mrel">
    <w:name w:val="mrel"/>
    <w:basedOn w:val="DefaultParagraphFont"/>
    <w:rsid w:val="00C0098B"/>
  </w:style>
  <w:style w:type="character" w:customStyle="1" w:styleId="mopen">
    <w:name w:val="mopen"/>
    <w:basedOn w:val="DefaultParagraphFont"/>
    <w:rsid w:val="00C0098B"/>
  </w:style>
  <w:style w:type="character" w:customStyle="1" w:styleId="mpunct">
    <w:name w:val="mpunct"/>
    <w:basedOn w:val="DefaultParagraphFont"/>
    <w:rsid w:val="00C0098B"/>
  </w:style>
  <w:style w:type="character" w:customStyle="1" w:styleId="mclose">
    <w:name w:val="mclose"/>
    <w:basedOn w:val="DefaultParagraphFont"/>
    <w:rsid w:val="00C0098B"/>
  </w:style>
  <w:style w:type="character" w:customStyle="1" w:styleId="mop">
    <w:name w:val="mop"/>
    <w:basedOn w:val="DefaultParagraphFont"/>
    <w:rsid w:val="00C0098B"/>
  </w:style>
  <w:style w:type="character" w:styleId="PlaceholderText">
    <w:name w:val="Placeholder Text"/>
    <w:basedOn w:val="DefaultParagraphFont"/>
    <w:uiPriority w:val="99"/>
    <w:semiHidden/>
    <w:rsid w:val="00D30DAF"/>
    <w:rPr>
      <w:color w:val="666666"/>
    </w:rPr>
  </w:style>
  <w:style w:type="character" w:styleId="Emphasis">
    <w:name w:val="Emphasis"/>
    <w:basedOn w:val="DefaultParagraphFont"/>
    <w:uiPriority w:val="20"/>
    <w:qFormat/>
    <w:rsid w:val="00821A1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07DA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684B81"/>
    <w:pPr>
      <w:autoSpaceDE w:val="0"/>
      <w:autoSpaceDN w:val="0"/>
      <w:adjustRightInd w:val="0"/>
      <w:spacing w:after="0" w:line="240" w:lineRule="auto"/>
    </w:pPr>
    <w:rPr>
      <w:rFonts w:ascii="Gulliver" w:hAnsi="Gulliver" w:cs="Gulliver"/>
      <w:color w:val="000000"/>
      <w:kern w:val="0"/>
      <w:lang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6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3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5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4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ring-epfl/synthetic_data_releas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1501</TotalTime>
  <Pages>1</Pages>
  <Words>3748</Words>
  <Characters>21365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Mostafa Shahriar</dc:creator>
  <cp:keywords/>
  <dc:description/>
  <cp:lastModifiedBy>Kazi Mostafa Shahriar</cp:lastModifiedBy>
  <cp:revision>17</cp:revision>
  <dcterms:created xsi:type="dcterms:W3CDTF">2025-06-22T11:37:00Z</dcterms:created>
  <dcterms:modified xsi:type="dcterms:W3CDTF">2025-08-23T23:39:00Z</dcterms:modified>
</cp:coreProperties>
</file>