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15446" w14:textId="77777777" w:rsidR="0017154C" w:rsidRDefault="0017154C" w:rsidP="0017154C">
      <w:pPr>
        <w:rPr>
          <w:rFonts w:asciiTheme="minorHAnsi" w:hAnsiTheme="minorHAnsi" w:cstheme="minorHAnsi"/>
          <w:szCs w:val="22"/>
        </w:rPr>
      </w:pPr>
    </w:p>
    <w:p w14:paraId="7DF00B3A" w14:textId="76C0C3F2" w:rsidR="005151D3" w:rsidRPr="005151D3" w:rsidRDefault="005151D3" w:rsidP="00614955">
      <w:pPr>
        <w:pStyle w:val="Heading1"/>
      </w:pPr>
      <w:bookmarkStart w:id="0" w:name="_Toc65437325"/>
      <w:r>
        <w:t>Secondary Analysis of c</w:t>
      </w:r>
      <w:r w:rsidR="00C9491F">
        <w:t>arbon dioxide emissions and petroleum consumption</w:t>
      </w:r>
      <w:bookmarkEnd w:id="0"/>
    </w:p>
    <w:p w14:paraId="0AFE45A7" w14:textId="77777777" w:rsidR="0017154C" w:rsidRPr="00FA75AB" w:rsidRDefault="0017154C" w:rsidP="0017154C">
      <w:pPr>
        <w:rPr>
          <w:rFonts w:asciiTheme="minorHAnsi" w:hAnsiTheme="minorHAnsi" w:cstheme="minorHAnsi"/>
          <w:szCs w:val="22"/>
        </w:rPr>
      </w:pPr>
    </w:p>
    <w:p w14:paraId="57C2CFDD" w14:textId="2090F986" w:rsidR="0017154C" w:rsidRPr="00FA75AB" w:rsidRDefault="00C9491F" w:rsidP="00614955">
      <w:pPr>
        <w:spacing w:line="480" w:lineRule="auto"/>
        <w:jc w:val="center"/>
      </w:pPr>
      <w:proofErr w:type="spellStart"/>
      <w:r>
        <w:t>Mayel</w:t>
      </w:r>
      <w:proofErr w:type="spellEnd"/>
      <w:r>
        <w:t xml:space="preserve"> Espino</w:t>
      </w:r>
    </w:p>
    <w:p w14:paraId="0DF47C7E" w14:textId="5E58FD27" w:rsidR="0017154C" w:rsidRPr="00614955" w:rsidRDefault="0017154C" w:rsidP="00614955">
      <w:pPr>
        <w:spacing w:line="480" w:lineRule="auto"/>
        <w:jc w:val="center"/>
      </w:pPr>
      <w:r w:rsidRPr="00FA75AB">
        <w:t xml:space="preserve">University </w:t>
      </w:r>
      <w:r w:rsidR="00C9491F">
        <w:t>of San Diego</w:t>
      </w:r>
    </w:p>
    <w:p w14:paraId="688FF0B4" w14:textId="42EDF640" w:rsidR="00084136" w:rsidRPr="00084136" w:rsidRDefault="0017154C" w:rsidP="00614955">
      <w:pPr>
        <w:pStyle w:val="Heading1"/>
      </w:pPr>
      <w:bookmarkStart w:id="1" w:name="_Toc65437327"/>
      <w:r w:rsidRPr="00CC186E">
        <w:t>Abstract</w:t>
      </w:r>
      <w:bookmarkEnd w:id="1"/>
    </w:p>
    <w:p w14:paraId="22B9ECE2" w14:textId="6F1440FC" w:rsidR="00A039BA" w:rsidRDefault="0065787A" w:rsidP="005A2A7F">
      <w:pPr>
        <w:spacing w:line="480" w:lineRule="auto"/>
      </w:pPr>
      <w:r>
        <w:t xml:space="preserve">This is a secondary analysis </w:t>
      </w:r>
      <w:r w:rsidR="007B47EB">
        <w:t xml:space="preserve">performed on the data </w:t>
      </w:r>
      <w:r w:rsidR="00B900ED">
        <w:t xml:space="preserve">set </w:t>
      </w:r>
      <w:r w:rsidR="007B47EB">
        <w:t>provided by the EPA</w:t>
      </w:r>
      <w:r w:rsidR="00B900ED">
        <w:t>, with 43,177 records, and nighty one variables, from which nine were initially considered to formulate the model.</w:t>
      </w:r>
    </w:p>
    <w:p w14:paraId="011A494F" w14:textId="06499047" w:rsidR="00A039BA" w:rsidRDefault="002601A9" w:rsidP="005A2A7F">
      <w:pPr>
        <w:spacing w:line="480" w:lineRule="auto"/>
      </w:pPr>
      <w:r>
        <w:t xml:space="preserve">The hypothesis postulated in this study is that the </w:t>
      </w:r>
      <w:r w:rsidR="005A2A7F">
        <w:t>carbon dioxide (</w:t>
      </w:r>
      <w:r>
        <w:t>CO2</w:t>
      </w:r>
      <w:r w:rsidR="005A2A7F">
        <w:t>)</w:t>
      </w:r>
      <w:r>
        <w:t xml:space="preserve"> emissions can be predicted by a statistical model based on a few key statistics. </w:t>
      </w:r>
      <w:r w:rsidR="00A039BA">
        <w:t xml:space="preserve">SAS was used to perform statistical analysis and tests such as  bivariate, </w:t>
      </w:r>
      <w:r w:rsidR="003863DB">
        <w:t>multivariant</w:t>
      </w:r>
      <w:r w:rsidR="00A039BA">
        <w:t xml:space="preserve">, chi, multicollinearity and regression tests. Based on the results of these tests the original model was revised and a new model with a slightly lower level of </w:t>
      </w:r>
      <w:r w:rsidR="0065787A">
        <w:t>predictability</w:t>
      </w:r>
      <w:r w:rsidR="0081562F">
        <w:t xml:space="preserve"> </w:t>
      </w:r>
      <w:r w:rsidR="0081562F">
        <w:t>was adopted</w:t>
      </w:r>
      <w:r w:rsidR="0081562F">
        <w:t>,</w:t>
      </w:r>
      <w:r w:rsidR="0065787A">
        <w:t xml:space="preserve"> trading off for higher </w:t>
      </w:r>
      <w:r w:rsidR="00A039BA">
        <w:t xml:space="preserve">confidence </w:t>
      </w:r>
      <w:r w:rsidR="0065787A">
        <w:t xml:space="preserve">and less variability. </w:t>
      </w:r>
      <w:r w:rsidR="00A039BA">
        <w:t xml:space="preserve"> </w:t>
      </w:r>
    </w:p>
    <w:p w14:paraId="416F0F76" w14:textId="05DA3282" w:rsidR="002601A9" w:rsidRDefault="005A2A7F" w:rsidP="005A2A7F">
      <w:pPr>
        <w:spacing w:line="480" w:lineRule="auto"/>
      </w:pPr>
      <w:r>
        <w:t xml:space="preserve">The conclusions and implications from this study are that the key variables selected for the </w:t>
      </w:r>
      <w:r w:rsidR="00F14C91">
        <w:t xml:space="preserve">final </w:t>
      </w:r>
      <w:r>
        <w:t>model have the most influence on the CO2 emission</w:t>
      </w:r>
      <w:r w:rsidR="005B6F4B">
        <w:t xml:space="preserve"> a</w:t>
      </w:r>
      <w:r>
        <w:t>nd tha</w:t>
      </w:r>
      <w:r w:rsidR="00F14C91">
        <w:t xml:space="preserve">t </w:t>
      </w:r>
      <w:r>
        <w:t>other variables which could have been considered</w:t>
      </w:r>
      <w:r w:rsidR="005B6F4B">
        <w:t>,</w:t>
      </w:r>
      <w:r>
        <w:t xml:space="preserve"> actually </w:t>
      </w:r>
      <w:r w:rsidR="000030FC">
        <w:t xml:space="preserve">obscures and diminishes the strength of the model. The application of statistical tools and methods ensure the integrity of the model. </w:t>
      </w:r>
      <w:r w:rsidR="005B6F4B">
        <w:t xml:space="preserve"> The possible uses for the model selected as well as considerations for future studies are proposed in the discussion section of this study, also discussed are suggestions for further study. There are very few</w:t>
      </w:r>
      <w:r w:rsidR="007139AD">
        <w:t xml:space="preserve"> efforts more</w:t>
      </w:r>
      <w:r w:rsidR="005B6F4B">
        <w:t xml:space="preserve"> </w:t>
      </w:r>
      <w:r w:rsidR="009B1F57">
        <w:t xml:space="preserve">vital </w:t>
      </w:r>
      <w:r w:rsidR="007139AD">
        <w:t xml:space="preserve">to our </w:t>
      </w:r>
      <w:r w:rsidR="00F14C91">
        <w:t>wellbeing</w:t>
      </w:r>
      <w:r w:rsidR="007139AD">
        <w:t>, and that of future generations, than battling man made pollution and the impact it has on our environment.</w:t>
      </w:r>
    </w:p>
    <w:p w14:paraId="0B7CA63D" w14:textId="09725AB9" w:rsidR="00084136" w:rsidRDefault="00084136" w:rsidP="0017154C">
      <w:pPr>
        <w:rPr>
          <w:rFonts w:asciiTheme="minorHAnsi" w:hAnsiTheme="minorHAnsi" w:cstheme="minorHAnsi"/>
          <w:szCs w:val="22"/>
        </w:rPr>
      </w:pPr>
    </w:p>
    <w:p w14:paraId="030F164B" w14:textId="77777777" w:rsidR="00084136" w:rsidRPr="00FA75AB" w:rsidRDefault="00084136" w:rsidP="0017154C">
      <w:pPr>
        <w:rPr>
          <w:rFonts w:asciiTheme="minorHAnsi" w:hAnsiTheme="minorHAnsi" w:cstheme="minorHAnsi"/>
          <w:szCs w:val="22"/>
        </w:rPr>
      </w:pPr>
    </w:p>
    <w:p w14:paraId="462DCD2A" w14:textId="18511597"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0030FC">
        <w:rPr>
          <w:rFonts w:asciiTheme="minorHAnsi" w:hAnsiTheme="minorHAnsi" w:cstheme="minorHAnsi"/>
          <w:szCs w:val="22"/>
        </w:rPr>
        <w:t xml:space="preserve"> CO2, emissions, EPA.</w:t>
      </w:r>
    </w:p>
    <w:p w14:paraId="2FED3746" w14:textId="053068DC" w:rsidR="00E102C3" w:rsidRDefault="00E102C3" w:rsidP="004E6B89">
      <w:pPr>
        <w:rPr>
          <w:rFonts w:asciiTheme="minorHAnsi" w:hAnsiTheme="minorHAnsi" w:cstheme="minorHAnsi"/>
          <w:szCs w:val="22"/>
        </w:rPr>
      </w:pPr>
      <w:r w:rsidRPr="00FA75AB">
        <w:rPr>
          <w:rFonts w:asciiTheme="minorHAnsi" w:hAnsiTheme="minorHAnsi" w:cstheme="minorHAnsi"/>
          <w:szCs w:val="22"/>
        </w:rPr>
        <w:br w:type="page"/>
      </w:r>
    </w:p>
    <w:p w14:paraId="5DFE3C4E" w14:textId="77777777" w:rsidR="00366C9B" w:rsidRDefault="00366C9B" w:rsidP="004E6B89">
      <w:pPr>
        <w:rPr>
          <w:rFonts w:asciiTheme="minorHAnsi" w:hAnsiTheme="minorHAnsi" w:cstheme="minorHAnsi"/>
          <w:szCs w:val="22"/>
        </w:rPr>
      </w:pPr>
      <w:r w:rsidRPr="00FA75AB">
        <w:rPr>
          <w:rFonts w:asciiTheme="minorHAnsi" w:hAnsiTheme="minorHAnsi" w:cstheme="minorHAnsi"/>
          <w:szCs w:val="22"/>
        </w:rPr>
        <w:lastRenderedPageBreak/>
        <w:br w:type="page"/>
      </w:r>
    </w:p>
    <w:p w14:paraId="7D5C6B27" w14:textId="6938A35C" w:rsidR="00366C9B" w:rsidRDefault="00604F9F" w:rsidP="00604F9F">
      <w:pPr>
        <w:pStyle w:val="Heading1"/>
      </w:pPr>
      <w:bookmarkStart w:id="2" w:name="_Toc65437328"/>
      <w:r>
        <w:lastRenderedPageBreak/>
        <w:t>Table of Contents</w:t>
      </w:r>
      <w:bookmarkEnd w:id="2"/>
    </w:p>
    <w:p w14:paraId="1B4D4034" w14:textId="3D0E94B6" w:rsidR="0086709F" w:rsidRDefault="00604F9F">
      <w:pPr>
        <w:pStyle w:val="TOC1"/>
        <w:tabs>
          <w:tab w:val="right" w:leader="dot" w:pos="9350"/>
        </w:tabs>
        <w:rPr>
          <w:rFonts w:asciiTheme="minorHAnsi" w:eastAsiaTheme="minorEastAsia" w:hAnsiTheme="minorHAnsi" w:cstheme="minorBidi"/>
          <w:noProof/>
        </w:rPr>
      </w:pPr>
      <w:r>
        <w:rPr>
          <w:rFonts w:asciiTheme="minorHAnsi" w:hAnsiTheme="minorHAnsi" w:cstheme="minorHAnsi"/>
          <w:szCs w:val="22"/>
        </w:rPr>
        <w:fldChar w:fldCharType="begin"/>
      </w:r>
      <w:r>
        <w:rPr>
          <w:rFonts w:asciiTheme="minorHAnsi" w:hAnsiTheme="minorHAnsi" w:cstheme="minorHAnsi"/>
          <w:szCs w:val="22"/>
        </w:rPr>
        <w:instrText xml:space="preserve"> TOC \o "1-3" \h \z \u </w:instrText>
      </w:r>
      <w:r>
        <w:rPr>
          <w:rFonts w:asciiTheme="minorHAnsi" w:hAnsiTheme="minorHAnsi" w:cstheme="minorHAnsi"/>
          <w:szCs w:val="22"/>
        </w:rPr>
        <w:fldChar w:fldCharType="separate"/>
      </w:r>
      <w:hyperlink w:anchor="_Toc65437325" w:history="1">
        <w:r w:rsidR="0086709F" w:rsidRPr="00281765">
          <w:rPr>
            <w:rStyle w:val="Hyperlink"/>
            <w:noProof/>
          </w:rPr>
          <w:t>Secondary Analysis of carbon dioxide emissions and petroleum consumption</w:t>
        </w:r>
        <w:r w:rsidR="0086709F">
          <w:rPr>
            <w:noProof/>
            <w:webHidden/>
          </w:rPr>
          <w:tab/>
        </w:r>
        <w:r w:rsidR="0086709F">
          <w:rPr>
            <w:noProof/>
            <w:webHidden/>
          </w:rPr>
          <w:fldChar w:fldCharType="begin"/>
        </w:r>
        <w:r w:rsidR="0086709F">
          <w:rPr>
            <w:noProof/>
            <w:webHidden/>
          </w:rPr>
          <w:instrText xml:space="preserve"> PAGEREF _Toc65437325 \h </w:instrText>
        </w:r>
        <w:r w:rsidR="0086709F">
          <w:rPr>
            <w:noProof/>
            <w:webHidden/>
          </w:rPr>
        </w:r>
        <w:r w:rsidR="0086709F">
          <w:rPr>
            <w:noProof/>
            <w:webHidden/>
          </w:rPr>
          <w:fldChar w:fldCharType="separate"/>
        </w:r>
        <w:r w:rsidR="0086709F">
          <w:rPr>
            <w:noProof/>
            <w:webHidden/>
          </w:rPr>
          <w:t>1</w:t>
        </w:r>
        <w:r w:rsidR="0086709F">
          <w:rPr>
            <w:noProof/>
            <w:webHidden/>
          </w:rPr>
          <w:fldChar w:fldCharType="end"/>
        </w:r>
      </w:hyperlink>
    </w:p>
    <w:p w14:paraId="7DA4C628" w14:textId="2CF5E3C0" w:rsidR="0086709F" w:rsidRDefault="0086709F">
      <w:pPr>
        <w:pStyle w:val="TOC1"/>
        <w:tabs>
          <w:tab w:val="right" w:leader="dot" w:pos="9350"/>
        </w:tabs>
        <w:rPr>
          <w:rFonts w:asciiTheme="minorHAnsi" w:eastAsiaTheme="minorEastAsia" w:hAnsiTheme="minorHAnsi" w:cstheme="minorBidi"/>
          <w:noProof/>
        </w:rPr>
      </w:pPr>
      <w:hyperlink w:anchor="_Toc65437326" w:history="1">
        <w:r w:rsidRPr="00281765">
          <w:rPr>
            <w:rStyle w:val="Hyperlink"/>
            <w:noProof/>
          </w:rPr>
          <w:t>Author Note</w:t>
        </w:r>
        <w:r>
          <w:rPr>
            <w:noProof/>
            <w:webHidden/>
          </w:rPr>
          <w:tab/>
        </w:r>
        <w:r>
          <w:rPr>
            <w:noProof/>
            <w:webHidden/>
          </w:rPr>
          <w:fldChar w:fldCharType="begin"/>
        </w:r>
        <w:r>
          <w:rPr>
            <w:noProof/>
            <w:webHidden/>
          </w:rPr>
          <w:instrText xml:space="preserve"> PAGEREF _Toc65437326 \h </w:instrText>
        </w:r>
        <w:r>
          <w:rPr>
            <w:noProof/>
            <w:webHidden/>
          </w:rPr>
        </w:r>
        <w:r>
          <w:rPr>
            <w:noProof/>
            <w:webHidden/>
          </w:rPr>
          <w:fldChar w:fldCharType="separate"/>
        </w:r>
        <w:r>
          <w:rPr>
            <w:noProof/>
            <w:webHidden/>
          </w:rPr>
          <w:t>1</w:t>
        </w:r>
        <w:r>
          <w:rPr>
            <w:noProof/>
            <w:webHidden/>
          </w:rPr>
          <w:fldChar w:fldCharType="end"/>
        </w:r>
      </w:hyperlink>
    </w:p>
    <w:p w14:paraId="3552E05F" w14:textId="1499A9CF" w:rsidR="0086709F" w:rsidRDefault="0086709F">
      <w:pPr>
        <w:pStyle w:val="TOC1"/>
        <w:tabs>
          <w:tab w:val="right" w:leader="dot" w:pos="9350"/>
        </w:tabs>
        <w:rPr>
          <w:rFonts w:asciiTheme="minorHAnsi" w:eastAsiaTheme="minorEastAsia" w:hAnsiTheme="minorHAnsi" w:cstheme="minorBidi"/>
          <w:noProof/>
        </w:rPr>
      </w:pPr>
      <w:hyperlink w:anchor="_Toc65437327" w:history="1">
        <w:r w:rsidRPr="00281765">
          <w:rPr>
            <w:rStyle w:val="Hyperlink"/>
            <w:noProof/>
          </w:rPr>
          <w:t>Abstract</w:t>
        </w:r>
        <w:r>
          <w:rPr>
            <w:noProof/>
            <w:webHidden/>
          </w:rPr>
          <w:tab/>
        </w:r>
        <w:r>
          <w:rPr>
            <w:noProof/>
            <w:webHidden/>
          </w:rPr>
          <w:fldChar w:fldCharType="begin"/>
        </w:r>
        <w:r>
          <w:rPr>
            <w:noProof/>
            <w:webHidden/>
          </w:rPr>
          <w:instrText xml:space="preserve"> PAGEREF _Toc65437327 \h </w:instrText>
        </w:r>
        <w:r>
          <w:rPr>
            <w:noProof/>
            <w:webHidden/>
          </w:rPr>
        </w:r>
        <w:r>
          <w:rPr>
            <w:noProof/>
            <w:webHidden/>
          </w:rPr>
          <w:fldChar w:fldCharType="separate"/>
        </w:r>
        <w:r>
          <w:rPr>
            <w:noProof/>
            <w:webHidden/>
          </w:rPr>
          <w:t>1</w:t>
        </w:r>
        <w:r>
          <w:rPr>
            <w:noProof/>
            <w:webHidden/>
          </w:rPr>
          <w:fldChar w:fldCharType="end"/>
        </w:r>
      </w:hyperlink>
    </w:p>
    <w:p w14:paraId="47766F75" w14:textId="33E0E81A" w:rsidR="0086709F" w:rsidRDefault="0086709F">
      <w:pPr>
        <w:pStyle w:val="TOC1"/>
        <w:tabs>
          <w:tab w:val="right" w:leader="dot" w:pos="9350"/>
        </w:tabs>
        <w:rPr>
          <w:rFonts w:asciiTheme="minorHAnsi" w:eastAsiaTheme="minorEastAsia" w:hAnsiTheme="minorHAnsi" w:cstheme="minorBidi"/>
          <w:noProof/>
        </w:rPr>
      </w:pPr>
      <w:hyperlink w:anchor="_Toc65437328" w:history="1">
        <w:r w:rsidRPr="00281765">
          <w:rPr>
            <w:rStyle w:val="Hyperlink"/>
            <w:noProof/>
          </w:rPr>
          <w:t>Table of Contents</w:t>
        </w:r>
        <w:r>
          <w:rPr>
            <w:noProof/>
            <w:webHidden/>
          </w:rPr>
          <w:tab/>
        </w:r>
        <w:r>
          <w:rPr>
            <w:noProof/>
            <w:webHidden/>
          </w:rPr>
          <w:fldChar w:fldCharType="begin"/>
        </w:r>
        <w:r>
          <w:rPr>
            <w:noProof/>
            <w:webHidden/>
          </w:rPr>
          <w:instrText xml:space="preserve"> PAGEREF _Toc65437328 \h </w:instrText>
        </w:r>
        <w:r>
          <w:rPr>
            <w:noProof/>
            <w:webHidden/>
          </w:rPr>
        </w:r>
        <w:r>
          <w:rPr>
            <w:noProof/>
            <w:webHidden/>
          </w:rPr>
          <w:fldChar w:fldCharType="separate"/>
        </w:r>
        <w:r>
          <w:rPr>
            <w:noProof/>
            <w:webHidden/>
          </w:rPr>
          <w:t>4</w:t>
        </w:r>
        <w:r>
          <w:rPr>
            <w:noProof/>
            <w:webHidden/>
          </w:rPr>
          <w:fldChar w:fldCharType="end"/>
        </w:r>
      </w:hyperlink>
    </w:p>
    <w:p w14:paraId="259EB844" w14:textId="70712DA3" w:rsidR="0086709F" w:rsidRDefault="0086709F">
      <w:pPr>
        <w:pStyle w:val="TOC1"/>
        <w:tabs>
          <w:tab w:val="right" w:leader="dot" w:pos="9350"/>
        </w:tabs>
        <w:rPr>
          <w:rFonts w:asciiTheme="minorHAnsi" w:eastAsiaTheme="minorEastAsia" w:hAnsiTheme="minorHAnsi" w:cstheme="minorBidi"/>
          <w:noProof/>
        </w:rPr>
      </w:pPr>
      <w:hyperlink w:anchor="_Toc65437329" w:history="1">
        <w:r w:rsidRPr="00281765">
          <w:rPr>
            <w:rStyle w:val="Hyperlink"/>
            <w:noProof/>
          </w:rPr>
          <w:t>Introduction</w:t>
        </w:r>
        <w:r>
          <w:rPr>
            <w:noProof/>
            <w:webHidden/>
          </w:rPr>
          <w:tab/>
        </w:r>
        <w:r>
          <w:rPr>
            <w:noProof/>
            <w:webHidden/>
          </w:rPr>
          <w:fldChar w:fldCharType="begin"/>
        </w:r>
        <w:r>
          <w:rPr>
            <w:noProof/>
            <w:webHidden/>
          </w:rPr>
          <w:instrText xml:space="preserve"> PAGEREF _Toc65437329 \h </w:instrText>
        </w:r>
        <w:r>
          <w:rPr>
            <w:noProof/>
            <w:webHidden/>
          </w:rPr>
        </w:r>
        <w:r>
          <w:rPr>
            <w:noProof/>
            <w:webHidden/>
          </w:rPr>
          <w:fldChar w:fldCharType="separate"/>
        </w:r>
        <w:r>
          <w:rPr>
            <w:noProof/>
            <w:webHidden/>
          </w:rPr>
          <w:t>5</w:t>
        </w:r>
        <w:r>
          <w:rPr>
            <w:noProof/>
            <w:webHidden/>
          </w:rPr>
          <w:fldChar w:fldCharType="end"/>
        </w:r>
      </w:hyperlink>
    </w:p>
    <w:p w14:paraId="550FDD99" w14:textId="73D93823" w:rsidR="0086709F" w:rsidRDefault="0086709F">
      <w:pPr>
        <w:pStyle w:val="TOC1"/>
        <w:tabs>
          <w:tab w:val="right" w:leader="dot" w:pos="9350"/>
        </w:tabs>
        <w:rPr>
          <w:rFonts w:asciiTheme="minorHAnsi" w:eastAsiaTheme="minorEastAsia" w:hAnsiTheme="minorHAnsi" w:cstheme="minorBidi"/>
          <w:noProof/>
        </w:rPr>
      </w:pPr>
      <w:hyperlink w:anchor="_Toc65437330" w:history="1">
        <w:r w:rsidRPr="00281765">
          <w:rPr>
            <w:rStyle w:val="Hyperlink"/>
            <w:noProof/>
          </w:rPr>
          <w:t>Method</w:t>
        </w:r>
        <w:r>
          <w:rPr>
            <w:noProof/>
            <w:webHidden/>
          </w:rPr>
          <w:tab/>
        </w:r>
        <w:r>
          <w:rPr>
            <w:noProof/>
            <w:webHidden/>
          </w:rPr>
          <w:fldChar w:fldCharType="begin"/>
        </w:r>
        <w:r>
          <w:rPr>
            <w:noProof/>
            <w:webHidden/>
          </w:rPr>
          <w:instrText xml:space="preserve"> PAGEREF _Toc65437330 \h </w:instrText>
        </w:r>
        <w:r>
          <w:rPr>
            <w:noProof/>
            <w:webHidden/>
          </w:rPr>
        </w:r>
        <w:r>
          <w:rPr>
            <w:noProof/>
            <w:webHidden/>
          </w:rPr>
          <w:fldChar w:fldCharType="separate"/>
        </w:r>
        <w:r>
          <w:rPr>
            <w:noProof/>
            <w:webHidden/>
          </w:rPr>
          <w:t>7</w:t>
        </w:r>
        <w:r>
          <w:rPr>
            <w:noProof/>
            <w:webHidden/>
          </w:rPr>
          <w:fldChar w:fldCharType="end"/>
        </w:r>
      </w:hyperlink>
    </w:p>
    <w:p w14:paraId="5CB508B4" w14:textId="26D5B3B7" w:rsidR="0086709F" w:rsidRDefault="0086709F">
      <w:pPr>
        <w:pStyle w:val="TOC1"/>
        <w:tabs>
          <w:tab w:val="right" w:leader="dot" w:pos="9350"/>
        </w:tabs>
        <w:rPr>
          <w:rFonts w:asciiTheme="minorHAnsi" w:eastAsiaTheme="minorEastAsia" w:hAnsiTheme="minorHAnsi" w:cstheme="minorBidi"/>
          <w:noProof/>
        </w:rPr>
      </w:pPr>
      <w:hyperlink w:anchor="_Toc65437331" w:history="1">
        <w:r w:rsidRPr="00281765">
          <w:rPr>
            <w:rStyle w:val="Hyperlink"/>
            <w:noProof/>
          </w:rPr>
          <w:t>Results</w:t>
        </w:r>
        <w:r>
          <w:rPr>
            <w:noProof/>
            <w:webHidden/>
          </w:rPr>
          <w:tab/>
        </w:r>
        <w:r>
          <w:rPr>
            <w:noProof/>
            <w:webHidden/>
          </w:rPr>
          <w:fldChar w:fldCharType="begin"/>
        </w:r>
        <w:r>
          <w:rPr>
            <w:noProof/>
            <w:webHidden/>
          </w:rPr>
          <w:instrText xml:space="preserve"> PAGEREF _Toc65437331 \h </w:instrText>
        </w:r>
        <w:r>
          <w:rPr>
            <w:noProof/>
            <w:webHidden/>
          </w:rPr>
        </w:r>
        <w:r>
          <w:rPr>
            <w:noProof/>
            <w:webHidden/>
          </w:rPr>
          <w:fldChar w:fldCharType="separate"/>
        </w:r>
        <w:r>
          <w:rPr>
            <w:noProof/>
            <w:webHidden/>
          </w:rPr>
          <w:t>9</w:t>
        </w:r>
        <w:r>
          <w:rPr>
            <w:noProof/>
            <w:webHidden/>
          </w:rPr>
          <w:fldChar w:fldCharType="end"/>
        </w:r>
      </w:hyperlink>
    </w:p>
    <w:p w14:paraId="281BBE3B" w14:textId="308F983B" w:rsidR="0086709F" w:rsidRDefault="0086709F">
      <w:pPr>
        <w:pStyle w:val="TOC2"/>
        <w:tabs>
          <w:tab w:val="right" w:leader="dot" w:pos="9350"/>
        </w:tabs>
        <w:rPr>
          <w:rFonts w:asciiTheme="minorHAnsi" w:eastAsiaTheme="minorEastAsia" w:hAnsiTheme="minorHAnsi" w:cstheme="minorBidi"/>
          <w:noProof/>
        </w:rPr>
      </w:pPr>
      <w:hyperlink w:anchor="_Toc65437332" w:history="1">
        <w:r w:rsidRPr="00281765">
          <w:rPr>
            <w:rStyle w:val="Hyperlink"/>
            <w:noProof/>
          </w:rPr>
          <w:t>Revising the model</w:t>
        </w:r>
        <w:r>
          <w:rPr>
            <w:noProof/>
            <w:webHidden/>
          </w:rPr>
          <w:tab/>
        </w:r>
        <w:r>
          <w:rPr>
            <w:noProof/>
            <w:webHidden/>
          </w:rPr>
          <w:fldChar w:fldCharType="begin"/>
        </w:r>
        <w:r>
          <w:rPr>
            <w:noProof/>
            <w:webHidden/>
          </w:rPr>
          <w:instrText xml:space="preserve"> PAGEREF _Toc65437332 \h </w:instrText>
        </w:r>
        <w:r>
          <w:rPr>
            <w:noProof/>
            <w:webHidden/>
          </w:rPr>
        </w:r>
        <w:r>
          <w:rPr>
            <w:noProof/>
            <w:webHidden/>
          </w:rPr>
          <w:fldChar w:fldCharType="separate"/>
        </w:r>
        <w:r>
          <w:rPr>
            <w:noProof/>
            <w:webHidden/>
          </w:rPr>
          <w:t>10</w:t>
        </w:r>
        <w:r>
          <w:rPr>
            <w:noProof/>
            <w:webHidden/>
          </w:rPr>
          <w:fldChar w:fldCharType="end"/>
        </w:r>
      </w:hyperlink>
    </w:p>
    <w:p w14:paraId="4B5D92EF" w14:textId="65F7E29F" w:rsidR="0086709F" w:rsidRDefault="0086709F">
      <w:pPr>
        <w:pStyle w:val="TOC2"/>
        <w:tabs>
          <w:tab w:val="right" w:leader="dot" w:pos="9350"/>
        </w:tabs>
        <w:rPr>
          <w:rFonts w:asciiTheme="minorHAnsi" w:eastAsiaTheme="minorEastAsia" w:hAnsiTheme="minorHAnsi" w:cstheme="minorBidi"/>
          <w:noProof/>
        </w:rPr>
      </w:pPr>
      <w:hyperlink w:anchor="_Toc65437333" w:history="1">
        <w:r w:rsidRPr="00281765">
          <w:rPr>
            <w:rStyle w:val="Hyperlink"/>
            <w:noProof/>
          </w:rPr>
          <w:t>Predictor variables not selected</w:t>
        </w:r>
        <w:r>
          <w:rPr>
            <w:noProof/>
            <w:webHidden/>
          </w:rPr>
          <w:tab/>
        </w:r>
        <w:r>
          <w:rPr>
            <w:noProof/>
            <w:webHidden/>
          </w:rPr>
          <w:fldChar w:fldCharType="begin"/>
        </w:r>
        <w:r>
          <w:rPr>
            <w:noProof/>
            <w:webHidden/>
          </w:rPr>
          <w:instrText xml:space="preserve"> PAGEREF _Toc65437333 \h </w:instrText>
        </w:r>
        <w:r>
          <w:rPr>
            <w:noProof/>
            <w:webHidden/>
          </w:rPr>
        </w:r>
        <w:r>
          <w:rPr>
            <w:noProof/>
            <w:webHidden/>
          </w:rPr>
          <w:fldChar w:fldCharType="separate"/>
        </w:r>
        <w:r>
          <w:rPr>
            <w:noProof/>
            <w:webHidden/>
          </w:rPr>
          <w:t>11</w:t>
        </w:r>
        <w:r>
          <w:rPr>
            <w:noProof/>
            <w:webHidden/>
          </w:rPr>
          <w:fldChar w:fldCharType="end"/>
        </w:r>
      </w:hyperlink>
    </w:p>
    <w:p w14:paraId="5FDAA8D3" w14:textId="692FD3F8" w:rsidR="0086709F" w:rsidRDefault="0086709F">
      <w:pPr>
        <w:pStyle w:val="TOC2"/>
        <w:tabs>
          <w:tab w:val="right" w:leader="dot" w:pos="9350"/>
        </w:tabs>
        <w:rPr>
          <w:rFonts w:asciiTheme="minorHAnsi" w:eastAsiaTheme="minorEastAsia" w:hAnsiTheme="minorHAnsi" w:cstheme="minorBidi"/>
          <w:noProof/>
        </w:rPr>
      </w:pPr>
      <w:hyperlink w:anchor="_Toc65437334" w:history="1">
        <w:r w:rsidRPr="00281765">
          <w:rPr>
            <w:rStyle w:val="Hyperlink"/>
            <w:noProof/>
          </w:rPr>
          <w:t>Intercorrelated and Inflationary variables</w:t>
        </w:r>
        <w:r>
          <w:rPr>
            <w:noProof/>
            <w:webHidden/>
          </w:rPr>
          <w:tab/>
        </w:r>
        <w:r>
          <w:rPr>
            <w:noProof/>
            <w:webHidden/>
          </w:rPr>
          <w:fldChar w:fldCharType="begin"/>
        </w:r>
        <w:r>
          <w:rPr>
            <w:noProof/>
            <w:webHidden/>
          </w:rPr>
          <w:instrText xml:space="preserve"> PAGEREF _Toc65437334 \h </w:instrText>
        </w:r>
        <w:r>
          <w:rPr>
            <w:noProof/>
            <w:webHidden/>
          </w:rPr>
        </w:r>
        <w:r>
          <w:rPr>
            <w:noProof/>
            <w:webHidden/>
          </w:rPr>
          <w:fldChar w:fldCharType="separate"/>
        </w:r>
        <w:r>
          <w:rPr>
            <w:noProof/>
            <w:webHidden/>
          </w:rPr>
          <w:t>11</w:t>
        </w:r>
        <w:r>
          <w:rPr>
            <w:noProof/>
            <w:webHidden/>
          </w:rPr>
          <w:fldChar w:fldCharType="end"/>
        </w:r>
      </w:hyperlink>
    </w:p>
    <w:p w14:paraId="628B83DD" w14:textId="413C3A68" w:rsidR="0086709F" w:rsidRDefault="0086709F">
      <w:pPr>
        <w:pStyle w:val="TOC2"/>
        <w:tabs>
          <w:tab w:val="right" w:leader="dot" w:pos="9350"/>
        </w:tabs>
        <w:rPr>
          <w:rFonts w:asciiTheme="minorHAnsi" w:eastAsiaTheme="minorEastAsia" w:hAnsiTheme="minorHAnsi" w:cstheme="minorBidi"/>
          <w:noProof/>
        </w:rPr>
      </w:pPr>
      <w:hyperlink w:anchor="_Toc65437335" w:history="1">
        <w:r w:rsidRPr="00281765">
          <w:rPr>
            <w:rStyle w:val="Hyperlink"/>
            <w:noProof/>
          </w:rPr>
          <w:t>Final model</w:t>
        </w:r>
        <w:r>
          <w:rPr>
            <w:noProof/>
            <w:webHidden/>
          </w:rPr>
          <w:tab/>
        </w:r>
        <w:r>
          <w:rPr>
            <w:noProof/>
            <w:webHidden/>
          </w:rPr>
          <w:fldChar w:fldCharType="begin"/>
        </w:r>
        <w:r>
          <w:rPr>
            <w:noProof/>
            <w:webHidden/>
          </w:rPr>
          <w:instrText xml:space="preserve"> PAGEREF _Toc65437335 \h </w:instrText>
        </w:r>
        <w:r>
          <w:rPr>
            <w:noProof/>
            <w:webHidden/>
          </w:rPr>
        </w:r>
        <w:r>
          <w:rPr>
            <w:noProof/>
            <w:webHidden/>
          </w:rPr>
          <w:fldChar w:fldCharType="separate"/>
        </w:r>
        <w:r>
          <w:rPr>
            <w:noProof/>
            <w:webHidden/>
          </w:rPr>
          <w:t>13</w:t>
        </w:r>
        <w:r>
          <w:rPr>
            <w:noProof/>
            <w:webHidden/>
          </w:rPr>
          <w:fldChar w:fldCharType="end"/>
        </w:r>
      </w:hyperlink>
    </w:p>
    <w:p w14:paraId="1D4E8DA1" w14:textId="7BDCA79A" w:rsidR="0086709F" w:rsidRDefault="0086709F">
      <w:pPr>
        <w:pStyle w:val="TOC1"/>
        <w:tabs>
          <w:tab w:val="right" w:leader="dot" w:pos="9350"/>
        </w:tabs>
        <w:rPr>
          <w:rFonts w:asciiTheme="minorHAnsi" w:eastAsiaTheme="minorEastAsia" w:hAnsiTheme="minorHAnsi" w:cstheme="minorBidi"/>
          <w:noProof/>
        </w:rPr>
      </w:pPr>
      <w:hyperlink w:anchor="_Toc65437336" w:history="1">
        <w:r w:rsidRPr="00281765">
          <w:rPr>
            <w:rStyle w:val="Hyperlink"/>
            <w:noProof/>
          </w:rPr>
          <w:t>Discussion</w:t>
        </w:r>
        <w:r>
          <w:rPr>
            <w:noProof/>
            <w:webHidden/>
          </w:rPr>
          <w:tab/>
        </w:r>
        <w:r>
          <w:rPr>
            <w:noProof/>
            <w:webHidden/>
          </w:rPr>
          <w:fldChar w:fldCharType="begin"/>
        </w:r>
        <w:r>
          <w:rPr>
            <w:noProof/>
            <w:webHidden/>
          </w:rPr>
          <w:instrText xml:space="preserve"> PAGEREF _Toc65437336 \h </w:instrText>
        </w:r>
        <w:r>
          <w:rPr>
            <w:noProof/>
            <w:webHidden/>
          </w:rPr>
        </w:r>
        <w:r>
          <w:rPr>
            <w:noProof/>
            <w:webHidden/>
          </w:rPr>
          <w:fldChar w:fldCharType="separate"/>
        </w:r>
        <w:r>
          <w:rPr>
            <w:noProof/>
            <w:webHidden/>
          </w:rPr>
          <w:t>13</w:t>
        </w:r>
        <w:r>
          <w:rPr>
            <w:noProof/>
            <w:webHidden/>
          </w:rPr>
          <w:fldChar w:fldCharType="end"/>
        </w:r>
      </w:hyperlink>
    </w:p>
    <w:p w14:paraId="699C12E2" w14:textId="1F176651" w:rsidR="0086709F" w:rsidRDefault="0086709F">
      <w:pPr>
        <w:pStyle w:val="TOC2"/>
        <w:tabs>
          <w:tab w:val="right" w:leader="dot" w:pos="9350"/>
        </w:tabs>
        <w:rPr>
          <w:rFonts w:asciiTheme="minorHAnsi" w:eastAsiaTheme="minorEastAsia" w:hAnsiTheme="minorHAnsi" w:cstheme="minorBidi"/>
          <w:noProof/>
        </w:rPr>
      </w:pPr>
      <w:hyperlink w:anchor="_Toc65437337" w:history="1">
        <w:r w:rsidRPr="00281765">
          <w:rPr>
            <w:rStyle w:val="Hyperlink"/>
            <w:noProof/>
          </w:rPr>
          <w:t>Strengths of the model</w:t>
        </w:r>
        <w:r>
          <w:rPr>
            <w:noProof/>
            <w:webHidden/>
          </w:rPr>
          <w:tab/>
        </w:r>
        <w:r>
          <w:rPr>
            <w:noProof/>
            <w:webHidden/>
          </w:rPr>
          <w:fldChar w:fldCharType="begin"/>
        </w:r>
        <w:r>
          <w:rPr>
            <w:noProof/>
            <w:webHidden/>
          </w:rPr>
          <w:instrText xml:space="preserve"> PAGEREF _Toc65437337 \h </w:instrText>
        </w:r>
        <w:r>
          <w:rPr>
            <w:noProof/>
            <w:webHidden/>
          </w:rPr>
        </w:r>
        <w:r>
          <w:rPr>
            <w:noProof/>
            <w:webHidden/>
          </w:rPr>
          <w:fldChar w:fldCharType="separate"/>
        </w:r>
        <w:r>
          <w:rPr>
            <w:noProof/>
            <w:webHidden/>
          </w:rPr>
          <w:t>13</w:t>
        </w:r>
        <w:r>
          <w:rPr>
            <w:noProof/>
            <w:webHidden/>
          </w:rPr>
          <w:fldChar w:fldCharType="end"/>
        </w:r>
      </w:hyperlink>
    </w:p>
    <w:p w14:paraId="238D4730" w14:textId="76F94A6D" w:rsidR="0086709F" w:rsidRDefault="0086709F">
      <w:pPr>
        <w:pStyle w:val="TOC2"/>
        <w:tabs>
          <w:tab w:val="right" w:leader="dot" w:pos="9350"/>
        </w:tabs>
        <w:rPr>
          <w:rFonts w:asciiTheme="minorHAnsi" w:eastAsiaTheme="minorEastAsia" w:hAnsiTheme="minorHAnsi" w:cstheme="minorBidi"/>
          <w:noProof/>
        </w:rPr>
      </w:pPr>
      <w:hyperlink w:anchor="_Toc65437338" w:history="1">
        <w:r w:rsidRPr="00281765">
          <w:rPr>
            <w:rStyle w:val="Hyperlink"/>
            <w:noProof/>
          </w:rPr>
          <w:t>Weakness of  the model</w:t>
        </w:r>
        <w:r>
          <w:rPr>
            <w:noProof/>
            <w:webHidden/>
          </w:rPr>
          <w:tab/>
        </w:r>
        <w:r>
          <w:rPr>
            <w:noProof/>
            <w:webHidden/>
          </w:rPr>
          <w:fldChar w:fldCharType="begin"/>
        </w:r>
        <w:r>
          <w:rPr>
            <w:noProof/>
            <w:webHidden/>
          </w:rPr>
          <w:instrText xml:space="preserve"> PAGEREF _Toc65437338 \h </w:instrText>
        </w:r>
        <w:r>
          <w:rPr>
            <w:noProof/>
            <w:webHidden/>
          </w:rPr>
        </w:r>
        <w:r>
          <w:rPr>
            <w:noProof/>
            <w:webHidden/>
          </w:rPr>
          <w:fldChar w:fldCharType="separate"/>
        </w:r>
        <w:r>
          <w:rPr>
            <w:noProof/>
            <w:webHidden/>
          </w:rPr>
          <w:t>13</w:t>
        </w:r>
        <w:r>
          <w:rPr>
            <w:noProof/>
            <w:webHidden/>
          </w:rPr>
          <w:fldChar w:fldCharType="end"/>
        </w:r>
      </w:hyperlink>
    </w:p>
    <w:p w14:paraId="7DF0C32B" w14:textId="5D1D1A7C" w:rsidR="0086709F" w:rsidRDefault="0086709F">
      <w:pPr>
        <w:pStyle w:val="TOC2"/>
        <w:tabs>
          <w:tab w:val="right" w:leader="dot" w:pos="9350"/>
        </w:tabs>
        <w:rPr>
          <w:rFonts w:asciiTheme="minorHAnsi" w:eastAsiaTheme="minorEastAsia" w:hAnsiTheme="minorHAnsi" w:cstheme="minorBidi"/>
          <w:noProof/>
        </w:rPr>
      </w:pPr>
      <w:hyperlink w:anchor="_Toc65437339" w:history="1">
        <w:r w:rsidRPr="00281765">
          <w:rPr>
            <w:rStyle w:val="Hyperlink"/>
            <w:noProof/>
          </w:rPr>
          <w:t>Implications for future research</w:t>
        </w:r>
        <w:r>
          <w:rPr>
            <w:noProof/>
            <w:webHidden/>
          </w:rPr>
          <w:tab/>
        </w:r>
        <w:r>
          <w:rPr>
            <w:noProof/>
            <w:webHidden/>
          </w:rPr>
          <w:fldChar w:fldCharType="begin"/>
        </w:r>
        <w:r>
          <w:rPr>
            <w:noProof/>
            <w:webHidden/>
          </w:rPr>
          <w:instrText xml:space="preserve"> PAGEREF _Toc65437339 \h </w:instrText>
        </w:r>
        <w:r>
          <w:rPr>
            <w:noProof/>
            <w:webHidden/>
          </w:rPr>
        </w:r>
        <w:r>
          <w:rPr>
            <w:noProof/>
            <w:webHidden/>
          </w:rPr>
          <w:fldChar w:fldCharType="separate"/>
        </w:r>
        <w:r>
          <w:rPr>
            <w:noProof/>
            <w:webHidden/>
          </w:rPr>
          <w:t>14</w:t>
        </w:r>
        <w:r>
          <w:rPr>
            <w:noProof/>
            <w:webHidden/>
          </w:rPr>
          <w:fldChar w:fldCharType="end"/>
        </w:r>
      </w:hyperlink>
    </w:p>
    <w:p w14:paraId="187C3472" w14:textId="3C45CBD9" w:rsidR="0086709F" w:rsidRDefault="0086709F">
      <w:pPr>
        <w:pStyle w:val="TOC2"/>
        <w:tabs>
          <w:tab w:val="right" w:leader="dot" w:pos="9350"/>
        </w:tabs>
        <w:rPr>
          <w:rFonts w:asciiTheme="minorHAnsi" w:eastAsiaTheme="minorEastAsia" w:hAnsiTheme="minorHAnsi" w:cstheme="minorBidi"/>
          <w:noProof/>
        </w:rPr>
      </w:pPr>
      <w:hyperlink w:anchor="_Toc65437340" w:history="1">
        <w:r w:rsidRPr="00281765">
          <w:rPr>
            <w:rStyle w:val="Hyperlink"/>
            <w:noProof/>
          </w:rPr>
          <w:t>Applications of model</w:t>
        </w:r>
        <w:r>
          <w:rPr>
            <w:noProof/>
            <w:webHidden/>
          </w:rPr>
          <w:tab/>
        </w:r>
        <w:r>
          <w:rPr>
            <w:noProof/>
            <w:webHidden/>
          </w:rPr>
          <w:fldChar w:fldCharType="begin"/>
        </w:r>
        <w:r>
          <w:rPr>
            <w:noProof/>
            <w:webHidden/>
          </w:rPr>
          <w:instrText xml:space="preserve"> PAGEREF _Toc65437340 \h </w:instrText>
        </w:r>
        <w:r>
          <w:rPr>
            <w:noProof/>
            <w:webHidden/>
          </w:rPr>
        </w:r>
        <w:r>
          <w:rPr>
            <w:noProof/>
            <w:webHidden/>
          </w:rPr>
          <w:fldChar w:fldCharType="separate"/>
        </w:r>
        <w:r>
          <w:rPr>
            <w:noProof/>
            <w:webHidden/>
          </w:rPr>
          <w:t>14</w:t>
        </w:r>
        <w:r>
          <w:rPr>
            <w:noProof/>
            <w:webHidden/>
          </w:rPr>
          <w:fldChar w:fldCharType="end"/>
        </w:r>
      </w:hyperlink>
    </w:p>
    <w:p w14:paraId="6FF4BB93" w14:textId="68C6C418" w:rsidR="0086709F" w:rsidRDefault="0086709F">
      <w:pPr>
        <w:pStyle w:val="TOC1"/>
        <w:tabs>
          <w:tab w:val="right" w:leader="dot" w:pos="9350"/>
        </w:tabs>
        <w:rPr>
          <w:rFonts w:asciiTheme="minorHAnsi" w:eastAsiaTheme="minorEastAsia" w:hAnsiTheme="minorHAnsi" w:cstheme="minorBidi"/>
          <w:noProof/>
        </w:rPr>
      </w:pPr>
      <w:hyperlink w:anchor="_Toc65437341" w:history="1">
        <w:r w:rsidRPr="00281765">
          <w:rPr>
            <w:rStyle w:val="Hyperlink"/>
            <w:noProof/>
          </w:rPr>
          <w:t>Appendix</w:t>
        </w:r>
        <w:r>
          <w:rPr>
            <w:noProof/>
            <w:webHidden/>
          </w:rPr>
          <w:tab/>
        </w:r>
        <w:r>
          <w:rPr>
            <w:noProof/>
            <w:webHidden/>
          </w:rPr>
          <w:fldChar w:fldCharType="begin"/>
        </w:r>
        <w:r>
          <w:rPr>
            <w:noProof/>
            <w:webHidden/>
          </w:rPr>
          <w:instrText xml:space="preserve"> PAGEREF _Toc65437341 \h </w:instrText>
        </w:r>
        <w:r>
          <w:rPr>
            <w:noProof/>
            <w:webHidden/>
          </w:rPr>
        </w:r>
        <w:r>
          <w:rPr>
            <w:noProof/>
            <w:webHidden/>
          </w:rPr>
          <w:fldChar w:fldCharType="separate"/>
        </w:r>
        <w:r>
          <w:rPr>
            <w:noProof/>
            <w:webHidden/>
          </w:rPr>
          <w:t>16</w:t>
        </w:r>
        <w:r>
          <w:rPr>
            <w:noProof/>
            <w:webHidden/>
          </w:rPr>
          <w:fldChar w:fldCharType="end"/>
        </w:r>
      </w:hyperlink>
    </w:p>
    <w:p w14:paraId="1ACCDF28" w14:textId="6F909798" w:rsidR="0086709F" w:rsidRDefault="0086709F">
      <w:pPr>
        <w:pStyle w:val="TOC2"/>
        <w:tabs>
          <w:tab w:val="right" w:leader="dot" w:pos="9350"/>
        </w:tabs>
        <w:rPr>
          <w:rFonts w:asciiTheme="minorHAnsi" w:eastAsiaTheme="minorEastAsia" w:hAnsiTheme="minorHAnsi" w:cstheme="minorBidi"/>
          <w:noProof/>
        </w:rPr>
      </w:pPr>
      <w:hyperlink w:anchor="_Toc65437342" w:history="1">
        <w:r w:rsidRPr="00281765">
          <w:rPr>
            <w:rStyle w:val="Hyperlink"/>
            <w:noProof/>
          </w:rPr>
          <w:t>List of figures</w:t>
        </w:r>
        <w:r>
          <w:rPr>
            <w:noProof/>
            <w:webHidden/>
          </w:rPr>
          <w:tab/>
        </w:r>
        <w:r>
          <w:rPr>
            <w:noProof/>
            <w:webHidden/>
          </w:rPr>
          <w:fldChar w:fldCharType="begin"/>
        </w:r>
        <w:r>
          <w:rPr>
            <w:noProof/>
            <w:webHidden/>
          </w:rPr>
          <w:instrText xml:space="preserve"> PAGEREF _Toc65437342 \h </w:instrText>
        </w:r>
        <w:r>
          <w:rPr>
            <w:noProof/>
            <w:webHidden/>
          </w:rPr>
        </w:r>
        <w:r>
          <w:rPr>
            <w:noProof/>
            <w:webHidden/>
          </w:rPr>
          <w:fldChar w:fldCharType="separate"/>
        </w:r>
        <w:r>
          <w:rPr>
            <w:noProof/>
            <w:webHidden/>
          </w:rPr>
          <w:t>16</w:t>
        </w:r>
        <w:r>
          <w:rPr>
            <w:noProof/>
            <w:webHidden/>
          </w:rPr>
          <w:fldChar w:fldCharType="end"/>
        </w:r>
      </w:hyperlink>
    </w:p>
    <w:p w14:paraId="4099B29C" w14:textId="187ECC00" w:rsidR="0086709F" w:rsidRDefault="0086709F">
      <w:pPr>
        <w:pStyle w:val="TOC3"/>
        <w:tabs>
          <w:tab w:val="right" w:leader="dot" w:pos="9350"/>
        </w:tabs>
        <w:rPr>
          <w:rFonts w:asciiTheme="minorHAnsi" w:eastAsiaTheme="minorEastAsia" w:hAnsiTheme="minorHAnsi" w:cstheme="minorBidi"/>
          <w:noProof/>
        </w:rPr>
      </w:pPr>
      <w:hyperlink w:anchor="_Toc65437343" w:history="1">
        <w:r w:rsidRPr="00281765">
          <w:rPr>
            <w:rStyle w:val="Hyperlink"/>
            <w:noProof/>
          </w:rPr>
          <w:t>Figure 1</w:t>
        </w:r>
        <w:r>
          <w:rPr>
            <w:noProof/>
            <w:webHidden/>
          </w:rPr>
          <w:tab/>
        </w:r>
        <w:r>
          <w:rPr>
            <w:noProof/>
            <w:webHidden/>
          </w:rPr>
          <w:fldChar w:fldCharType="begin"/>
        </w:r>
        <w:r>
          <w:rPr>
            <w:noProof/>
            <w:webHidden/>
          </w:rPr>
          <w:instrText xml:space="preserve"> PAGEREF _Toc65437343 \h </w:instrText>
        </w:r>
        <w:r>
          <w:rPr>
            <w:noProof/>
            <w:webHidden/>
          </w:rPr>
        </w:r>
        <w:r>
          <w:rPr>
            <w:noProof/>
            <w:webHidden/>
          </w:rPr>
          <w:fldChar w:fldCharType="separate"/>
        </w:r>
        <w:r>
          <w:rPr>
            <w:noProof/>
            <w:webHidden/>
          </w:rPr>
          <w:t>16</w:t>
        </w:r>
        <w:r>
          <w:rPr>
            <w:noProof/>
            <w:webHidden/>
          </w:rPr>
          <w:fldChar w:fldCharType="end"/>
        </w:r>
      </w:hyperlink>
    </w:p>
    <w:p w14:paraId="6365E389" w14:textId="06C3F925" w:rsidR="0086709F" w:rsidRDefault="0086709F">
      <w:pPr>
        <w:pStyle w:val="TOC3"/>
        <w:tabs>
          <w:tab w:val="right" w:leader="dot" w:pos="9350"/>
        </w:tabs>
        <w:rPr>
          <w:rFonts w:asciiTheme="minorHAnsi" w:eastAsiaTheme="minorEastAsia" w:hAnsiTheme="minorHAnsi" w:cstheme="minorBidi"/>
          <w:noProof/>
        </w:rPr>
      </w:pPr>
      <w:hyperlink w:anchor="_Toc65437344" w:history="1">
        <w:r w:rsidRPr="00281765">
          <w:rPr>
            <w:rStyle w:val="Hyperlink"/>
            <w:bCs/>
            <w:noProof/>
          </w:rPr>
          <w:t>Boxplot of key variables</w:t>
        </w:r>
        <w:r w:rsidRPr="00281765">
          <w:rPr>
            <w:rStyle w:val="Hyperlink"/>
            <w:noProof/>
          </w:rPr>
          <w:drawing>
            <wp:inline distT="0" distB="0" distL="0" distR="0" wp14:anchorId="6CBAE207" wp14:editId="587E1EF4">
              <wp:extent cx="6049574"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79217" cy="3778791"/>
                      </a:xfrm>
                      <a:prstGeom prst="rect">
                        <a:avLst/>
                      </a:prstGeom>
                    </pic:spPr>
                  </pic:pic>
                </a:graphicData>
              </a:graphic>
            </wp:inline>
          </w:drawing>
        </w:r>
        <w:r>
          <w:rPr>
            <w:noProof/>
            <w:webHidden/>
          </w:rPr>
          <w:tab/>
        </w:r>
        <w:r>
          <w:rPr>
            <w:noProof/>
            <w:webHidden/>
          </w:rPr>
          <w:fldChar w:fldCharType="begin"/>
        </w:r>
        <w:r>
          <w:rPr>
            <w:noProof/>
            <w:webHidden/>
          </w:rPr>
          <w:instrText xml:space="preserve"> PAGEREF _Toc65437344 \h </w:instrText>
        </w:r>
        <w:r>
          <w:rPr>
            <w:noProof/>
            <w:webHidden/>
          </w:rPr>
        </w:r>
        <w:r>
          <w:rPr>
            <w:noProof/>
            <w:webHidden/>
          </w:rPr>
          <w:fldChar w:fldCharType="separate"/>
        </w:r>
        <w:r>
          <w:rPr>
            <w:noProof/>
            <w:webHidden/>
          </w:rPr>
          <w:t>16</w:t>
        </w:r>
        <w:r>
          <w:rPr>
            <w:noProof/>
            <w:webHidden/>
          </w:rPr>
          <w:fldChar w:fldCharType="end"/>
        </w:r>
      </w:hyperlink>
    </w:p>
    <w:p w14:paraId="56D6E8F1" w14:textId="54820D85" w:rsidR="0086709F" w:rsidRDefault="0086709F">
      <w:pPr>
        <w:pStyle w:val="TOC3"/>
        <w:tabs>
          <w:tab w:val="right" w:leader="dot" w:pos="9350"/>
        </w:tabs>
        <w:rPr>
          <w:rFonts w:asciiTheme="minorHAnsi" w:eastAsiaTheme="minorEastAsia" w:hAnsiTheme="minorHAnsi" w:cstheme="minorBidi"/>
          <w:noProof/>
        </w:rPr>
      </w:pPr>
      <w:hyperlink w:anchor="_Toc65437345" w:history="1">
        <w:r w:rsidRPr="00281765">
          <w:rPr>
            <w:rStyle w:val="Hyperlink"/>
            <w:noProof/>
          </w:rPr>
          <w:t>Figure 2</w:t>
        </w:r>
        <w:r>
          <w:rPr>
            <w:noProof/>
            <w:webHidden/>
          </w:rPr>
          <w:tab/>
        </w:r>
        <w:r>
          <w:rPr>
            <w:noProof/>
            <w:webHidden/>
          </w:rPr>
          <w:fldChar w:fldCharType="begin"/>
        </w:r>
        <w:r>
          <w:rPr>
            <w:noProof/>
            <w:webHidden/>
          </w:rPr>
          <w:instrText xml:space="preserve"> PAGEREF _Toc65437345 \h </w:instrText>
        </w:r>
        <w:r>
          <w:rPr>
            <w:noProof/>
            <w:webHidden/>
          </w:rPr>
        </w:r>
        <w:r>
          <w:rPr>
            <w:noProof/>
            <w:webHidden/>
          </w:rPr>
          <w:fldChar w:fldCharType="separate"/>
        </w:r>
        <w:r>
          <w:rPr>
            <w:noProof/>
            <w:webHidden/>
          </w:rPr>
          <w:t>17</w:t>
        </w:r>
        <w:r>
          <w:rPr>
            <w:noProof/>
            <w:webHidden/>
          </w:rPr>
          <w:fldChar w:fldCharType="end"/>
        </w:r>
      </w:hyperlink>
    </w:p>
    <w:p w14:paraId="0DB34E27" w14:textId="51E34B41" w:rsidR="0086709F" w:rsidRDefault="0086709F">
      <w:pPr>
        <w:pStyle w:val="TOC2"/>
        <w:tabs>
          <w:tab w:val="right" w:leader="dot" w:pos="9350"/>
        </w:tabs>
        <w:rPr>
          <w:rFonts w:asciiTheme="minorHAnsi" w:eastAsiaTheme="minorEastAsia" w:hAnsiTheme="minorHAnsi" w:cstheme="minorBidi"/>
          <w:noProof/>
        </w:rPr>
      </w:pPr>
      <w:hyperlink w:anchor="_Toc65437346" w:history="1">
        <w:r w:rsidRPr="00281765">
          <w:rPr>
            <w:rStyle w:val="Hyperlink"/>
            <w:noProof/>
          </w:rPr>
          <w:t>List of Tables</w:t>
        </w:r>
        <w:r>
          <w:rPr>
            <w:noProof/>
            <w:webHidden/>
          </w:rPr>
          <w:tab/>
        </w:r>
        <w:r>
          <w:rPr>
            <w:noProof/>
            <w:webHidden/>
          </w:rPr>
          <w:fldChar w:fldCharType="begin"/>
        </w:r>
        <w:r>
          <w:rPr>
            <w:noProof/>
            <w:webHidden/>
          </w:rPr>
          <w:instrText xml:space="preserve"> PAGEREF _Toc65437346 \h </w:instrText>
        </w:r>
        <w:r>
          <w:rPr>
            <w:noProof/>
            <w:webHidden/>
          </w:rPr>
        </w:r>
        <w:r>
          <w:rPr>
            <w:noProof/>
            <w:webHidden/>
          </w:rPr>
          <w:fldChar w:fldCharType="separate"/>
        </w:r>
        <w:r>
          <w:rPr>
            <w:noProof/>
            <w:webHidden/>
          </w:rPr>
          <w:t>17</w:t>
        </w:r>
        <w:r>
          <w:rPr>
            <w:noProof/>
            <w:webHidden/>
          </w:rPr>
          <w:fldChar w:fldCharType="end"/>
        </w:r>
      </w:hyperlink>
    </w:p>
    <w:p w14:paraId="32C9F786" w14:textId="180A1064" w:rsidR="0086709F" w:rsidRDefault="0086709F">
      <w:pPr>
        <w:pStyle w:val="TOC3"/>
        <w:tabs>
          <w:tab w:val="right" w:leader="dot" w:pos="9350"/>
        </w:tabs>
        <w:rPr>
          <w:rFonts w:asciiTheme="minorHAnsi" w:eastAsiaTheme="minorEastAsia" w:hAnsiTheme="minorHAnsi" w:cstheme="minorBidi"/>
          <w:noProof/>
        </w:rPr>
      </w:pPr>
      <w:hyperlink w:anchor="_Toc65437347" w:history="1">
        <w:r w:rsidRPr="00281765">
          <w:rPr>
            <w:rStyle w:val="Hyperlink"/>
            <w:noProof/>
          </w:rPr>
          <w:t>Table 1</w:t>
        </w:r>
        <w:r>
          <w:rPr>
            <w:noProof/>
            <w:webHidden/>
          </w:rPr>
          <w:tab/>
        </w:r>
        <w:r>
          <w:rPr>
            <w:noProof/>
            <w:webHidden/>
          </w:rPr>
          <w:fldChar w:fldCharType="begin"/>
        </w:r>
        <w:r>
          <w:rPr>
            <w:noProof/>
            <w:webHidden/>
          </w:rPr>
          <w:instrText xml:space="preserve"> PAGEREF _Toc65437347 \h </w:instrText>
        </w:r>
        <w:r>
          <w:rPr>
            <w:noProof/>
            <w:webHidden/>
          </w:rPr>
        </w:r>
        <w:r>
          <w:rPr>
            <w:noProof/>
            <w:webHidden/>
          </w:rPr>
          <w:fldChar w:fldCharType="separate"/>
        </w:r>
        <w:r>
          <w:rPr>
            <w:noProof/>
            <w:webHidden/>
          </w:rPr>
          <w:t>17</w:t>
        </w:r>
        <w:r>
          <w:rPr>
            <w:noProof/>
            <w:webHidden/>
          </w:rPr>
          <w:fldChar w:fldCharType="end"/>
        </w:r>
      </w:hyperlink>
    </w:p>
    <w:p w14:paraId="0929A2DB" w14:textId="69D7331E" w:rsidR="0086709F" w:rsidRDefault="0086709F">
      <w:pPr>
        <w:pStyle w:val="TOC3"/>
        <w:tabs>
          <w:tab w:val="right" w:leader="dot" w:pos="9350"/>
        </w:tabs>
        <w:rPr>
          <w:rFonts w:asciiTheme="minorHAnsi" w:eastAsiaTheme="minorEastAsia" w:hAnsiTheme="minorHAnsi" w:cstheme="minorBidi"/>
          <w:noProof/>
        </w:rPr>
      </w:pPr>
      <w:hyperlink w:anchor="_Toc65437348" w:history="1">
        <w:r w:rsidRPr="00281765">
          <w:rPr>
            <w:rStyle w:val="Hyperlink"/>
            <w:noProof/>
          </w:rPr>
          <w:t>Table 2</w:t>
        </w:r>
        <w:r>
          <w:rPr>
            <w:noProof/>
            <w:webHidden/>
          </w:rPr>
          <w:tab/>
        </w:r>
        <w:r>
          <w:rPr>
            <w:noProof/>
            <w:webHidden/>
          </w:rPr>
          <w:fldChar w:fldCharType="begin"/>
        </w:r>
        <w:r>
          <w:rPr>
            <w:noProof/>
            <w:webHidden/>
          </w:rPr>
          <w:instrText xml:space="preserve"> PAGEREF _Toc65437348 \h </w:instrText>
        </w:r>
        <w:r>
          <w:rPr>
            <w:noProof/>
            <w:webHidden/>
          </w:rPr>
        </w:r>
        <w:r>
          <w:rPr>
            <w:noProof/>
            <w:webHidden/>
          </w:rPr>
          <w:fldChar w:fldCharType="separate"/>
        </w:r>
        <w:r>
          <w:rPr>
            <w:noProof/>
            <w:webHidden/>
          </w:rPr>
          <w:t>18</w:t>
        </w:r>
        <w:r>
          <w:rPr>
            <w:noProof/>
            <w:webHidden/>
          </w:rPr>
          <w:fldChar w:fldCharType="end"/>
        </w:r>
      </w:hyperlink>
    </w:p>
    <w:p w14:paraId="1D595080" w14:textId="21E67626" w:rsidR="0086709F" w:rsidRDefault="0086709F">
      <w:pPr>
        <w:pStyle w:val="TOC3"/>
        <w:tabs>
          <w:tab w:val="right" w:leader="dot" w:pos="9350"/>
        </w:tabs>
        <w:rPr>
          <w:rFonts w:asciiTheme="minorHAnsi" w:eastAsiaTheme="minorEastAsia" w:hAnsiTheme="minorHAnsi" w:cstheme="minorBidi"/>
          <w:noProof/>
        </w:rPr>
      </w:pPr>
      <w:hyperlink w:anchor="_Toc65437349" w:history="1">
        <w:r w:rsidRPr="00281765">
          <w:rPr>
            <w:rStyle w:val="Hyperlink"/>
            <w:noProof/>
          </w:rPr>
          <w:t>Table 3</w:t>
        </w:r>
        <w:r>
          <w:rPr>
            <w:noProof/>
            <w:webHidden/>
          </w:rPr>
          <w:tab/>
        </w:r>
        <w:r>
          <w:rPr>
            <w:noProof/>
            <w:webHidden/>
          </w:rPr>
          <w:fldChar w:fldCharType="begin"/>
        </w:r>
        <w:r>
          <w:rPr>
            <w:noProof/>
            <w:webHidden/>
          </w:rPr>
          <w:instrText xml:space="preserve"> PAGEREF _Toc65437349 \h </w:instrText>
        </w:r>
        <w:r>
          <w:rPr>
            <w:noProof/>
            <w:webHidden/>
          </w:rPr>
        </w:r>
        <w:r>
          <w:rPr>
            <w:noProof/>
            <w:webHidden/>
          </w:rPr>
          <w:fldChar w:fldCharType="separate"/>
        </w:r>
        <w:r>
          <w:rPr>
            <w:noProof/>
            <w:webHidden/>
          </w:rPr>
          <w:t>18</w:t>
        </w:r>
        <w:r>
          <w:rPr>
            <w:noProof/>
            <w:webHidden/>
          </w:rPr>
          <w:fldChar w:fldCharType="end"/>
        </w:r>
      </w:hyperlink>
    </w:p>
    <w:p w14:paraId="06720709" w14:textId="225A1A19" w:rsidR="0086709F" w:rsidRDefault="0086709F">
      <w:pPr>
        <w:pStyle w:val="TOC3"/>
        <w:tabs>
          <w:tab w:val="right" w:leader="dot" w:pos="9350"/>
        </w:tabs>
        <w:rPr>
          <w:rFonts w:asciiTheme="minorHAnsi" w:eastAsiaTheme="minorEastAsia" w:hAnsiTheme="minorHAnsi" w:cstheme="minorBidi"/>
          <w:noProof/>
        </w:rPr>
      </w:pPr>
      <w:hyperlink w:anchor="_Toc65437350" w:history="1">
        <w:r w:rsidRPr="00281765">
          <w:rPr>
            <w:rStyle w:val="Hyperlink"/>
            <w:noProof/>
          </w:rPr>
          <w:t>Table 4</w:t>
        </w:r>
        <w:r>
          <w:rPr>
            <w:noProof/>
            <w:webHidden/>
          </w:rPr>
          <w:tab/>
        </w:r>
        <w:r>
          <w:rPr>
            <w:noProof/>
            <w:webHidden/>
          </w:rPr>
          <w:fldChar w:fldCharType="begin"/>
        </w:r>
        <w:r>
          <w:rPr>
            <w:noProof/>
            <w:webHidden/>
          </w:rPr>
          <w:instrText xml:space="preserve"> PAGEREF _Toc65437350 \h </w:instrText>
        </w:r>
        <w:r>
          <w:rPr>
            <w:noProof/>
            <w:webHidden/>
          </w:rPr>
        </w:r>
        <w:r>
          <w:rPr>
            <w:noProof/>
            <w:webHidden/>
          </w:rPr>
          <w:fldChar w:fldCharType="separate"/>
        </w:r>
        <w:r>
          <w:rPr>
            <w:noProof/>
            <w:webHidden/>
          </w:rPr>
          <w:t>19</w:t>
        </w:r>
        <w:r>
          <w:rPr>
            <w:noProof/>
            <w:webHidden/>
          </w:rPr>
          <w:fldChar w:fldCharType="end"/>
        </w:r>
      </w:hyperlink>
    </w:p>
    <w:p w14:paraId="5F849126" w14:textId="7EEF6973" w:rsidR="0086709F" w:rsidRDefault="0086709F">
      <w:pPr>
        <w:pStyle w:val="TOC3"/>
        <w:tabs>
          <w:tab w:val="right" w:leader="dot" w:pos="9350"/>
        </w:tabs>
        <w:rPr>
          <w:rFonts w:asciiTheme="minorHAnsi" w:eastAsiaTheme="minorEastAsia" w:hAnsiTheme="minorHAnsi" w:cstheme="minorBidi"/>
          <w:noProof/>
        </w:rPr>
      </w:pPr>
      <w:hyperlink w:anchor="_Toc65437351" w:history="1">
        <w:r w:rsidRPr="00281765">
          <w:rPr>
            <w:rStyle w:val="Hyperlink"/>
            <w:noProof/>
          </w:rPr>
          <w:t>Table 5</w:t>
        </w:r>
        <w:r>
          <w:rPr>
            <w:noProof/>
            <w:webHidden/>
          </w:rPr>
          <w:tab/>
        </w:r>
        <w:r>
          <w:rPr>
            <w:noProof/>
            <w:webHidden/>
          </w:rPr>
          <w:fldChar w:fldCharType="begin"/>
        </w:r>
        <w:r>
          <w:rPr>
            <w:noProof/>
            <w:webHidden/>
          </w:rPr>
          <w:instrText xml:space="preserve"> PAGEREF _Toc65437351 \h </w:instrText>
        </w:r>
        <w:r>
          <w:rPr>
            <w:noProof/>
            <w:webHidden/>
          </w:rPr>
        </w:r>
        <w:r>
          <w:rPr>
            <w:noProof/>
            <w:webHidden/>
          </w:rPr>
          <w:fldChar w:fldCharType="separate"/>
        </w:r>
        <w:r>
          <w:rPr>
            <w:noProof/>
            <w:webHidden/>
          </w:rPr>
          <w:t>19</w:t>
        </w:r>
        <w:r>
          <w:rPr>
            <w:noProof/>
            <w:webHidden/>
          </w:rPr>
          <w:fldChar w:fldCharType="end"/>
        </w:r>
      </w:hyperlink>
    </w:p>
    <w:p w14:paraId="7BC15770" w14:textId="0430785F" w:rsidR="0086709F" w:rsidRDefault="0086709F">
      <w:pPr>
        <w:pStyle w:val="TOC3"/>
        <w:tabs>
          <w:tab w:val="right" w:leader="dot" w:pos="9350"/>
        </w:tabs>
        <w:rPr>
          <w:rFonts w:asciiTheme="minorHAnsi" w:eastAsiaTheme="minorEastAsia" w:hAnsiTheme="minorHAnsi" w:cstheme="minorBidi"/>
          <w:noProof/>
        </w:rPr>
      </w:pPr>
      <w:hyperlink w:anchor="_Toc65437352" w:history="1">
        <w:r w:rsidRPr="00281765">
          <w:rPr>
            <w:rStyle w:val="Hyperlink"/>
            <w:noProof/>
          </w:rPr>
          <w:t>Table 6</w:t>
        </w:r>
        <w:r>
          <w:rPr>
            <w:noProof/>
            <w:webHidden/>
          </w:rPr>
          <w:tab/>
        </w:r>
        <w:r>
          <w:rPr>
            <w:noProof/>
            <w:webHidden/>
          </w:rPr>
          <w:fldChar w:fldCharType="begin"/>
        </w:r>
        <w:r>
          <w:rPr>
            <w:noProof/>
            <w:webHidden/>
          </w:rPr>
          <w:instrText xml:space="preserve"> PAGEREF _Toc65437352 \h </w:instrText>
        </w:r>
        <w:r>
          <w:rPr>
            <w:noProof/>
            <w:webHidden/>
          </w:rPr>
        </w:r>
        <w:r>
          <w:rPr>
            <w:noProof/>
            <w:webHidden/>
          </w:rPr>
          <w:fldChar w:fldCharType="separate"/>
        </w:r>
        <w:r>
          <w:rPr>
            <w:noProof/>
            <w:webHidden/>
          </w:rPr>
          <w:t>20</w:t>
        </w:r>
        <w:r>
          <w:rPr>
            <w:noProof/>
            <w:webHidden/>
          </w:rPr>
          <w:fldChar w:fldCharType="end"/>
        </w:r>
      </w:hyperlink>
    </w:p>
    <w:p w14:paraId="43444E76" w14:textId="284D6549" w:rsidR="0086709F" w:rsidRDefault="0086709F">
      <w:pPr>
        <w:pStyle w:val="TOC1"/>
        <w:tabs>
          <w:tab w:val="right" w:leader="dot" w:pos="9350"/>
        </w:tabs>
        <w:rPr>
          <w:rFonts w:asciiTheme="minorHAnsi" w:eastAsiaTheme="minorEastAsia" w:hAnsiTheme="minorHAnsi" w:cstheme="minorBidi"/>
          <w:noProof/>
        </w:rPr>
      </w:pPr>
      <w:hyperlink w:anchor="_Toc65437353" w:history="1">
        <w:r w:rsidRPr="00281765">
          <w:rPr>
            <w:rStyle w:val="Hyperlink"/>
            <w:noProof/>
          </w:rPr>
          <w:t>References</w:t>
        </w:r>
        <w:r>
          <w:rPr>
            <w:noProof/>
            <w:webHidden/>
          </w:rPr>
          <w:tab/>
        </w:r>
        <w:r>
          <w:rPr>
            <w:noProof/>
            <w:webHidden/>
          </w:rPr>
          <w:fldChar w:fldCharType="begin"/>
        </w:r>
        <w:r>
          <w:rPr>
            <w:noProof/>
            <w:webHidden/>
          </w:rPr>
          <w:instrText xml:space="preserve"> PAGEREF _Toc65437353 \h </w:instrText>
        </w:r>
        <w:r>
          <w:rPr>
            <w:noProof/>
            <w:webHidden/>
          </w:rPr>
        </w:r>
        <w:r>
          <w:rPr>
            <w:noProof/>
            <w:webHidden/>
          </w:rPr>
          <w:fldChar w:fldCharType="separate"/>
        </w:r>
        <w:r>
          <w:rPr>
            <w:noProof/>
            <w:webHidden/>
          </w:rPr>
          <w:t>20</w:t>
        </w:r>
        <w:r>
          <w:rPr>
            <w:noProof/>
            <w:webHidden/>
          </w:rPr>
          <w:fldChar w:fldCharType="end"/>
        </w:r>
      </w:hyperlink>
    </w:p>
    <w:p w14:paraId="2D336636" w14:textId="2E82D890" w:rsidR="00366C9B" w:rsidRDefault="00604F9F" w:rsidP="004E6B89">
      <w:pPr>
        <w:rPr>
          <w:rFonts w:asciiTheme="minorHAnsi" w:hAnsiTheme="minorHAnsi" w:cstheme="minorHAnsi"/>
          <w:szCs w:val="22"/>
        </w:rPr>
      </w:pPr>
      <w:r>
        <w:rPr>
          <w:rFonts w:asciiTheme="minorHAnsi" w:hAnsiTheme="minorHAnsi" w:cstheme="minorHAnsi"/>
          <w:szCs w:val="22"/>
        </w:rPr>
        <w:fldChar w:fldCharType="end"/>
      </w:r>
    </w:p>
    <w:p w14:paraId="039B9D20" w14:textId="03E794D8" w:rsidR="00CB3700" w:rsidRDefault="00CB3700" w:rsidP="004E6B89">
      <w:pPr>
        <w:rPr>
          <w:rFonts w:asciiTheme="minorHAnsi" w:hAnsiTheme="minorHAnsi" w:cstheme="minorHAnsi"/>
          <w:szCs w:val="22"/>
        </w:rPr>
      </w:pPr>
    </w:p>
    <w:p w14:paraId="6645C921" w14:textId="77777777" w:rsidR="00CB3700" w:rsidRPr="00FA75AB" w:rsidRDefault="00CB3700" w:rsidP="004E6B89">
      <w:pPr>
        <w:rPr>
          <w:rFonts w:asciiTheme="minorHAnsi" w:hAnsiTheme="minorHAnsi" w:cstheme="minorHAnsi"/>
          <w:szCs w:val="22"/>
        </w:rPr>
      </w:pPr>
    </w:p>
    <w:p w14:paraId="3A6E430F" w14:textId="291B9BC2" w:rsidR="00E102C3" w:rsidRDefault="00541C21" w:rsidP="00541C21">
      <w:pPr>
        <w:pStyle w:val="Heading1"/>
      </w:pPr>
      <w:bookmarkStart w:id="3" w:name="_Toc65437329"/>
      <w:r>
        <w:t>Introduction</w:t>
      </w:r>
      <w:bookmarkEnd w:id="3"/>
    </w:p>
    <w:p w14:paraId="6E9DF572" w14:textId="2FF9C567" w:rsidR="006046A9" w:rsidRDefault="000E5D16" w:rsidP="00366C9B">
      <w:pPr>
        <w:spacing w:line="480" w:lineRule="auto"/>
      </w:pPr>
      <w:r>
        <w:t xml:space="preserve">Global warming is </w:t>
      </w:r>
      <w:r w:rsidR="00BD1427" w:rsidRPr="00BD1427">
        <w:t>ubiquitous</w:t>
      </w:r>
      <w:r w:rsidR="00BD1427">
        <w:t xml:space="preserve"> </w:t>
      </w:r>
      <w:r>
        <w:t xml:space="preserve">in the </w:t>
      </w:r>
      <w:r w:rsidR="00BD1427">
        <w:t>news</w:t>
      </w:r>
      <w:r>
        <w:t xml:space="preserve"> coverage, and in the political </w:t>
      </w:r>
      <w:r w:rsidR="00BD1427">
        <w:t>discourse</w:t>
      </w:r>
      <w:r w:rsidR="00DE560E">
        <w:t>.</w:t>
      </w:r>
      <w:r w:rsidR="00BD1427">
        <w:t xml:space="preserve"> With the effects that Greenhouse gas (GHG) emissions on global warming becoming undeniable and considering that twenty eight percent of the total greenhouse emissions </w:t>
      </w:r>
      <w:r w:rsidR="00465C2F">
        <w:t xml:space="preserve">in the United States </w:t>
      </w:r>
      <w:r w:rsidR="00BD1427">
        <w:lastRenderedPageBreak/>
        <w:t>originate from transportation</w:t>
      </w:r>
      <w:r w:rsidR="00465C2F">
        <w:t>,</w:t>
      </w:r>
      <w:r w:rsidR="00BD1427">
        <w:t xml:space="preserve"> </w:t>
      </w:r>
      <w:r w:rsidR="00465C2F">
        <w:t xml:space="preserve">according to the Environmental Protection Agency </w:t>
      </w:r>
      <w:r w:rsidR="00BD1427">
        <w:t>(</w:t>
      </w:r>
      <w:r w:rsidR="00541C21">
        <w:t>n.d.</w:t>
      </w:r>
      <w:r w:rsidR="00BD1427">
        <w:t>)</w:t>
      </w:r>
      <w:r w:rsidR="008D286A">
        <w:t xml:space="preserve"> </w:t>
      </w:r>
      <w:hyperlink r:id="rId9" w:history="1">
        <w:r w:rsidR="008D286A" w:rsidRPr="002A5EB6">
          <w:rPr>
            <w:rStyle w:val="Hyperlink"/>
            <w:rFonts w:asciiTheme="minorHAnsi" w:hAnsiTheme="minorHAnsi" w:cstheme="minorHAnsi"/>
          </w:rPr>
          <w:t>https://www.epa.gov/transportation-air-pollution-and-climate-change/carbon-pollution-transportation</w:t>
        </w:r>
      </w:hyperlink>
      <w:r w:rsidR="008D286A">
        <w:t xml:space="preserve">, </w:t>
      </w:r>
      <w:r w:rsidR="00BD1427">
        <w:t xml:space="preserve"> </w:t>
      </w:r>
      <w:r w:rsidR="00465C2F">
        <w:t xml:space="preserve">the need for a statistical model to study this in greater detail is clear. The objective of this </w:t>
      </w:r>
      <w:r w:rsidR="00D467F8">
        <w:t>study</w:t>
      </w:r>
      <w:r w:rsidR="00465C2F">
        <w:t xml:space="preserve"> is to apply the statistical tools and methods we learned in class to formulate a statistical model. The statistical model will be tested and conclusions drawn about the hypotheses postulated on the model. </w:t>
      </w:r>
      <w:r w:rsidR="00D75F63">
        <w:t xml:space="preserve">The hypotheses will be used to determine </w:t>
      </w:r>
      <w:r w:rsidR="00C869C4">
        <w:t>w</w:t>
      </w:r>
      <w:r w:rsidR="005616C5">
        <w:t>hat</w:t>
      </w:r>
      <w:r w:rsidR="00D75F63">
        <w:t xml:space="preserve"> are the principal characteristics of the population that have the greatest effect on the emission of greenhouse gases. Further hypotheses should be formulated </w:t>
      </w:r>
      <w:r w:rsidR="005616C5">
        <w:t xml:space="preserve">and conclusions drawn from this model given its relevance to the immediate future of humanity. </w:t>
      </w:r>
    </w:p>
    <w:p w14:paraId="16290ECB" w14:textId="43A84CE0" w:rsidR="00D467F8" w:rsidRDefault="00D467F8" w:rsidP="00366C9B">
      <w:pPr>
        <w:spacing w:line="480" w:lineRule="auto"/>
      </w:pPr>
      <w:r>
        <w:t xml:space="preserve">Best efforts will be made to ensure that the model created for this study and the hypotheses postulated in this study are unbiased and mathematically sound, so that that they can be trusted and proven useful for future use. </w:t>
      </w:r>
    </w:p>
    <w:p w14:paraId="5CA88585" w14:textId="60732A0A" w:rsidR="00121BA9" w:rsidRDefault="00121BA9" w:rsidP="00366C9B">
      <w:pPr>
        <w:spacing w:line="480" w:lineRule="auto"/>
      </w:pPr>
      <w:r>
        <w:t xml:space="preserve">The research objective is to statistically investigate the primary-fuel type carbon dioxide emissions, in grams per mile, to primary-fuel petroleum consumption in barrels after controlling for combined miles-per-gallon for the primary fuel-type, vehicle manufacturer, make, model, engine displacement, engine cylinders, and  combined luggage and passenger volume, in cubic feet. </w:t>
      </w:r>
      <w:r w:rsidR="005616C5">
        <w:t>This is a secondary study, the original study was done by the EPA and the sample data was acquired from said study.</w:t>
      </w:r>
      <w:r>
        <w:t xml:space="preserve"> The statistical module formulated in this research can be used for </w:t>
      </w:r>
      <w:r w:rsidR="00981B29">
        <w:t>a variety of goals, however the primary goal of this research is to use this model to educate the consumers of the impact that the vehicle configuration they choose has on the environment.</w:t>
      </w:r>
    </w:p>
    <w:p w14:paraId="50034093" w14:textId="32A28A9F" w:rsidR="003377A9" w:rsidRDefault="00541C21" w:rsidP="00366C9B">
      <w:pPr>
        <w:spacing w:line="480" w:lineRule="auto"/>
      </w:pPr>
      <w:r>
        <w:t xml:space="preserve">The following </w:t>
      </w:r>
      <w:r w:rsidR="00981B29">
        <w:t xml:space="preserve">is the initial </w:t>
      </w:r>
      <w:r>
        <w:t>generalized object formula</w:t>
      </w:r>
      <w:r w:rsidR="003377A9">
        <w:t xml:space="preserve"> or general lineal model</w:t>
      </w:r>
      <w:r w:rsidR="006A27DE">
        <w:t xml:space="preserve"> </w:t>
      </w:r>
      <w:r w:rsidR="003377A9">
        <w:t>(</w:t>
      </w:r>
      <w:r w:rsidR="006A50BD">
        <w:t>“general lineal model”, 2021</w:t>
      </w:r>
      <w:r w:rsidR="003377A9">
        <w:t>)</w:t>
      </w:r>
    </w:p>
    <w:p w14:paraId="20ACCF14" w14:textId="77777777" w:rsidR="00366C9B" w:rsidRDefault="00366C9B" w:rsidP="00366C9B">
      <w:pPr>
        <w:spacing w:line="480" w:lineRule="auto"/>
      </w:pPr>
    </w:p>
    <w:p w14:paraId="3B90B842" w14:textId="2D2E25AF" w:rsidR="00734D19" w:rsidRDefault="003A3CFB" w:rsidP="00366C9B">
      <w:pPr>
        <w:spacing w:line="480" w:lineRule="auto"/>
      </w:pPr>
      <w:r w:rsidRPr="00BE0BEC">
        <w:lastRenderedPageBreak/>
        <w:t xml:space="preserve">co2TailpipeGpm </w:t>
      </w:r>
      <w:r w:rsidR="00541C21" w:rsidRPr="00BE0BEC">
        <w:t xml:space="preserve">= </w:t>
      </w:r>
      <m:oMath>
        <m:r>
          <w:rPr>
            <w:rFonts w:ascii="Cambria Math" w:hAnsi="Cambria Math"/>
          </w:rPr>
          <m:t>β</m:t>
        </m:r>
      </m:oMath>
      <w:r w:rsidR="00541C21" w:rsidRPr="00BE0BEC">
        <w:rPr>
          <w:vertAlign w:val="subscript"/>
        </w:rPr>
        <w:t xml:space="preserve">0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1</w:t>
      </w:r>
      <w:r w:rsidR="00541C21">
        <w:t xml:space="preserve"> </w:t>
      </w:r>
      <w:r w:rsidRPr="00BE0BEC">
        <w:t xml:space="preserve">cylinders </w:t>
      </w:r>
      <w:r w:rsidR="00541C21" w:rsidRPr="00BE0BEC">
        <w:t>+</w:t>
      </w:r>
      <w:r>
        <w:t xml:space="preserve"> </w:t>
      </w:r>
      <m:oMath>
        <m:r>
          <w:rPr>
            <w:rFonts w:ascii="Cambria Math" w:hAnsi="Cambria Math"/>
          </w:rPr>
          <m:t>β</m:t>
        </m:r>
      </m:oMath>
      <w:r w:rsidR="00476B5A" w:rsidRPr="00BE0BEC">
        <w:rPr>
          <w:vertAlign w:val="subscript"/>
        </w:rPr>
        <w:t xml:space="preserve"> </w:t>
      </w:r>
      <w:r w:rsidR="00541C21" w:rsidRPr="00BE0BEC">
        <w:rPr>
          <w:vertAlign w:val="subscript"/>
        </w:rPr>
        <w:t>2</w:t>
      </w:r>
      <w:r w:rsidR="003377A9">
        <w:t xml:space="preserve"> </w:t>
      </w:r>
      <w:r w:rsidR="00541C21" w:rsidRPr="00BE0BEC">
        <w:t>barrels08</w:t>
      </w:r>
      <w:r w:rsidR="003377A9">
        <w:t xml:space="preserve"> </w:t>
      </w:r>
      <w:r w:rsidR="00541C21" w:rsidRPr="00BE0BEC">
        <w:t xml:space="preserve"> + </w:t>
      </w:r>
      <m:oMath>
        <m:r>
          <w:rPr>
            <w:rFonts w:ascii="Cambria Math" w:hAnsi="Cambria Math"/>
          </w:rPr>
          <m:t>β</m:t>
        </m:r>
      </m:oMath>
      <w:r w:rsidR="00476B5A" w:rsidRPr="00BE0BEC">
        <w:rPr>
          <w:vertAlign w:val="subscript"/>
        </w:rPr>
        <w:t xml:space="preserve"> </w:t>
      </w:r>
      <w:r w:rsidR="00541C21" w:rsidRPr="00BE0BEC">
        <w:rPr>
          <w:vertAlign w:val="subscript"/>
        </w:rPr>
        <w:t>3</w:t>
      </w:r>
      <w:r w:rsidR="003377A9">
        <w:t xml:space="preserve"> </w:t>
      </w:r>
      <w:r w:rsidR="00541C21" w:rsidRPr="00BE0BEC">
        <w:t>comb08</w:t>
      </w:r>
      <w:r w:rsidR="003377A9">
        <w:t xml:space="preserve"> </w:t>
      </w:r>
      <w:r w:rsidR="00541C21" w:rsidRPr="00BE0BEC">
        <w:t xml:space="preserve"> + </w:t>
      </w:r>
      <m:oMath>
        <m:r>
          <w:rPr>
            <w:rFonts w:ascii="Cambria Math" w:hAnsi="Cambria Math"/>
          </w:rPr>
          <m:t>β</m:t>
        </m:r>
      </m:oMath>
      <w:r w:rsidR="00476B5A" w:rsidRPr="00BE0BEC">
        <w:rPr>
          <w:vertAlign w:val="subscript"/>
        </w:rPr>
        <w:t xml:space="preserve"> </w:t>
      </w:r>
      <w:r w:rsidR="00541C21" w:rsidRPr="00BE0BEC">
        <w:rPr>
          <w:vertAlign w:val="subscript"/>
        </w:rPr>
        <w:t>4</w:t>
      </w:r>
      <w:r w:rsidR="003377A9">
        <w:rPr>
          <w:vertAlign w:val="subscript"/>
        </w:rPr>
        <w:t xml:space="preserve"> </w:t>
      </w:r>
      <w:r w:rsidR="003377A9">
        <w:t xml:space="preserve"> </w:t>
      </w:r>
      <w:proofErr w:type="spellStart"/>
      <w:r w:rsidR="006B304F" w:rsidRPr="00BE0BEC">
        <w:t>displ</w:t>
      </w:r>
      <w:proofErr w:type="spellEnd"/>
      <w:r w:rsidR="006B304F" w:rsidRPr="00BE0BEC">
        <w:t xml:space="preserve"> </w:t>
      </w:r>
      <w:r w:rsidR="00541C21" w:rsidRPr="00BE0BEC">
        <w:t>+</w:t>
      </w:r>
      <m:oMath>
        <m:r>
          <w:rPr>
            <w:rFonts w:ascii="Cambria Math" w:hAnsi="Cambria Math"/>
          </w:rPr>
          <m:t xml:space="preserve"> β</m:t>
        </m:r>
      </m:oMath>
      <w:r w:rsidR="00476B5A" w:rsidRPr="00BE0BEC">
        <w:rPr>
          <w:vertAlign w:val="subscript"/>
        </w:rPr>
        <w:t xml:space="preserve"> </w:t>
      </w:r>
      <w:r w:rsidR="00541C21" w:rsidRPr="00BE0BEC">
        <w:rPr>
          <w:vertAlign w:val="subscript"/>
        </w:rPr>
        <w:t>5</w:t>
      </w:r>
      <w:r w:rsidR="003377A9">
        <w:t xml:space="preserve"> </w:t>
      </w:r>
      <w:r w:rsidR="00541C21" w:rsidRPr="00BE0BEC">
        <w:t xml:space="preserve"> </w:t>
      </w:r>
      <w:r w:rsidR="006B304F" w:rsidRPr="00BE0BEC">
        <w:t>volume</w:t>
      </w:r>
      <w:r w:rsidR="006B304F">
        <w:t xml:space="preserve"> </w:t>
      </w:r>
      <w:r w:rsidR="006B304F" w:rsidRPr="00BE0BEC">
        <w:t xml:space="preserve">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6</w:t>
      </w:r>
      <w:r w:rsidR="003377A9">
        <w:rPr>
          <w:vertAlign w:val="subscript"/>
        </w:rPr>
        <w:t xml:space="preserve"> </w:t>
      </w:r>
      <w:proofErr w:type="spellStart"/>
      <w:r w:rsidR="006B304F" w:rsidRPr="00BE0BEC">
        <w:t>vehtype</w:t>
      </w:r>
      <w:proofErr w:type="spellEnd"/>
      <w:r w:rsidR="006B304F">
        <w:t xml:space="preserve"> </w:t>
      </w:r>
      <w:r w:rsidR="006B304F" w:rsidRPr="00BE0BEC">
        <w:t xml:space="preserve"> </w:t>
      </w:r>
      <w:r w:rsidR="006B304F">
        <w:t xml:space="preserve">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7</w:t>
      </w:r>
      <w:r w:rsidR="003377A9">
        <w:rPr>
          <w:vertAlign w:val="subscript"/>
        </w:rPr>
        <w:t xml:space="preserve"> </w:t>
      </w:r>
      <w:r w:rsidR="006B304F" w:rsidRPr="00BE0BEC">
        <w:t>make</w:t>
      </w:r>
      <w:r w:rsidR="006B304F">
        <w:t xml:space="preserve">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8</w:t>
      </w:r>
      <w:r w:rsidR="003377A9">
        <w:rPr>
          <w:vertAlign w:val="subscript"/>
        </w:rPr>
        <w:t xml:space="preserve"> </w:t>
      </w:r>
      <w:proofErr w:type="spellStart"/>
      <w:r w:rsidR="006B304F" w:rsidRPr="00BE0BEC">
        <w:t>mfrCode</w:t>
      </w:r>
      <w:proofErr w:type="spellEnd"/>
      <w:r w:rsidR="006B304F" w:rsidRPr="00BE0BEC">
        <w:t xml:space="preserve"> </w:t>
      </w:r>
      <w:r w:rsidR="00541C21" w:rsidRPr="00BE0BEC">
        <w:t>+</w:t>
      </w:r>
      <m:oMath>
        <m:r>
          <w:rPr>
            <w:rFonts w:ascii="Cambria Math" w:hAnsi="Cambria Math"/>
          </w:rPr>
          <m:t xml:space="preserve"> β</m:t>
        </m:r>
      </m:oMath>
      <w:r w:rsidR="00476B5A" w:rsidRPr="00BE0BEC">
        <w:rPr>
          <w:vertAlign w:val="subscript"/>
        </w:rPr>
        <w:t xml:space="preserve"> </w:t>
      </w:r>
      <w:r w:rsidR="00541C21" w:rsidRPr="00BE0BEC">
        <w:rPr>
          <w:vertAlign w:val="subscript"/>
        </w:rPr>
        <w:t>9</w:t>
      </w:r>
      <w:r w:rsidR="003377A9">
        <w:t xml:space="preserve"> </w:t>
      </w:r>
      <w:proofErr w:type="spellStart"/>
      <w:r w:rsidR="006B304F" w:rsidRPr="00BE0BEC">
        <w:t>make_id</w:t>
      </w:r>
      <w:proofErr w:type="spellEnd"/>
      <w:r w:rsidR="006B304F" w:rsidRPr="00BE0BEC">
        <w:t xml:space="preserve"> </w:t>
      </w:r>
      <w:r w:rsidR="00541C21" w:rsidRPr="00BE0BEC">
        <w:t xml:space="preserve">+ </w:t>
      </w:r>
      <m:oMath>
        <m:r>
          <w:rPr>
            <w:rFonts w:ascii="Cambria Math" w:hAnsi="Cambria Math"/>
            <w:szCs w:val="22"/>
          </w:rPr>
          <m:t>ε</m:t>
        </m:r>
      </m:oMath>
      <w:r w:rsidR="00541C21" w:rsidRPr="00BE0BEC">
        <w:tab/>
      </w:r>
      <w:r w:rsidR="00541C21" w:rsidRPr="00BE0BEC">
        <w:tab/>
      </w:r>
      <w:r w:rsidR="00476B5A">
        <w:tab/>
      </w:r>
      <w:r w:rsidR="00476B5A">
        <w:tab/>
      </w:r>
      <w:r w:rsidR="00476B5A">
        <w:tab/>
      </w:r>
      <w:r w:rsidR="00541C21" w:rsidRPr="00BE0BEC">
        <w:t>(</w:t>
      </w:r>
      <w:r w:rsidR="00541C21">
        <w:t>1</w:t>
      </w:r>
      <w:r w:rsidR="00541C21" w:rsidRPr="00BE0BEC">
        <w:t>)</w:t>
      </w:r>
      <w:r w:rsidR="006A50BD">
        <w:t xml:space="preserve"> </w:t>
      </w:r>
    </w:p>
    <w:p w14:paraId="340D6138" w14:textId="77777777" w:rsidR="00734D19" w:rsidRPr="00BE0BEC" w:rsidRDefault="00734D19" w:rsidP="00366C9B">
      <w:pPr>
        <w:spacing w:line="480" w:lineRule="auto"/>
      </w:pPr>
    </w:p>
    <w:p w14:paraId="45F16D3C" w14:textId="71129B09" w:rsidR="00476B5A" w:rsidRDefault="003377A9" w:rsidP="00366C9B">
      <w:pPr>
        <w:spacing w:line="480" w:lineRule="auto"/>
      </w:pPr>
      <w:r>
        <w:rPr>
          <w:szCs w:val="22"/>
        </w:rPr>
        <w:t xml:space="preserve">This formula helps us describe or model the relationships between all the variables involved. </w:t>
      </w:r>
      <w:r w:rsidR="00476B5A">
        <w:rPr>
          <w:szCs w:val="22"/>
        </w:rPr>
        <w:t xml:space="preserve">The letters </w:t>
      </w:r>
      <m:oMath>
        <m:r>
          <w:rPr>
            <w:rFonts w:ascii="Cambria Math" w:hAnsi="Cambria Math"/>
          </w:rPr>
          <m:t>β</m:t>
        </m:r>
      </m:oMath>
      <w:r w:rsidR="00476B5A" w:rsidRPr="00476B5A">
        <w:rPr>
          <w:szCs w:val="22"/>
          <w:vertAlign w:val="subscript"/>
        </w:rPr>
        <w:t xml:space="preserve"> n</w:t>
      </w:r>
      <w:r w:rsidR="00476B5A">
        <w:rPr>
          <w:szCs w:val="22"/>
        </w:rPr>
        <w:t xml:space="preserve">, </w:t>
      </w:r>
      <m:oMath>
        <m:r>
          <w:rPr>
            <w:rFonts w:ascii="Cambria Math" w:hAnsi="Cambria Math"/>
          </w:rPr>
          <m:t>β</m:t>
        </m:r>
      </m:oMath>
      <w:r w:rsidR="00476B5A" w:rsidRPr="00476B5A">
        <w:rPr>
          <w:szCs w:val="22"/>
          <w:vertAlign w:val="subscript"/>
        </w:rPr>
        <w:t>0</w:t>
      </w:r>
      <w:r w:rsidR="00476B5A">
        <w:rPr>
          <w:szCs w:val="22"/>
        </w:rPr>
        <w:t xml:space="preserve"> to </w:t>
      </w:r>
      <m:oMath>
        <m:r>
          <w:rPr>
            <w:rFonts w:ascii="Cambria Math" w:hAnsi="Cambria Math"/>
          </w:rPr>
          <m:t>β</m:t>
        </m:r>
      </m:oMath>
      <w:r w:rsidR="00476B5A" w:rsidRPr="00476B5A">
        <w:rPr>
          <w:szCs w:val="22"/>
          <w:vertAlign w:val="subscript"/>
        </w:rPr>
        <w:t>9</w:t>
      </w:r>
      <w:r w:rsidR="00476B5A">
        <w:rPr>
          <w:szCs w:val="22"/>
        </w:rPr>
        <w:t xml:space="preserve"> in this case, are the coefficients which indicate in what degree each </w:t>
      </w:r>
      <w:r w:rsidR="00E3160A">
        <w:rPr>
          <w:szCs w:val="22"/>
        </w:rPr>
        <w:t xml:space="preserve">variable </w:t>
      </w:r>
      <w:r w:rsidR="00476B5A">
        <w:rPr>
          <w:szCs w:val="22"/>
        </w:rPr>
        <w:t xml:space="preserve">in the term in the equation affects the dependent variable, while holding all the other variables the same. In this case the dependent variable is </w:t>
      </w:r>
      <w:r w:rsidR="00476B5A" w:rsidRPr="00BE0BEC">
        <w:t>co2TailpipeGpm</w:t>
      </w:r>
      <w:r w:rsidR="00476B5A">
        <w:t xml:space="preserve">. </w:t>
      </w:r>
      <w:r w:rsidR="00476B5A" w:rsidRPr="00BE0BEC">
        <w:t xml:space="preserve"> </w:t>
      </w:r>
    </w:p>
    <w:p w14:paraId="28DE07B8" w14:textId="656863AF" w:rsidR="00476B5A" w:rsidRDefault="003377A9" w:rsidP="00366C9B">
      <w:pPr>
        <w:spacing w:line="480" w:lineRule="auto"/>
        <w:rPr>
          <w:szCs w:val="22"/>
        </w:rPr>
      </w:pPr>
      <w:r>
        <w:rPr>
          <w:szCs w:val="22"/>
        </w:rPr>
        <w:t xml:space="preserve">The GLM also accounts for an error  </w:t>
      </w:r>
      <m:oMath>
        <m:r>
          <w:rPr>
            <w:rFonts w:ascii="Cambria Math" w:hAnsi="Cambria Math"/>
            <w:szCs w:val="22"/>
          </w:rPr>
          <m:t>ε</m:t>
        </m:r>
      </m:oMath>
      <w:r>
        <w:rPr>
          <w:szCs w:val="22"/>
        </w:rPr>
        <w:t xml:space="preserve">  alongside all the factors of our equation. The error is not a mistake but rather a deviation from our model. The </w:t>
      </w:r>
      <w:r w:rsidR="00476B5A">
        <w:rPr>
          <w:szCs w:val="22"/>
        </w:rPr>
        <w:t xml:space="preserve">error </w:t>
      </w:r>
      <m:oMath>
        <m:r>
          <w:rPr>
            <w:rFonts w:ascii="Cambria Math" w:hAnsi="Cambria Math"/>
            <w:szCs w:val="22"/>
          </w:rPr>
          <m:t>ε</m:t>
        </m:r>
      </m:oMath>
      <w:r w:rsidR="00476B5A">
        <w:rPr>
          <w:szCs w:val="22"/>
        </w:rPr>
        <w:t xml:space="preserve"> , also called</w:t>
      </w:r>
      <w:r>
        <w:rPr>
          <w:szCs w:val="22"/>
        </w:rPr>
        <w:t xml:space="preserve"> </w:t>
      </w:r>
      <m:oMath>
        <m:r>
          <w:rPr>
            <w:rFonts w:ascii="Cambria Math" w:hAnsi="Cambria Math"/>
            <w:szCs w:val="22"/>
          </w:rPr>
          <m:t>υ</m:t>
        </m:r>
      </m:oMath>
      <w:r>
        <w:rPr>
          <w:szCs w:val="22"/>
        </w:rPr>
        <w:t xml:space="preserve">  is the unknown that the rest of the variables </w:t>
      </w:r>
      <m:oMath>
        <m:r>
          <w:rPr>
            <w:rFonts w:ascii="Cambria Math" w:hAnsi="Cambria Math"/>
          </w:rPr>
          <m:t>β</m:t>
        </m:r>
      </m:oMath>
      <w:r w:rsidR="00E3160A" w:rsidRPr="00DB7F2D">
        <w:rPr>
          <w:szCs w:val="22"/>
          <w:vertAlign w:val="subscript"/>
        </w:rPr>
        <w:t xml:space="preserve"> </w:t>
      </w:r>
      <w:r w:rsidRPr="00DB7F2D">
        <w:rPr>
          <w:szCs w:val="22"/>
          <w:vertAlign w:val="subscript"/>
        </w:rPr>
        <w:t>0</w:t>
      </w:r>
      <w:r>
        <w:rPr>
          <w:szCs w:val="22"/>
        </w:rPr>
        <w:t xml:space="preserve">, </w:t>
      </w:r>
      <m:oMath>
        <m:r>
          <w:rPr>
            <w:rFonts w:ascii="Cambria Math" w:hAnsi="Cambria Math"/>
          </w:rPr>
          <m:t>β</m:t>
        </m:r>
      </m:oMath>
      <w:r w:rsidR="00E3160A" w:rsidRPr="00DB7F2D">
        <w:rPr>
          <w:szCs w:val="22"/>
          <w:vertAlign w:val="subscript"/>
        </w:rPr>
        <w:t xml:space="preserve"> </w:t>
      </w:r>
      <w:r w:rsidRPr="00DB7F2D">
        <w:rPr>
          <w:szCs w:val="22"/>
          <w:vertAlign w:val="subscript"/>
        </w:rPr>
        <w:t>1</w:t>
      </w:r>
      <w:r>
        <w:rPr>
          <w:szCs w:val="22"/>
        </w:rPr>
        <w:t xml:space="preserve"> </w:t>
      </w:r>
      <w:r w:rsidR="00E3160A" w:rsidRPr="00BE0BEC">
        <w:t xml:space="preserve">cylinders </w:t>
      </w:r>
      <w:r>
        <w:rPr>
          <w:szCs w:val="22"/>
        </w:rPr>
        <w:t xml:space="preserve">… </w:t>
      </w:r>
      <m:oMath>
        <m:r>
          <w:rPr>
            <w:rFonts w:ascii="Cambria Math" w:hAnsi="Cambria Math"/>
          </w:rPr>
          <m:t>β</m:t>
        </m:r>
      </m:oMath>
      <w:r w:rsidR="00E3160A">
        <w:rPr>
          <w:szCs w:val="22"/>
          <w:vertAlign w:val="subscript"/>
        </w:rPr>
        <w:t xml:space="preserve"> 9</w:t>
      </w:r>
      <w:r>
        <w:rPr>
          <w:szCs w:val="22"/>
        </w:rPr>
        <w:t xml:space="preserve"> </w:t>
      </w:r>
      <w:proofErr w:type="spellStart"/>
      <w:r w:rsidR="00E3160A">
        <w:rPr>
          <w:szCs w:val="22"/>
        </w:rPr>
        <w:t>make_id</w:t>
      </w:r>
      <w:proofErr w:type="spellEnd"/>
      <w:r w:rsidR="00E3160A">
        <w:rPr>
          <w:szCs w:val="22"/>
        </w:rPr>
        <w:t xml:space="preserve">, </w:t>
      </w:r>
      <w:r>
        <w:rPr>
          <w:szCs w:val="22"/>
        </w:rPr>
        <w:t xml:space="preserve">do not account for. </w:t>
      </w:r>
    </w:p>
    <w:p w14:paraId="0524A9A0" w14:textId="6493899B" w:rsidR="00E3160A" w:rsidRDefault="00E3160A" w:rsidP="00366C9B">
      <w:pPr>
        <w:spacing w:line="480" w:lineRule="auto"/>
      </w:pPr>
      <m:oMath>
        <m:r>
          <w:rPr>
            <w:rFonts w:ascii="Cambria Math" w:hAnsi="Cambria Math"/>
          </w:rPr>
          <m:t>β</m:t>
        </m:r>
      </m:oMath>
      <w:r w:rsidRPr="00C20408">
        <w:rPr>
          <w:vertAlign w:val="subscript"/>
        </w:rPr>
        <w:t xml:space="preserve"> </w:t>
      </w:r>
      <w:r w:rsidR="003377A9" w:rsidRPr="00C20408">
        <w:rPr>
          <w:vertAlign w:val="subscript"/>
        </w:rPr>
        <w:t>0</w:t>
      </w:r>
      <w:r w:rsidR="003377A9">
        <w:rPr>
          <w:vertAlign w:val="subscript"/>
        </w:rPr>
        <w:t xml:space="preserve"> </w:t>
      </w:r>
      <w:r w:rsidR="003377A9">
        <w:t>is the baseline value for our model,</w:t>
      </w:r>
      <w:r>
        <w:t xml:space="preserve"> when plotting the regression line on a graph,</w:t>
      </w:r>
      <w:r w:rsidR="003377A9">
        <w:t xml:space="preserve"> </w:t>
      </w:r>
      <w:r>
        <w:t>this is</w:t>
      </w:r>
      <w:r w:rsidR="003377A9">
        <w:t xml:space="preserve"> </w:t>
      </w:r>
      <w:r>
        <w:t xml:space="preserve">the </w:t>
      </w:r>
      <w:r w:rsidR="003377A9">
        <w:t xml:space="preserve">location on the Y axis that our </w:t>
      </w:r>
      <w:r>
        <w:t xml:space="preserve">regression </w:t>
      </w:r>
      <w:r w:rsidR="003377A9">
        <w:t>line intercepts.</w:t>
      </w:r>
      <w:r w:rsidR="009E7EDB">
        <w:t xml:space="preserve"> </w:t>
      </w:r>
    </w:p>
    <w:p w14:paraId="0B12DF5F" w14:textId="1DE2F230" w:rsidR="00CC0A5B" w:rsidRPr="00CC0A5B" w:rsidRDefault="00CC0A5B" w:rsidP="00366C9B">
      <w:pPr>
        <w:spacing w:line="480" w:lineRule="auto"/>
      </w:pPr>
      <w:r>
        <w:t xml:space="preserve">The variables being multiplied by the  </w:t>
      </w:r>
      <m:oMath>
        <m:r>
          <w:rPr>
            <w:rFonts w:ascii="Cambria Math" w:hAnsi="Cambria Math"/>
          </w:rPr>
          <m:t>β</m:t>
        </m:r>
      </m:oMath>
      <w:r>
        <w:t>n</w:t>
      </w:r>
      <w:r>
        <w:rPr>
          <w:vertAlign w:val="subscript"/>
        </w:rPr>
        <w:t xml:space="preserve">  </w:t>
      </w:r>
      <w:r>
        <w:t>coefficient, for example: cylinders are called predictor variables and the variable on the left hand side of the equation is called the dependent variable.</w:t>
      </w:r>
    </w:p>
    <w:p w14:paraId="594D92FA" w14:textId="30331155" w:rsidR="00541C21" w:rsidRPr="00C9491F" w:rsidRDefault="00541C21" w:rsidP="00366C9B">
      <w:pPr>
        <w:spacing w:line="480" w:lineRule="auto"/>
      </w:pPr>
      <w:r>
        <w:t>The hypothesis</w:t>
      </w:r>
      <w:r w:rsidR="003A3CFB">
        <w:t xml:space="preserve"> </w:t>
      </w:r>
      <w:r w:rsidR="00CC0A5B">
        <w:t xml:space="preserve">of </w:t>
      </w:r>
      <w:r w:rsidR="003A3CFB">
        <w:t xml:space="preserve">this study postulates is that the behavior of the  </w:t>
      </w:r>
      <w:r w:rsidR="006B304F" w:rsidRPr="00BE0BEC">
        <w:t xml:space="preserve">co2TailpipeGpm </w:t>
      </w:r>
      <w:r w:rsidR="006B304F">
        <w:t xml:space="preserve">can be described in terms </w:t>
      </w:r>
      <w:r w:rsidR="003A3CFB">
        <w:t xml:space="preserve">of variables </w:t>
      </w:r>
      <w:r w:rsidR="006B304F">
        <w:t>on the righthand side o</w:t>
      </w:r>
      <w:r w:rsidR="0074318E">
        <w:t>f</w:t>
      </w:r>
      <w:r w:rsidR="003A3CFB">
        <w:t xml:space="preserve"> the GLM formula shown above</w:t>
      </w:r>
      <w:r w:rsidR="009E7EDB">
        <w:t xml:space="preserve">, therefore allowing us to make good predictions based on the model, </w:t>
      </w:r>
      <w:r w:rsidR="0014681F">
        <w:t xml:space="preserve">(Turner, 2008) </w:t>
      </w:r>
      <w:r w:rsidR="009E7EDB">
        <w:t>Introduction to generalized linear models</w:t>
      </w:r>
      <w:r w:rsidR="0014681F">
        <w:t>.</w:t>
      </w:r>
      <w:r w:rsidR="006B304F">
        <w:t xml:space="preserve"> </w:t>
      </w:r>
    </w:p>
    <w:p w14:paraId="24A3322A" w14:textId="5CCFBC4A" w:rsidR="00843FA2" w:rsidRDefault="00727249" w:rsidP="00843FA2">
      <w:pPr>
        <w:pStyle w:val="Heading1"/>
      </w:pPr>
      <w:r w:rsidRPr="00727249">
        <w:t xml:space="preserve">    </w:t>
      </w:r>
      <w:bookmarkStart w:id="4" w:name="_Toc65437330"/>
      <w:r w:rsidR="00527BC9">
        <w:t>Method</w:t>
      </w:r>
      <w:bookmarkEnd w:id="4"/>
    </w:p>
    <w:p w14:paraId="2242D25D" w14:textId="5D211CE4" w:rsidR="0048712B" w:rsidRDefault="008B35C7" w:rsidP="00366C9B">
      <w:pPr>
        <w:spacing w:line="480" w:lineRule="auto"/>
      </w:pPr>
      <w:r w:rsidRPr="00152905">
        <w:t xml:space="preserve">The data is comprised of a variety of metrics on attributes that define an automobile. </w:t>
      </w:r>
      <w:r w:rsidR="00FB77E2">
        <w:t>We were provided a data sample obtained from FuelEconomy.gov</w:t>
      </w:r>
      <w:r w:rsidR="00527BC9">
        <w:t xml:space="preserve"> web services</w:t>
      </w:r>
      <w:r w:rsidR="00FE11E4">
        <w:t>. The size is considerable,</w:t>
      </w:r>
      <w:r w:rsidR="00527BC9">
        <w:t xml:space="preserve"> with </w:t>
      </w:r>
      <w:r w:rsidR="004F1BD2">
        <w:t>over forty three thousand</w:t>
      </w:r>
      <w:r w:rsidR="00527BC9">
        <w:t xml:space="preserve"> </w:t>
      </w:r>
      <w:r w:rsidR="00BF051C">
        <w:t>records</w:t>
      </w:r>
      <w:r w:rsidR="00527BC9">
        <w:t xml:space="preserve">. </w:t>
      </w:r>
      <w:r w:rsidR="00FE11E4">
        <w:t>The</w:t>
      </w:r>
      <w:r w:rsidR="00527BC9">
        <w:t xml:space="preserve"> </w:t>
      </w:r>
      <w:r w:rsidR="00FE11E4">
        <w:t>sample</w:t>
      </w:r>
      <w:r w:rsidR="00527BC9">
        <w:t xml:space="preserve"> ha</w:t>
      </w:r>
      <w:r w:rsidR="00FE11E4">
        <w:t>s</w:t>
      </w:r>
      <w:r w:rsidR="00527BC9">
        <w:t xml:space="preserve"> a mix of </w:t>
      </w:r>
      <w:r w:rsidR="007F3887">
        <w:t xml:space="preserve">pure </w:t>
      </w:r>
      <w:r w:rsidR="00527BC9">
        <w:t>electric vehicles</w:t>
      </w:r>
      <w:r w:rsidR="007F3887">
        <w:t xml:space="preserve"> </w:t>
      </w:r>
      <w:r w:rsidR="001C61FD" w:rsidRPr="001C61FD">
        <w:t>0.5952%</w:t>
      </w:r>
      <w:r w:rsidR="001C61FD">
        <w:t xml:space="preserve"> </w:t>
      </w:r>
      <w:r w:rsidR="007F3887">
        <w:t xml:space="preserve">, </w:t>
      </w:r>
      <w:r w:rsidR="001C61FD" w:rsidRPr="001C61FD">
        <w:t>Premium and Electricity 0.2131%</w:t>
      </w:r>
      <w:r w:rsidR="007F3887">
        <w:t>,</w:t>
      </w:r>
      <w:r w:rsidR="00527BC9">
        <w:t xml:space="preserve"> </w:t>
      </w:r>
      <w:r w:rsidR="001C61FD" w:rsidRPr="001C61FD">
        <w:t>Premium Gas or Electricity  0.1228%</w:t>
      </w:r>
      <w:r w:rsidR="001C61FD">
        <w:t xml:space="preserve">, </w:t>
      </w:r>
      <w:r w:rsidR="001C61FD" w:rsidRPr="001C61FD">
        <w:t xml:space="preserve">Regular Gas and </w:t>
      </w:r>
      <w:r w:rsidR="001C61FD" w:rsidRPr="001C61FD">
        <w:lastRenderedPageBreak/>
        <w:t>Electricity 0.1320%</w:t>
      </w:r>
      <w:r w:rsidR="001C61FD">
        <w:t>,</w:t>
      </w:r>
      <w:r w:rsidR="001C61FD" w:rsidRPr="001C61FD">
        <w:t xml:space="preserve"> </w:t>
      </w:r>
      <w:r w:rsidR="001C61FD">
        <w:t xml:space="preserve"> </w:t>
      </w:r>
      <w:r w:rsidR="001C61FD" w:rsidRPr="001C61FD">
        <w:t>Regular Gas or Electricity 0.0093%</w:t>
      </w:r>
      <w:r w:rsidR="001C61FD">
        <w:t>,</w:t>
      </w:r>
      <w:r w:rsidR="001C61FD" w:rsidRPr="001C61FD">
        <w:t xml:space="preserve"> </w:t>
      </w:r>
      <w:r w:rsidR="00527BC9">
        <w:t xml:space="preserve">and </w:t>
      </w:r>
      <w:r w:rsidR="001C61FD">
        <w:t xml:space="preserve"> </w:t>
      </w:r>
      <w:r w:rsidR="00527BC9">
        <w:t>internal combustion vehicles</w:t>
      </w:r>
      <w:r w:rsidR="001C61FD">
        <w:t xml:space="preserve"> 98.93%</w:t>
      </w:r>
      <w:r w:rsidR="00527BC9">
        <w:t xml:space="preserve">. </w:t>
      </w:r>
      <w:r w:rsidR="002D474B">
        <w:t xml:space="preserve">For all vehicles the same </w:t>
      </w:r>
      <w:r w:rsidR="006046A9">
        <w:t>variables</w:t>
      </w:r>
      <w:r w:rsidR="002D474B">
        <w:t xml:space="preserve"> are measured and recoded</w:t>
      </w:r>
      <w:r w:rsidR="009C1C70">
        <w:t>, there are two categories</w:t>
      </w:r>
      <w:r w:rsidR="0048712B">
        <w:t xml:space="preserve"> of variables</w:t>
      </w:r>
      <w:r w:rsidR="009C1C70">
        <w:t>: key variables and control variables</w:t>
      </w:r>
      <w:r w:rsidR="0048712B">
        <w:t xml:space="preserve">. The key variables are </w:t>
      </w:r>
    </w:p>
    <w:p w14:paraId="6D50867D" w14:textId="2C726C92" w:rsidR="00CF419C" w:rsidRDefault="006046A9" w:rsidP="00366C9B">
      <w:pPr>
        <w:spacing w:line="480" w:lineRule="auto"/>
      </w:pPr>
      <w:r w:rsidRPr="0048712B">
        <w:t>primary fuel tailpipe carbon dioxide emissions in grams per mile</w:t>
      </w:r>
      <w:r w:rsidR="0048712B">
        <w:t xml:space="preserve">, and </w:t>
      </w:r>
      <w:r w:rsidRPr="0048712B">
        <w:t>annual primary-fuel petroleum consumption in barrels</w:t>
      </w:r>
      <w:r w:rsidR="0048712B">
        <w:t>. The c</w:t>
      </w:r>
      <w:r w:rsidRPr="0048712B">
        <w:t>ontrol variables</w:t>
      </w:r>
      <w:r w:rsidR="0048712B">
        <w:t xml:space="preserve"> are: C</w:t>
      </w:r>
      <w:r w:rsidRPr="0048712B">
        <w:t>ombined miles-per-gallon for the primary fuel type</w:t>
      </w:r>
      <w:r w:rsidR="0048712B" w:rsidRPr="0048712B">
        <w:t>,</w:t>
      </w:r>
      <w:r w:rsidR="0048712B">
        <w:t xml:space="preserve"> m</w:t>
      </w:r>
      <w:r w:rsidRPr="0048712B">
        <w:t>ake</w:t>
      </w:r>
      <w:r w:rsidR="0048712B" w:rsidRPr="0048712B">
        <w:t>,</w:t>
      </w:r>
      <w:r w:rsidR="0048712B">
        <w:t xml:space="preserve"> </w:t>
      </w:r>
      <w:r w:rsidRPr="0048712B">
        <w:t>engine displacement</w:t>
      </w:r>
      <w:r w:rsidR="0021792B" w:rsidRPr="0048712B">
        <w:t xml:space="preserve"> in litters</w:t>
      </w:r>
      <w:r w:rsidR="0048712B" w:rsidRPr="0048712B">
        <w:t>,</w:t>
      </w:r>
      <w:r w:rsidR="0048712B">
        <w:t xml:space="preserve"> </w:t>
      </w:r>
      <w:r w:rsidRPr="0048712B">
        <w:t>engine cylinders</w:t>
      </w:r>
      <w:r w:rsidR="0048712B" w:rsidRPr="0048712B">
        <w:t>,</w:t>
      </w:r>
      <w:r w:rsidR="0048712B">
        <w:t xml:space="preserve"> </w:t>
      </w:r>
      <w:r w:rsidRPr="0048712B">
        <w:t>combined luggage and passenger volume in cubic feet</w:t>
      </w:r>
      <w:r w:rsidR="0048712B" w:rsidRPr="0048712B">
        <w:t>,</w:t>
      </w:r>
      <w:r w:rsidRPr="0048712B">
        <w:t xml:space="preserve"> vehicle type</w:t>
      </w:r>
      <w:r w:rsidR="0048712B" w:rsidRPr="0048712B">
        <w:t>,</w:t>
      </w:r>
      <w:r w:rsidR="0021792B" w:rsidRPr="0048712B">
        <w:t xml:space="preserve"> </w:t>
      </w:r>
      <w:r w:rsidRPr="0048712B">
        <w:t>transmission type</w:t>
      </w:r>
      <w:r w:rsidR="0048712B" w:rsidRPr="0048712B">
        <w:t>,</w:t>
      </w:r>
      <w:r w:rsidR="0048712B">
        <w:t xml:space="preserve"> and </w:t>
      </w:r>
      <w:r w:rsidRPr="0048712B">
        <w:t>primary fuel type</w:t>
      </w:r>
      <w:r w:rsidR="0048712B">
        <w:t>.</w:t>
      </w:r>
    </w:p>
    <w:p w14:paraId="02507957" w14:textId="3BC68AC1" w:rsidR="00BE0BEC" w:rsidRDefault="006A0E9E" w:rsidP="00366C9B">
      <w:pPr>
        <w:spacing w:line="480" w:lineRule="auto"/>
      </w:pPr>
      <w:r>
        <w:t>The following table provides descriptive statistics for the key variables</w:t>
      </w:r>
      <w:r w:rsidR="002B009D">
        <w:t>.</w:t>
      </w:r>
    </w:p>
    <w:p w14:paraId="6CC42525" w14:textId="15566E89" w:rsidR="003F1EC9" w:rsidRDefault="003F1EC9" w:rsidP="00366C9B">
      <w:pPr>
        <w:spacing w:line="480" w:lineRule="auto"/>
        <w:rPr>
          <w:szCs w:val="22"/>
        </w:rPr>
      </w:pPr>
      <w:r>
        <w:rPr>
          <w:szCs w:val="22"/>
        </w:rPr>
        <w:t xml:space="preserve">From the counts in Table </w:t>
      </w:r>
      <w:r w:rsidR="00B30C86">
        <w:rPr>
          <w:szCs w:val="22"/>
        </w:rPr>
        <w:t>3</w:t>
      </w:r>
      <w:r>
        <w:rPr>
          <w:szCs w:val="22"/>
        </w:rPr>
        <w:t xml:space="preserve"> we can observe that the majority of the sample population are categorized as either “Other” or “blank”. </w:t>
      </w:r>
      <w:r w:rsidR="004E72F2">
        <w:rPr>
          <w:szCs w:val="22"/>
        </w:rPr>
        <w:t>This</w:t>
      </w:r>
      <w:r>
        <w:rPr>
          <w:szCs w:val="22"/>
        </w:rPr>
        <w:t xml:space="preserve"> categorial data is of limited use</w:t>
      </w:r>
      <w:r w:rsidR="004E72F2">
        <w:rPr>
          <w:szCs w:val="22"/>
        </w:rPr>
        <w:t xml:space="preserve"> for our model or our hypothesis.</w:t>
      </w:r>
      <w:r w:rsidR="00B30C86">
        <w:rPr>
          <w:szCs w:val="22"/>
        </w:rPr>
        <w:t xml:space="preserve">  The sample proportions across transmission type and fuel type present a clear pattern that may be considered as a predictor variable in our model.</w:t>
      </w:r>
    </w:p>
    <w:p w14:paraId="3B572461" w14:textId="77777777" w:rsidR="009B1FD7" w:rsidRDefault="00AC7096" w:rsidP="00366C9B">
      <w:pPr>
        <w:spacing w:line="480" w:lineRule="auto"/>
        <w:rPr>
          <w:szCs w:val="22"/>
        </w:rPr>
      </w:pPr>
      <w:r>
        <w:rPr>
          <w:szCs w:val="22"/>
        </w:rPr>
        <w:t>The boxplot graph in Figure 1, clearly shows the distribution of the key variables side by side and from the comparison we can derive that the sample population distributions are very dissimilar. Most are discrete variables</w:t>
      </w:r>
      <w:r w:rsidR="009512D1">
        <w:rPr>
          <w:szCs w:val="22"/>
        </w:rPr>
        <w:t xml:space="preserve">, a few are </w:t>
      </w:r>
      <w:r w:rsidR="00A072AB">
        <w:rPr>
          <w:szCs w:val="22"/>
        </w:rPr>
        <w:t>categorical</w:t>
      </w:r>
      <w:r w:rsidR="009512D1">
        <w:rPr>
          <w:szCs w:val="22"/>
        </w:rPr>
        <w:t>, such as make</w:t>
      </w:r>
      <w:r>
        <w:rPr>
          <w:szCs w:val="22"/>
        </w:rPr>
        <w:t>.</w:t>
      </w:r>
      <w:r w:rsidR="009512D1">
        <w:rPr>
          <w:szCs w:val="22"/>
        </w:rPr>
        <w:t xml:space="preserve"> What each variable measures is quite different and loosely coupled. </w:t>
      </w:r>
      <w:r>
        <w:rPr>
          <w:szCs w:val="22"/>
        </w:rPr>
        <w:t>This means we will n</w:t>
      </w:r>
      <w:r w:rsidR="009512D1">
        <w:rPr>
          <w:szCs w:val="22"/>
        </w:rPr>
        <w:t xml:space="preserve">eed to process and model each of the variables independently.  </w:t>
      </w:r>
    </w:p>
    <w:p w14:paraId="5B0E832A" w14:textId="3E483C7C" w:rsidR="00ED3C6F" w:rsidRPr="009B1FD7" w:rsidRDefault="00550F8F" w:rsidP="00366C9B">
      <w:pPr>
        <w:spacing w:line="480" w:lineRule="auto"/>
        <w:rPr>
          <w:szCs w:val="22"/>
        </w:rPr>
      </w:pPr>
      <w:r>
        <w:t xml:space="preserve">Table </w:t>
      </w:r>
      <w:r w:rsidR="00B30C86">
        <w:t>4</w:t>
      </w:r>
      <w:r>
        <w:t xml:space="preserve"> and Table </w:t>
      </w:r>
      <w:r w:rsidR="00B30C86">
        <w:t>5</w:t>
      </w:r>
      <w:r>
        <w:t xml:space="preserve"> are the bivariate table which illustrates the sample proportions of two of our categorical variables in relationship to each other. The variables being considered are vehicle type and transmission type. </w:t>
      </w:r>
    </w:p>
    <w:p w14:paraId="24A0DD0D" w14:textId="5FD1F4E2" w:rsidR="004E72F2" w:rsidRDefault="00402212" w:rsidP="00366C9B">
      <w:pPr>
        <w:spacing w:line="480" w:lineRule="auto"/>
        <w:rPr>
          <w:szCs w:val="22"/>
        </w:rPr>
      </w:pPr>
      <w:r>
        <w:rPr>
          <w:szCs w:val="22"/>
        </w:rPr>
        <w:t xml:space="preserve">From the tables we should note some key relationships between the proportions of the sample population and specific categories. </w:t>
      </w:r>
      <w:r w:rsidR="002B16BC">
        <w:rPr>
          <w:szCs w:val="22"/>
        </w:rPr>
        <w:t xml:space="preserve">One key relationship is the proportional amount of unknown vehicle type to the all the fuel types. From this I conclude that comparing fuel type to vehicle </w:t>
      </w:r>
      <w:r w:rsidR="002B16BC">
        <w:rPr>
          <w:szCs w:val="22"/>
        </w:rPr>
        <w:lastRenderedPageBreak/>
        <w:t>type is of very limited value. On the other hand, the comparison of transmission type to fuel type is very useful.</w:t>
      </w:r>
    </w:p>
    <w:p w14:paraId="1CEC7835" w14:textId="653C6AD0" w:rsidR="009561FE" w:rsidRDefault="00C578A2" w:rsidP="00366C9B">
      <w:pPr>
        <w:spacing w:line="480" w:lineRule="auto"/>
        <w:rPr>
          <w:szCs w:val="22"/>
        </w:rPr>
      </w:pPr>
      <w:r>
        <w:rPr>
          <w:szCs w:val="22"/>
        </w:rPr>
        <w:t xml:space="preserve">Table </w:t>
      </w:r>
      <w:r w:rsidR="00B30C86">
        <w:rPr>
          <w:szCs w:val="22"/>
        </w:rPr>
        <w:t>4</w:t>
      </w:r>
      <w:r>
        <w:rPr>
          <w:szCs w:val="22"/>
        </w:rPr>
        <w:t xml:space="preserve"> shows a similar</w:t>
      </w:r>
      <w:r w:rsidR="009561FE">
        <w:rPr>
          <w:szCs w:val="22"/>
        </w:rPr>
        <w:t>ly the associations between four variables, in this case the fuel type, vehicle type and transmission type against emissions category.</w:t>
      </w:r>
      <w:r w:rsidR="00B30C86">
        <w:rPr>
          <w:szCs w:val="22"/>
        </w:rPr>
        <w:t xml:space="preserve"> </w:t>
      </w:r>
      <w:r w:rsidR="00756A3D">
        <w:rPr>
          <w:szCs w:val="22"/>
        </w:rPr>
        <w:t>I</w:t>
      </w:r>
      <w:r w:rsidR="009561FE">
        <w:rPr>
          <w:szCs w:val="22"/>
        </w:rPr>
        <w:t xml:space="preserve">n </w:t>
      </w:r>
      <w:r w:rsidR="00756A3D">
        <w:rPr>
          <w:szCs w:val="22"/>
        </w:rPr>
        <w:t>this</w:t>
      </w:r>
      <w:r w:rsidR="009561FE">
        <w:rPr>
          <w:szCs w:val="22"/>
        </w:rPr>
        <w:t xml:space="preserve"> table, </w:t>
      </w:r>
      <w:r w:rsidR="003E5C0C">
        <w:rPr>
          <w:szCs w:val="22"/>
        </w:rPr>
        <w:t xml:space="preserve">we can </w:t>
      </w:r>
      <w:r w:rsidR="00756A3D">
        <w:rPr>
          <w:szCs w:val="22"/>
        </w:rPr>
        <w:t xml:space="preserve">see </w:t>
      </w:r>
      <w:r w:rsidR="003E5C0C">
        <w:rPr>
          <w:szCs w:val="22"/>
        </w:rPr>
        <w:t xml:space="preserve">patterns </w:t>
      </w:r>
      <w:r w:rsidR="00756A3D">
        <w:rPr>
          <w:szCs w:val="22"/>
        </w:rPr>
        <w:t xml:space="preserve">in the relationships between the variables </w:t>
      </w:r>
      <w:r w:rsidR="003E5C0C">
        <w:rPr>
          <w:szCs w:val="22"/>
        </w:rPr>
        <w:t>that are intuitive and logica</w:t>
      </w:r>
      <w:r w:rsidR="00756A3D">
        <w:rPr>
          <w:szCs w:val="22"/>
        </w:rPr>
        <w:t xml:space="preserve">l, </w:t>
      </w:r>
      <w:r w:rsidR="003E5C0C">
        <w:rPr>
          <w:szCs w:val="22"/>
        </w:rPr>
        <w:t xml:space="preserve"> </w:t>
      </w:r>
      <w:r w:rsidR="00756A3D">
        <w:rPr>
          <w:szCs w:val="22"/>
        </w:rPr>
        <w:t>f</w:t>
      </w:r>
      <w:r w:rsidR="003E5C0C">
        <w:rPr>
          <w:szCs w:val="22"/>
        </w:rPr>
        <w:t>or example: The fact that the lowest emissions category has the largest proportion in the electrical vehicle variable, or that the gross polluters have the highest proportion in the most popular fuel time, regular gasoline.</w:t>
      </w:r>
      <w:r w:rsidR="00A11607">
        <w:rPr>
          <w:szCs w:val="22"/>
        </w:rPr>
        <w:t xml:space="preserve"> Additionally the way that the proportions are related to the  transmission type is also expected, for example no electric vehicles have manual transmission.</w:t>
      </w:r>
    </w:p>
    <w:p w14:paraId="5CCEFD58" w14:textId="5BE0CB57" w:rsidR="009561FE" w:rsidRDefault="003E5C0C" w:rsidP="00366C9B">
      <w:pPr>
        <w:spacing w:line="480" w:lineRule="auto"/>
        <w:rPr>
          <w:szCs w:val="22"/>
        </w:rPr>
      </w:pPr>
      <w:r>
        <w:rPr>
          <w:szCs w:val="22"/>
        </w:rPr>
        <w:t>Because the patterns seen in this</w:t>
      </w:r>
      <w:r w:rsidR="00A11607">
        <w:rPr>
          <w:szCs w:val="22"/>
        </w:rPr>
        <w:t xml:space="preserve"> associations table are consistent to what we expect to see in the general population, t</w:t>
      </w:r>
      <w:r>
        <w:rPr>
          <w:szCs w:val="22"/>
        </w:rPr>
        <w:t>he sample data seems to be representative</w:t>
      </w:r>
      <w:r w:rsidR="00A11607">
        <w:rPr>
          <w:szCs w:val="22"/>
        </w:rPr>
        <w:t xml:space="preserve"> of the hypothetical population. Another useful conclusion is that the relationship between fuel type and emissions category is useful for our model.</w:t>
      </w:r>
      <w:r w:rsidR="00A20478">
        <w:rPr>
          <w:szCs w:val="22"/>
        </w:rPr>
        <w:t xml:space="preserve"> We took these relationships in to account to select the predictor variables for the </w:t>
      </w:r>
      <w:r w:rsidR="00342442">
        <w:rPr>
          <w:szCs w:val="22"/>
        </w:rPr>
        <w:t xml:space="preserve">statistical </w:t>
      </w:r>
      <w:r w:rsidR="00A20478">
        <w:rPr>
          <w:szCs w:val="22"/>
        </w:rPr>
        <w:t xml:space="preserve">model we </w:t>
      </w:r>
      <w:r w:rsidR="00342442">
        <w:rPr>
          <w:szCs w:val="22"/>
        </w:rPr>
        <w:t>propose in the results section.</w:t>
      </w:r>
    </w:p>
    <w:p w14:paraId="482FC83A" w14:textId="77777777" w:rsidR="009561FE" w:rsidRDefault="009561FE" w:rsidP="00A85686">
      <w:pPr>
        <w:spacing w:line="480" w:lineRule="auto"/>
        <w:rPr>
          <w:rFonts w:asciiTheme="minorHAnsi" w:hAnsiTheme="minorHAnsi" w:cstheme="minorHAnsi"/>
          <w:szCs w:val="22"/>
        </w:rPr>
      </w:pPr>
    </w:p>
    <w:p w14:paraId="18B718EB" w14:textId="62A35CFB" w:rsidR="006A5960" w:rsidRDefault="00A072AB" w:rsidP="00A072AB">
      <w:pPr>
        <w:pStyle w:val="Heading1"/>
      </w:pPr>
      <w:bookmarkStart w:id="5" w:name="_Toc65437331"/>
      <w:r>
        <w:t>Results</w:t>
      </w:r>
      <w:bookmarkEnd w:id="5"/>
    </w:p>
    <w:p w14:paraId="52E47342" w14:textId="77777777" w:rsidR="00A072AB" w:rsidRDefault="00A072AB" w:rsidP="00366C9B">
      <w:pPr>
        <w:spacing w:line="480" w:lineRule="auto"/>
      </w:pPr>
      <w:r>
        <w:t>Now we consider the probability density function for the CO2 emissions:</w:t>
      </w:r>
    </w:p>
    <w:p w14:paraId="21267A8D" w14:textId="77777777" w:rsidR="00A072AB" w:rsidRDefault="00A072AB" w:rsidP="00A072AB">
      <w:pPr>
        <w:ind w:left="720" w:hanging="720"/>
        <w:rPr>
          <w:rFonts w:asciiTheme="minorHAnsi" w:hAnsiTheme="minorHAnsi" w:cstheme="minorHAnsi"/>
          <w:szCs w:val="22"/>
        </w:rPr>
      </w:pPr>
      <w:r>
        <w:rPr>
          <w:rFonts w:asciiTheme="minorHAnsi" w:hAnsiTheme="minorHAnsi" w:cstheme="minorHAnsi"/>
          <w:szCs w:val="22"/>
        </w:rPr>
        <w:t>PDF</w:t>
      </w:r>
      <w:r>
        <w:rPr>
          <w:rFonts w:asciiTheme="minorHAnsi" w:hAnsiTheme="minorHAnsi" w:cstheme="minorHAnsi"/>
          <w:szCs w:val="22"/>
          <w:vertAlign w:val="subscript"/>
        </w:rPr>
        <w:t xml:space="preserve">co2 </w:t>
      </w:r>
      <w:r>
        <w:rPr>
          <w:rFonts w:asciiTheme="minorHAnsi" w:hAnsiTheme="minorHAnsi" w:cstheme="minorHAnsi"/>
          <w:szCs w:val="22"/>
        </w:rPr>
        <w:t>= f(x;</w:t>
      </w:r>
      <w:r>
        <w:rPr>
          <w:rFonts w:ascii="Calibri" w:hAnsi="Calibri" w:cs="Calibri"/>
          <w:szCs w:val="22"/>
        </w:rPr>
        <w:t>µ</w:t>
      </w:r>
      <w:r>
        <w:rPr>
          <w:rFonts w:asciiTheme="minorHAnsi" w:hAnsiTheme="minorHAnsi" w:cstheme="minorHAnsi"/>
          <w:szCs w:val="22"/>
        </w:rPr>
        <w:t xml:space="preserve"> = 465.538, </w:t>
      </w:r>
      <m:oMath>
        <m:r>
          <w:rPr>
            <w:rFonts w:ascii="Cambria Math" w:hAnsi="Cambria Math" w:cstheme="minorHAnsi"/>
            <w:szCs w:val="22"/>
          </w:rPr>
          <m:t xml:space="preserve">σ=119.88)= </m:t>
        </m:r>
      </m:oMath>
      <w:r>
        <w:rPr>
          <w:rFonts w:asciiTheme="minorHAnsi" w:hAnsiTheme="minorHAnsi" w:cstheme="minorHAnsi"/>
          <w:szCs w:val="22"/>
        </w:rPr>
        <w:t xml:space="preserve"> </w:t>
      </w:r>
      <m:oMath>
        <m:d>
          <m:dPr>
            <m:begChr m:val="{"/>
            <m:endChr m:val=""/>
            <m:ctrlPr>
              <w:rPr>
                <w:rFonts w:ascii="Cambria Math" w:hAnsi="Cambria Math" w:cstheme="minorHAnsi"/>
                <w:i/>
                <w:szCs w:val="22"/>
              </w:rPr>
            </m:ctrlPr>
          </m:dPr>
          <m:e>
            <m:eqArr>
              <m:eqArrPr>
                <m:ctrlPr>
                  <w:rPr>
                    <w:rFonts w:ascii="Cambria Math" w:hAnsi="Cambria Math" w:cstheme="minorHAnsi"/>
                    <w:i/>
                    <w:szCs w:val="22"/>
                  </w:rPr>
                </m:ctrlPr>
              </m:eqArrPr>
              <m:e>
                <m:f>
                  <m:fPr>
                    <m:ctrlPr>
                      <w:rPr>
                        <w:rFonts w:ascii="Cambria Math" w:hAnsi="Cambria Math" w:cstheme="minorHAnsi"/>
                        <w:i/>
                        <w:szCs w:val="22"/>
                      </w:rPr>
                    </m:ctrlPr>
                  </m:fPr>
                  <m:num>
                    <m:r>
                      <w:rPr>
                        <w:rFonts w:ascii="Cambria Math" w:hAnsi="Cambria Math" w:cstheme="minorHAnsi"/>
                        <w:szCs w:val="22"/>
                      </w:rPr>
                      <m:t>1</m:t>
                    </m:r>
                  </m:num>
                  <m:den>
                    <m:r>
                      <w:rPr>
                        <w:rFonts w:ascii="Cambria Math" w:hAnsi="Cambria Math" w:cstheme="minorHAnsi"/>
                        <w:szCs w:val="22"/>
                      </w:rPr>
                      <m:t>[(</m:t>
                    </m:r>
                    <m:rad>
                      <m:radPr>
                        <m:degHide m:val="1"/>
                        <m:ctrlPr>
                          <w:rPr>
                            <w:rFonts w:ascii="Cambria Math" w:hAnsi="Cambria Math" w:cstheme="minorHAnsi"/>
                            <w:i/>
                            <w:szCs w:val="22"/>
                          </w:rPr>
                        </m:ctrlPr>
                      </m:radPr>
                      <m:deg/>
                      <m:e>
                        <m:r>
                          <w:rPr>
                            <w:rFonts w:ascii="Cambria Math" w:hAnsi="Cambria Math" w:cstheme="minorHAnsi"/>
                            <w:szCs w:val="22"/>
                          </w:rPr>
                          <m:t>2π)</m:t>
                        </m:r>
                        <m:d>
                          <m:dPr>
                            <m:ctrlPr>
                              <w:rPr>
                                <w:rFonts w:ascii="Cambria Math" w:hAnsi="Cambria Math" w:cstheme="minorHAnsi"/>
                                <w:i/>
                                <w:szCs w:val="22"/>
                              </w:rPr>
                            </m:ctrlPr>
                          </m:dPr>
                          <m:e>
                            <m:r>
                              <w:rPr>
                                <w:rFonts w:ascii="Cambria Math" w:hAnsi="Cambria Math" w:cstheme="minorHAnsi"/>
                                <w:szCs w:val="22"/>
                              </w:rPr>
                              <m:t>119.88</m:t>
                            </m:r>
                          </m:e>
                        </m:d>
                      </m:e>
                    </m:rad>
                  </m:den>
                </m:f>
                <m:sSup>
                  <m:sSupPr>
                    <m:ctrlPr>
                      <w:rPr>
                        <w:rFonts w:ascii="Cambria Math" w:hAnsi="Cambria Math" w:cstheme="minorHAnsi"/>
                        <w:i/>
                        <w:szCs w:val="22"/>
                      </w:rPr>
                    </m:ctrlPr>
                  </m:sSupPr>
                  <m:e>
                    <m:r>
                      <w:rPr>
                        <w:rFonts w:ascii="Cambria Math" w:hAnsi="Cambria Math" w:cstheme="minorHAnsi"/>
                        <w:szCs w:val="22"/>
                      </w:rPr>
                      <m:t>e</m:t>
                    </m:r>
                  </m:e>
                  <m:sup>
                    <m:r>
                      <w:rPr>
                        <w:rFonts w:ascii="Cambria Math" w:hAnsi="Cambria Math" w:cstheme="minorHAnsi"/>
                        <w:szCs w:val="22"/>
                      </w:rPr>
                      <m:t>-[</m:t>
                    </m:r>
                    <m:f>
                      <m:fPr>
                        <m:ctrlPr>
                          <w:rPr>
                            <w:rFonts w:ascii="Cambria Math" w:hAnsi="Cambria Math" w:cstheme="minorHAnsi"/>
                            <w:i/>
                            <w:szCs w:val="22"/>
                          </w:rPr>
                        </m:ctrlPr>
                      </m:fPr>
                      <m:num>
                        <m:sSup>
                          <m:sSupPr>
                            <m:ctrlPr>
                              <w:rPr>
                                <w:rFonts w:ascii="Cambria Math" w:hAnsi="Cambria Math" w:cstheme="minorHAnsi"/>
                                <w:i/>
                                <w:szCs w:val="22"/>
                              </w:rPr>
                            </m:ctrlPr>
                          </m:sSupPr>
                          <m:e>
                            <m:d>
                              <m:dPr>
                                <m:ctrlPr>
                                  <w:rPr>
                                    <w:rFonts w:ascii="Cambria Math" w:hAnsi="Cambria Math" w:cstheme="minorHAnsi"/>
                                    <w:i/>
                                    <w:szCs w:val="22"/>
                                  </w:rPr>
                                </m:ctrlPr>
                              </m:dPr>
                              <m:e>
                                <m:r>
                                  <w:rPr>
                                    <w:rFonts w:ascii="Cambria Math" w:hAnsi="Cambria Math" w:cstheme="minorHAnsi"/>
                                    <w:szCs w:val="22"/>
                                  </w:rPr>
                                  <m:t>x-465.538</m:t>
                                </m:r>
                              </m:e>
                            </m:d>
                          </m:e>
                          <m:sup>
                            <m:r>
                              <w:rPr>
                                <w:rFonts w:ascii="Cambria Math" w:hAnsi="Cambria Math" w:cstheme="minorHAnsi"/>
                                <w:szCs w:val="22"/>
                              </w:rPr>
                              <m:t>2</m:t>
                            </m:r>
                          </m:sup>
                        </m:sSup>
                      </m:num>
                      <m:den>
                        <m:sSup>
                          <m:sSupPr>
                            <m:ctrlPr>
                              <w:rPr>
                                <w:rFonts w:ascii="Cambria Math" w:hAnsi="Cambria Math" w:cstheme="minorHAnsi"/>
                                <w:i/>
                                <w:szCs w:val="22"/>
                              </w:rPr>
                            </m:ctrlPr>
                          </m:sSupPr>
                          <m:e>
                            <m:d>
                              <m:dPr>
                                <m:begChr m:val="["/>
                                <m:endChr m:val="]"/>
                                <m:ctrlPr>
                                  <w:rPr>
                                    <w:rFonts w:ascii="Cambria Math" w:hAnsi="Cambria Math" w:cstheme="minorHAnsi"/>
                                    <w:i/>
                                    <w:szCs w:val="22"/>
                                  </w:rPr>
                                </m:ctrlPr>
                              </m:dPr>
                              <m:e>
                                <m:d>
                                  <m:dPr>
                                    <m:ctrlPr>
                                      <w:rPr>
                                        <w:rFonts w:ascii="Cambria Math" w:hAnsi="Cambria Math" w:cstheme="minorHAnsi"/>
                                        <w:i/>
                                        <w:szCs w:val="22"/>
                                      </w:rPr>
                                    </m:ctrlPr>
                                  </m:dPr>
                                  <m:e>
                                    <m:r>
                                      <w:rPr>
                                        <w:rFonts w:ascii="Cambria Math" w:hAnsi="Cambria Math" w:cstheme="minorHAnsi"/>
                                        <w:szCs w:val="22"/>
                                      </w:rPr>
                                      <m:t>2</m:t>
                                    </m:r>
                                  </m:e>
                                </m:d>
                                <m:d>
                                  <m:dPr>
                                    <m:ctrlPr>
                                      <w:rPr>
                                        <w:rFonts w:ascii="Cambria Math" w:hAnsi="Cambria Math" w:cstheme="minorHAnsi"/>
                                        <w:i/>
                                        <w:szCs w:val="22"/>
                                      </w:rPr>
                                    </m:ctrlPr>
                                  </m:dPr>
                                  <m:e>
                                    <m:r>
                                      <w:rPr>
                                        <w:rFonts w:ascii="Cambria Math" w:hAnsi="Cambria Math" w:cstheme="minorHAnsi"/>
                                        <w:szCs w:val="22"/>
                                      </w:rPr>
                                      <m:t>119.88</m:t>
                                    </m:r>
                                  </m:e>
                                </m:d>
                              </m:e>
                            </m:d>
                          </m:e>
                          <m:sup>
                            <m:r>
                              <w:rPr>
                                <w:rFonts w:ascii="Cambria Math" w:hAnsi="Cambria Math" w:cstheme="minorHAnsi"/>
                                <w:szCs w:val="22"/>
                              </w:rPr>
                              <m:t>2</m:t>
                            </m:r>
                          </m:sup>
                        </m:sSup>
                      </m:den>
                    </m:f>
                    <m:r>
                      <w:rPr>
                        <w:rFonts w:ascii="Cambria Math" w:hAnsi="Cambria Math" w:cstheme="minorHAnsi"/>
                        <w:szCs w:val="22"/>
                      </w:rPr>
                      <m:t>]</m:t>
                    </m:r>
                  </m:sup>
                </m:sSup>
              </m:e>
              <m:e>
                <m:r>
                  <w:rPr>
                    <w:rFonts w:ascii="Cambria Math" w:hAnsi="Cambria Math" w:cstheme="minorHAnsi"/>
                    <w:szCs w:val="22"/>
                  </w:rPr>
                  <m:t>0</m:t>
                </m:r>
              </m:e>
            </m:eqArr>
          </m:e>
        </m:d>
        <m:sSubSup>
          <m:sSubSupPr>
            <m:ctrlPr>
              <w:rPr>
                <w:rFonts w:ascii="Cambria Math" w:hAnsi="Cambria Math" w:cstheme="minorHAnsi"/>
                <w:i/>
                <w:szCs w:val="22"/>
              </w:rPr>
            </m:ctrlPr>
          </m:sSubSupPr>
          <m:e/>
          <m:sub>
            <m:r>
              <w:rPr>
                <w:rFonts w:ascii="Cambria Math" w:hAnsi="Cambria Math" w:cstheme="minorHAnsi"/>
                <w:szCs w:val="22"/>
              </w:rPr>
              <m:t>x&lt;0</m:t>
            </m:r>
          </m:sub>
          <m:sup>
            <m:r>
              <w:rPr>
                <w:rFonts w:ascii="Cambria Math" w:hAnsi="Cambria Math" w:cstheme="minorHAnsi"/>
                <w:szCs w:val="22"/>
              </w:rPr>
              <m:t>x≥0</m:t>
            </m:r>
          </m:sup>
        </m:sSubSup>
      </m:oMath>
      <w:r>
        <w:rPr>
          <w:rFonts w:asciiTheme="minorHAnsi" w:hAnsiTheme="minorHAnsi" w:cstheme="minorHAnsi"/>
          <w:szCs w:val="22"/>
        </w:rPr>
        <w:t xml:space="preserve"> </w:t>
      </w:r>
      <w:r>
        <w:rPr>
          <w:rFonts w:asciiTheme="minorHAnsi" w:hAnsiTheme="minorHAnsi" w:cstheme="minorHAnsi"/>
          <w:szCs w:val="22"/>
        </w:rPr>
        <w:tab/>
        <w:t>(2)</w:t>
      </w:r>
    </w:p>
    <w:p w14:paraId="5C384950" w14:textId="77777777" w:rsidR="00A072AB" w:rsidRDefault="00A072AB" w:rsidP="00A072AB">
      <w:pPr>
        <w:spacing w:line="480" w:lineRule="auto"/>
        <w:rPr>
          <w:rFonts w:asciiTheme="minorHAnsi" w:hAnsiTheme="minorHAnsi" w:cstheme="minorHAnsi"/>
          <w:szCs w:val="22"/>
        </w:rPr>
      </w:pPr>
    </w:p>
    <w:p w14:paraId="141D2FE8" w14:textId="342F47BF" w:rsidR="00A072AB" w:rsidRPr="004E72F2" w:rsidRDefault="00A072AB" w:rsidP="00366C9B">
      <w:pPr>
        <w:spacing w:line="480" w:lineRule="auto"/>
      </w:pPr>
      <w:r>
        <w:t xml:space="preserve">The probability density function (PDF) describes mathematically </w:t>
      </w:r>
      <w:r w:rsidR="00684000">
        <w:t xml:space="preserve">the probability of </w:t>
      </w:r>
      <w:r>
        <w:t xml:space="preserve">all possible values of our variable of interest,  in this case CO2 emissions, these values plotted on a graph give us the distribution of all the probabilities. Considering the PDF we select the most appropriate statistical formulas and processes to apply. </w:t>
      </w:r>
    </w:p>
    <w:p w14:paraId="3032E51F" w14:textId="06CCD01B" w:rsidR="00A072AB" w:rsidRPr="00A75853" w:rsidRDefault="00A072AB" w:rsidP="00366C9B">
      <w:pPr>
        <w:spacing w:line="480" w:lineRule="auto"/>
      </w:pPr>
      <w:r>
        <w:lastRenderedPageBreak/>
        <w:t xml:space="preserve">From the CO2 emissions probability plot on </w:t>
      </w:r>
      <w:r w:rsidRPr="004E72F2">
        <w:t xml:space="preserve">Figure </w:t>
      </w:r>
      <w:r w:rsidR="00F6489E">
        <w:t>2</w:t>
      </w:r>
      <w:r w:rsidRPr="004E72F2">
        <w:t xml:space="preserve"> </w:t>
      </w:r>
      <w:r>
        <w:t xml:space="preserve">we see that the sample data is very nearly normally distributed. We can see that the values at either end, that is the tails, are the farthest from the normal distribution. This is consistent from the boxplot for CO2 in Figure 1. The values in the tails, the outliers, correspond to the measurements from pure electric and hybrid automobiles and internal combustion automobiles that are extreme polluters. </w:t>
      </w:r>
    </w:p>
    <w:p w14:paraId="3D8E18F2" w14:textId="425A9E3A" w:rsidR="00550F8F" w:rsidRDefault="00550F8F" w:rsidP="00366C9B">
      <w:pPr>
        <w:spacing w:line="480" w:lineRule="auto"/>
      </w:pPr>
      <w:r>
        <w:t xml:space="preserve">Table </w:t>
      </w:r>
      <w:r w:rsidR="00A6530B">
        <w:t>5</w:t>
      </w:r>
      <w:r>
        <w:t xml:space="preserve"> and Table </w:t>
      </w:r>
      <w:r w:rsidR="00A6530B">
        <w:t>6</w:t>
      </w:r>
      <w:r>
        <w:t xml:space="preserve"> contain the correlation coefficients </w:t>
      </w:r>
      <w:r w:rsidR="00C06FDE">
        <w:t>of CO2 emissions, fuel consumption, fuel type, automobile make, engine displacement, emissions category and transmission type. From the tables we arrive at a few key observations, there is a strong correlation</w:t>
      </w:r>
      <w:r w:rsidR="0046398C">
        <w:t>, grater than .9,</w:t>
      </w:r>
      <w:r w:rsidR="00C06FDE">
        <w:t xml:space="preserve"> between The CO2 emissions and : The fuel consumption, the engine displacement, the number of cylinders, and the emissions category. There is also str</w:t>
      </w:r>
      <w:r w:rsidR="000C2BB3">
        <w:t>o</w:t>
      </w:r>
      <w:r w:rsidR="00C06FDE">
        <w:t>ng</w:t>
      </w:r>
      <w:r w:rsidR="0046398C">
        <w:t xml:space="preserve"> </w:t>
      </w:r>
      <w:r w:rsidR="00C06FDE">
        <w:t xml:space="preserve"> but inverse correlation</w:t>
      </w:r>
      <w:r w:rsidR="0046398C">
        <w:t>, greater than .9,</w:t>
      </w:r>
      <w:r w:rsidR="00C06FDE">
        <w:t xml:space="preserve"> between  the CO2 emissions and the combined fuel type.</w:t>
      </w:r>
      <w:r w:rsidR="000C2BB3">
        <w:t xml:space="preserve"> </w:t>
      </w:r>
    </w:p>
    <w:p w14:paraId="6C2703D2" w14:textId="1CD01934" w:rsidR="000C2BB3" w:rsidRDefault="000C2BB3" w:rsidP="00366C9B">
      <w:pPr>
        <w:spacing w:line="480" w:lineRule="auto"/>
      </w:pPr>
      <w:r>
        <w:t xml:space="preserve">On the other hand there is a marked lack of correlation between CO2 emissions and: automobile make, automobile type and primary fuel type. This is unsurprising and a good indication that these variables may not be very useful </w:t>
      </w:r>
      <w:r w:rsidR="00563AD1">
        <w:t>for</w:t>
      </w:r>
      <w:r>
        <w:t xml:space="preserve"> our model or hypothesis. </w:t>
      </w:r>
    </w:p>
    <w:p w14:paraId="3F60E760" w14:textId="065CD6A1" w:rsidR="007374F5" w:rsidRDefault="000C2BB3" w:rsidP="00366C9B">
      <w:pPr>
        <w:spacing w:line="480" w:lineRule="auto"/>
      </w:pPr>
      <w:r>
        <w:t xml:space="preserve">There are other strong correlations, positive and negative between annual fuel consumption and: combined fuel consumption, </w:t>
      </w:r>
      <w:r w:rsidR="00563AD1">
        <w:t>engine displacement, cylinders and emissions category. These are unsurprising and not very useful for our model or hypothesis.</w:t>
      </w:r>
      <w:r w:rsidR="00366C9B">
        <w:t xml:space="preserve"> </w:t>
      </w:r>
      <w:r w:rsidR="0085227D">
        <w:t xml:space="preserve">What we are testing here is if the polluter category is independent from the vehicle classification: two door, four door, hatchback and unknown. </w:t>
      </w:r>
    </w:p>
    <w:p w14:paraId="5473519B" w14:textId="77777777" w:rsidR="007374F5" w:rsidRDefault="007374F5" w:rsidP="0085227D">
      <w:pPr>
        <w:spacing w:after="160" w:line="480" w:lineRule="auto"/>
        <w:rPr>
          <w:rFonts w:asciiTheme="minorHAnsi" w:hAnsiTheme="minorHAnsi" w:cstheme="minorHAnsi"/>
        </w:rPr>
      </w:pPr>
    </w:p>
    <w:p w14:paraId="7291FE87" w14:textId="7F62CDFD" w:rsidR="00B667A8" w:rsidRDefault="00B667A8" w:rsidP="00B667A8">
      <w:pPr>
        <w:pStyle w:val="Heading2"/>
      </w:pPr>
      <w:bookmarkStart w:id="6" w:name="_Toc65437332"/>
      <w:r>
        <w:t>Revising the model</w:t>
      </w:r>
      <w:bookmarkEnd w:id="6"/>
    </w:p>
    <w:p w14:paraId="70CE4898" w14:textId="7812DAB2" w:rsidR="00B667A8" w:rsidRDefault="00B667A8" w:rsidP="00366C9B">
      <w:pPr>
        <w:spacing w:line="480" w:lineRule="auto"/>
      </w:pPr>
      <w:r w:rsidRPr="00B667A8">
        <w:t>The original model was described in formula (1)</w:t>
      </w:r>
      <w:r>
        <w:t xml:space="preserve">, now we can </w:t>
      </w:r>
      <w:r w:rsidR="00486834">
        <w:t xml:space="preserve">examine and remove some of the predictor variables </w:t>
      </w:r>
      <w:r w:rsidR="00366C9B">
        <w:t>to</w:t>
      </w:r>
      <w:r w:rsidR="00486834">
        <w:t xml:space="preserve"> arrive at a final </w:t>
      </w:r>
      <w:r w:rsidR="00366C9B">
        <w:t>model</w:t>
      </w:r>
      <w:r w:rsidR="00486834">
        <w:t>.</w:t>
      </w:r>
    </w:p>
    <w:p w14:paraId="7A965727" w14:textId="47DCFF65" w:rsidR="00486834" w:rsidRDefault="00486834" w:rsidP="00B667A8">
      <w:pPr>
        <w:rPr>
          <w:rFonts w:asciiTheme="minorHAnsi" w:hAnsiTheme="minorHAnsi" w:cstheme="minorHAnsi"/>
        </w:rPr>
      </w:pPr>
    </w:p>
    <w:p w14:paraId="043E9BCA" w14:textId="0D57640E" w:rsidR="00486834" w:rsidRDefault="00FF050A" w:rsidP="00486834">
      <w:pPr>
        <w:pStyle w:val="Heading2"/>
      </w:pPr>
      <w:bookmarkStart w:id="7" w:name="_Toc65437333"/>
      <w:r>
        <w:t>P</w:t>
      </w:r>
      <w:r w:rsidR="00486834">
        <w:t>redictor variables</w:t>
      </w:r>
      <w:r>
        <w:t xml:space="preserve"> not selected</w:t>
      </w:r>
      <w:bookmarkEnd w:id="7"/>
    </w:p>
    <w:p w14:paraId="1038EF32" w14:textId="37E51E86" w:rsidR="00486834" w:rsidRDefault="00486834" w:rsidP="00366C9B">
      <w:pPr>
        <w:spacing w:line="480" w:lineRule="auto"/>
      </w:pPr>
      <w:r>
        <w:t>The first set of variables are the easiest to address, the initial model (1)  does not include them precisely because they do not contribute to the prediction power or ability of the model. In particular the categorical variable</w:t>
      </w:r>
      <w:r w:rsidR="00BE25FC">
        <w:t xml:space="preserve"> “</w:t>
      </w:r>
      <w:r>
        <w:t>unknown</w:t>
      </w:r>
      <w:r w:rsidR="00BE25FC">
        <w:t>” .</w:t>
      </w:r>
      <w:r w:rsidR="00BE25FC" w:rsidRPr="00BE25FC">
        <w:t xml:space="preserve"> </w:t>
      </w:r>
      <w:r w:rsidR="00BE25FC">
        <w:t>There is the temptation of reducing the error</w:t>
      </w:r>
      <w:r w:rsidR="001E25A4">
        <w:t xml:space="preserve"> </w:t>
      </w:r>
      <w:r w:rsidR="00BE25FC">
        <w:t>term</w:t>
      </w:r>
      <w:r w:rsidR="001E25A4">
        <w:t xml:space="preserve"> </w:t>
      </w:r>
      <m:oMath>
        <m:r>
          <w:rPr>
            <w:rFonts w:ascii="Cambria Math" w:hAnsi="Cambria Math"/>
          </w:rPr>
          <m:t>ε</m:t>
        </m:r>
      </m:oMath>
      <w:r w:rsidR="00BE25FC">
        <w:t xml:space="preserve"> by taking in to account these variables. Even though efforts could be made to statistically predict and fill in </w:t>
      </w:r>
      <w:r>
        <w:t xml:space="preserve"> </w:t>
      </w:r>
      <w:r w:rsidR="00BE25FC">
        <w:t>the values, in order to recategorize the data in this field, the return on investment does not merit these efforts. The  data would add very little additional prediction ability or accuracy to the model.  Many other metrics could be mentioned here, which are in the data set but not taken in to account for the model, for example: drive or sub-model</w:t>
      </w:r>
      <w:r w:rsidR="007D4D0B">
        <w:t xml:space="preserve">. There are a couple of metrics which I would initially consider for the model, and that perhaps may be used for another research project, such as: Highway and City millage rating, because this is often used as a criteria for selecting an automobile. </w:t>
      </w:r>
    </w:p>
    <w:p w14:paraId="3156F7B4" w14:textId="599B73B9" w:rsidR="007374F5" w:rsidRDefault="00A6530B" w:rsidP="0011365D">
      <w:pPr>
        <w:spacing w:line="480" w:lineRule="auto"/>
      </w:pPr>
      <w:r>
        <w:t xml:space="preserve">After reviewing the </w:t>
      </w:r>
      <w:r w:rsidR="007374F5">
        <w:t>bivariate, associations and the Pearson’s correlation</w:t>
      </w:r>
      <w:r>
        <w:t xml:space="preserve"> table</w:t>
      </w:r>
      <w:r w:rsidR="007374F5">
        <w:t>s, it becomes clear and demonstrable by the statistical calculations that the following variables are not contributing significantly to the predictability power</w:t>
      </w:r>
      <w:r w:rsidR="00FD42B4">
        <w:t>, or statistical significance</w:t>
      </w:r>
      <w:r w:rsidR="007374F5">
        <w:t xml:space="preserve"> of the model: </w:t>
      </w:r>
    </w:p>
    <w:p w14:paraId="6582FEBD" w14:textId="0E27E016" w:rsidR="007374F5" w:rsidRDefault="007374F5" w:rsidP="00366C9B">
      <w:pPr>
        <w:pStyle w:val="ListParagraph"/>
        <w:numPr>
          <w:ilvl w:val="0"/>
          <w:numId w:val="15"/>
        </w:numPr>
      </w:pPr>
      <w:proofErr w:type="spellStart"/>
      <w:r w:rsidRPr="007374F5">
        <w:t>make_id</w:t>
      </w:r>
      <w:proofErr w:type="spellEnd"/>
      <w:r>
        <w:t xml:space="preserve">. – </w:t>
      </w:r>
      <w:r w:rsidR="00991BC2">
        <w:t>manufacturer</w:t>
      </w:r>
    </w:p>
    <w:p w14:paraId="39B36054" w14:textId="201F56ED" w:rsidR="007374F5" w:rsidRDefault="007374F5" w:rsidP="00366C9B">
      <w:pPr>
        <w:pStyle w:val="ListParagraph"/>
        <w:numPr>
          <w:ilvl w:val="0"/>
          <w:numId w:val="15"/>
        </w:numPr>
      </w:pPr>
      <w:proofErr w:type="spellStart"/>
      <w:r w:rsidRPr="007374F5">
        <w:t>vehtype</w:t>
      </w:r>
      <w:proofErr w:type="spellEnd"/>
      <w:r>
        <w:t>. - categorized vehicle type</w:t>
      </w:r>
    </w:p>
    <w:p w14:paraId="2AF7D8EF" w14:textId="0B5660AE" w:rsidR="004114B7" w:rsidRDefault="004114B7" w:rsidP="00366C9B">
      <w:pPr>
        <w:pStyle w:val="ListParagraph"/>
        <w:numPr>
          <w:ilvl w:val="0"/>
          <w:numId w:val="15"/>
        </w:numPr>
      </w:pPr>
      <w:proofErr w:type="spellStart"/>
      <w:r>
        <w:t>prifueltype</w:t>
      </w:r>
      <w:proofErr w:type="spellEnd"/>
      <w:r>
        <w:t>. -  primary fuel type</w:t>
      </w:r>
    </w:p>
    <w:p w14:paraId="5A790705" w14:textId="2522FAD5" w:rsidR="007374F5" w:rsidRDefault="000056A2" w:rsidP="00366C9B">
      <w:pPr>
        <w:pStyle w:val="ListParagraph"/>
        <w:numPr>
          <w:ilvl w:val="0"/>
          <w:numId w:val="15"/>
        </w:numPr>
      </w:pPr>
      <w:proofErr w:type="spellStart"/>
      <w:r>
        <w:t>trans_type</w:t>
      </w:r>
      <w:proofErr w:type="spellEnd"/>
      <w:r>
        <w:t>. – Transmission type</w:t>
      </w:r>
    </w:p>
    <w:p w14:paraId="00BC76FF" w14:textId="77777777" w:rsidR="00283998" w:rsidRDefault="00283998" w:rsidP="0011365D">
      <w:pPr>
        <w:spacing w:line="480" w:lineRule="auto"/>
      </w:pPr>
    </w:p>
    <w:p w14:paraId="49FD7773" w14:textId="4D7AF2AB" w:rsidR="00B5564A" w:rsidRPr="00B5564A" w:rsidRDefault="00B5564A" w:rsidP="0011365D">
      <w:pPr>
        <w:spacing w:line="480" w:lineRule="auto"/>
      </w:pPr>
      <w:r>
        <w:t>The</w:t>
      </w:r>
      <w:r w:rsidR="004114B7">
        <w:t>se</w:t>
      </w:r>
      <w:r>
        <w:t xml:space="preserve"> metrics</w:t>
      </w:r>
      <w:r w:rsidR="004114B7">
        <w:t xml:space="preserve"> </w:t>
      </w:r>
      <w:r>
        <w:t xml:space="preserve">under-correlated to our dependent variable, co2TailpipeGpm, contribute very little to the model. </w:t>
      </w:r>
    </w:p>
    <w:p w14:paraId="1073ED67" w14:textId="77777777" w:rsidR="007374F5" w:rsidRPr="00486834" w:rsidRDefault="007374F5" w:rsidP="00B667A8">
      <w:pPr>
        <w:rPr>
          <w:rFonts w:asciiTheme="minorHAnsi" w:hAnsiTheme="minorHAnsi" w:cstheme="minorHAnsi"/>
        </w:rPr>
      </w:pPr>
    </w:p>
    <w:p w14:paraId="365B2783" w14:textId="11AEB365" w:rsidR="00486834" w:rsidRPr="00486834" w:rsidRDefault="00BD1467" w:rsidP="00486834">
      <w:pPr>
        <w:pStyle w:val="Heading2"/>
      </w:pPr>
      <w:bookmarkStart w:id="8" w:name="_Toc65437334"/>
      <w:r>
        <w:t xml:space="preserve">Intercorrelated and </w:t>
      </w:r>
      <w:r w:rsidR="00486834" w:rsidRPr="00486834">
        <w:t>Inflationary variables</w:t>
      </w:r>
      <w:bookmarkEnd w:id="8"/>
    </w:p>
    <w:p w14:paraId="4FE6D8F6" w14:textId="0F8D7AA8" w:rsidR="00991BC2" w:rsidRDefault="00991BC2" w:rsidP="0011365D">
      <w:pPr>
        <w:spacing w:line="480" w:lineRule="auto"/>
      </w:pPr>
      <w:r>
        <w:lastRenderedPageBreak/>
        <w:t>Some other variables, on initial consideration, seem to contribute quite a bit to the prediction power of the model, but upon further application of statistical methods we come to realize that they are not required and in some cases they actually amplify the effect of another variable already in the model, doing more harm than good</w:t>
      </w:r>
      <w:r w:rsidR="005C5796">
        <w:t xml:space="preserve"> by increasing the variability in the model’s predictions</w:t>
      </w:r>
      <w:r>
        <w:t>. These variables are:</w:t>
      </w:r>
    </w:p>
    <w:p w14:paraId="02B6D18D" w14:textId="2FAE0F76" w:rsidR="00991BC2" w:rsidRDefault="00991BC2" w:rsidP="0011365D">
      <w:pPr>
        <w:pStyle w:val="ListParagraph"/>
        <w:numPr>
          <w:ilvl w:val="0"/>
          <w:numId w:val="13"/>
        </w:numPr>
      </w:pPr>
      <w:r>
        <w:t>barrels08. – Annual petroleum consumption</w:t>
      </w:r>
    </w:p>
    <w:p w14:paraId="684E04A6" w14:textId="196FE21A" w:rsidR="00991BC2" w:rsidRDefault="00991BC2" w:rsidP="0011365D">
      <w:pPr>
        <w:pStyle w:val="ListParagraph"/>
        <w:numPr>
          <w:ilvl w:val="0"/>
          <w:numId w:val="13"/>
        </w:numPr>
      </w:pPr>
      <w:r>
        <w:t>comb08. – Combined miles per gallon</w:t>
      </w:r>
    </w:p>
    <w:p w14:paraId="2B49734E" w14:textId="3179E944" w:rsidR="00BD1467" w:rsidRPr="008B7726" w:rsidRDefault="00991BC2" w:rsidP="0011365D">
      <w:pPr>
        <w:pStyle w:val="ListParagraph"/>
        <w:numPr>
          <w:ilvl w:val="0"/>
          <w:numId w:val="13"/>
        </w:numPr>
      </w:pPr>
      <w:proofErr w:type="spellStart"/>
      <w:r>
        <w:t>emissionscat</w:t>
      </w:r>
      <w:proofErr w:type="spellEnd"/>
      <w:r>
        <w:t>. – Emissions category</w:t>
      </w:r>
    </w:p>
    <w:p w14:paraId="0A4EB4ED" w14:textId="28773248" w:rsidR="00486834" w:rsidRDefault="00486834" w:rsidP="00B667A8">
      <w:pPr>
        <w:rPr>
          <w:rFonts w:asciiTheme="minorHAnsi" w:hAnsiTheme="minorHAnsi" w:cstheme="minorHAnsi"/>
        </w:rPr>
      </w:pPr>
    </w:p>
    <w:p w14:paraId="7FD0CDFE" w14:textId="6271534C" w:rsidR="00317C4B" w:rsidRDefault="00317C4B" w:rsidP="0011365D">
      <w:pPr>
        <w:spacing w:line="480" w:lineRule="auto"/>
      </w:pPr>
      <w:r>
        <w:t xml:space="preserve">The metrics barrels08, comb08 and </w:t>
      </w:r>
      <w:proofErr w:type="spellStart"/>
      <w:r>
        <w:t>emissionscat</w:t>
      </w:r>
      <w:proofErr w:type="spellEnd"/>
      <w:r>
        <w:t xml:space="preserve"> are highly correlated to the dependent variable and to each other. </w:t>
      </w:r>
      <w:r w:rsidR="00801753">
        <w:t xml:space="preserve">They do not contribute </w:t>
      </w:r>
      <w:r>
        <w:t xml:space="preserve"> to the</w:t>
      </w:r>
      <w:r w:rsidR="00801753">
        <w:t xml:space="preserve"> model any significant value that the </w:t>
      </w:r>
      <w:r>
        <w:t xml:space="preserve">displacement </w:t>
      </w:r>
      <w:r w:rsidR="00801753">
        <w:t xml:space="preserve">and cylinders predictors do not also contribute. </w:t>
      </w:r>
      <w:r w:rsidR="00A20304">
        <w:t xml:space="preserve"> On initial consideration, cylinders and displacement would also seem to be equally redundant predictors. After researching the relationship between cylinders and displacement to engine performance, I came to realize that the different combinations have different performance. Say we have two engines with the same displacement but different number of cylinders, the </w:t>
      </w:r>
      <w:r w:rsidR="00A874AF">
        <w:t>revolutions per minute (RPM) increase and torque decreses. So the performance of the engine will be different dependent on this combination of predictor variables</w:t>
      </w:r>
      <w:r w:rsidR="008B7726">
        <w:t>,</w:t>
      </w:r>
      <w:r w:rsidR="00A874AF">
        <w:t xml:space="preserve"> </w:t>
      </w:r>
      <w:proofErr w:type="spellStart"/>
      <w:r w:rsidR="008B7726">
        <w:t>AnonymousIsAnnon</w:t>
      </w:r>
      <w:proofErr w:type="spellEnd"/>
      <w:r w:rsidR="008B7726">
        <w:t xml:space="preserve"> (2016, May).</w:t>
      </w:r>
    </w:p>
    <w:p w14:paraId="030BAF58" w14:textId="77777777" w:rsidR="008B7726" w:rsidRDefault="008B7726" w:rsidP="0011365D">
      <w:pPr>
        <w:spacing w:line="480" w:lineRule="auto"/>
      </w:pPr>
      <w:r>
        <w:t>The omission of the variables mentioned above is further reinforced by the linear regression results:</w:t>
      </w:r>
    </w:p>
    <w:p w14:paraId="749A254A" w14:textId="7252765E" w:rsidR="00317C4B" w:rsidRDefault="00317C4B" w:rsidP="00B667A8">
      <w:pPr>
        <w:rPr>
          <w:rFonts w:asciiTheme="minorHAnsi" w:hAnsiTheme="minorHAnsi" w:cstheme="minorHAnsi"/>
        </w:rPr>
      </w:pPr>
    </w:p>
    <w:p w14:paraId="6093F397" w14:textId="4405FFAA" w:rsidR="008B7726" w:rsidRDefault="00376455" w:rsidP="00B667A8">
      <w:pPr>
        <w:rPr>
          <w:rFonts w:asciiTheme="minorHAnsi" w:hAnsiTheme="minorHAnsi" w:cstheme="minorHAnsi"/>
        </w:rPr>
      </w:pPr>
      <w:r w:rsidRPr="00376455">
        <w:rPr>
          <w:rFonts w:asciiTheme="minorHAnsi" w:hAnsiTheme="minorHAnsi" w:cstheme="minorHAnsi"/>
          <w:noProof/>
        </w:rPr>
        <w:drawing>
          <wp:inline distT="0" distB="0" distL="0" distR="0" wp14:anchorId="352DEAC2" wp14:editId="3D93F1B0">
            <wp:extent cx="5791200" cy="166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1663700"/>
                    </a:xfrm>
                    <a:prstGeom prst="rect">
                      <a:avLst/>
                    </a:prstGeom>
                  </pic:spPr>
                </pic:pic>
              </a:graphicData>
            </a:graphic>
          </wp:inline>
        </w:drawing>
      </w:r>
    </w:p>
    <w:p w14:paraId="0AAE67BB" w14:textId="5FCE175F" w:rsidR="008B7726" w:rsidRDefault="008B7726" w:rsidP="00B667A8">
      <w:pPr>
        <w:rPr>
          <w:rFonts w:asciiTheme="minorHAnsi" w:hAnsiTheme="minorHAnsi" w:cstheme="minorHAnsi"/>
        </w:rPr>
      </w:pPr>
    </w:p>
    <w:p w14:paraId="00637853" w14:textId="77777777" w:rsidR="008B7726" w:rsidRDefault="008B7726" w:rsidP="00B667A8">
      <w:pPr>
        <w:rPr>
          <w:rFonts w:asciiTheme="minorHAnsi" w:hAnsiTheme="minorHAnsi" w:cstheme="minorHAnsi"/>
        </w:rPr>
      </w:pPr>
    </w:p>
    <w:p w14:paraId="32EC3B65" w14:textId="1A2DDC9E" w:rsidR="00486834" w:rsidRDefault="00486834" w:rsidP="00991BC2">
      <w:pPr>
        <w:pStyle w:val="Heading2"/>
      </w:pPr>
      <w:bookmarkStart w:id="9" w:name="_Toc65437335"/>
      <w:r>
        <w:t>Final model</w:t>
      </w:r>
      <w:bookmarkEnd w:id="9"/>
    </w:p>
    <w:p w14:paraId="50701A3F" w14:textId="2793B673" w:rsidR="00991BC2" w:rsidRDefault="001F1FE9" w:rsidP="0011365D">
      <w:r>
        <w:t>Hence, we arrive at the final model:</w:t>
      </w:r>
    </w:p>
    <w:p w14:paraId="6C755B8F" w14:textId="6D4665B2" w:rsidR="00486834" w:rsidRDefault="00486834" w:rsidP="00B667A8">
      <w:pPr>
        <w:rPr>
          <w:rFonts w:asciiTheme="minorHAnsi" w:hAnsiTheme="minorHAnsi" w:cstheme="minorHAnsi"/>
        </w:rPr>
      </w:pPr>
    </w:p>
    <w:p w14:paraId="40B85B78" w14:textId="0B5CDCE4" w:rsidR="00486834" w:rsidRDefault="00486834" w:rsidP="00B667A8">
      <w:pPr>
        <w:rPr>
          <w:rFonts w:asciiTheme="minorHAnsi" w:hAnsiTheme="minorHAnsi" w:cstheme="minorHAnsi"/>
          <w:szCs w:val="22"/>
        </w:rPr>
      </w:pPr>
      <w:r w:rsidRPr="00BE0BEC">
        <w:rPr>
          <w:rFonts w:asciiTheme="minorHAnsi" w:hAnsiTheme="minorHAnsi" w:cstheme="minorHAnsi"/>
        </w:rPr>
        <w:t xml:space="preserve">co2TailpipeGpm = </w:t>
      </w:r>
      <m:oMath>
        <m:r>
          <w:rPr>
            <w:rFonts w:ascii="Cambria Math" w:hAnsi="Cambria Math" w:cstheme="minorHAnsi"/>
          </w:rPr>
          <m:t>β</m:t>
        </m:r>
      </m:oMath>
      <w:r w:rsidRPr="00BE0BEC">
        <w:rPr>
          <w:rFonts w:asciiTheme="minorHAnsi" w:hAnsiTheme="minorHAnsi" w:cstheme="minorHAnsi"/>
          <w:vertAlign w:val="subscript"/>
        </w:rPr>
        <w:t xml:space="preserve">0 </w:t>
      </w:r>
      <w:r w:rsidRPr="00BE0BEC">
        <w:rPr>
          <w:rFonts w:asciiTheme="minorHAnsi" w:hAnsiTheme="minorHAnsi" w:cstheme="minorHAnsi"/>
        </w:rPr>
        <w:t xml:space="preserve">+ </w:t>
      </w:r>
      <m:oMath>
        <m:r>
          <w:rPr>
            <w:rFonts w:ascii="Cambria Math" w:hAnsi="Cambria Math" w:cstheme="minorHAnsi"/>
          </w:rPr>
          <m:t>β</m:t>
        </m:r>
      </m:oMath>
      <w:r w:rsidRPr="00BE0BEC">
        <w:rPr>
          <w:rFonts w:asciiTheme="minorHAnsi" w:hAnsiTheme="minorHAnsi" w:cstheme="minorHAnsi"/>
          <w:vertAlign w:val="subscript"/>
        </w:rPr>
        <w:t xml:space="preserve"> 1</w:t>
      </w:r>
      <w:r>
        <w:rPr>
          <w:rFonts w:asciiTheme="minorHAnsi" w:hAnsiTheme="minorHAnsi" w:cstheme="minorHAnsi"/>
        </w:rPr>
        <w:t xml:space="preserve"> </w:t>
      </w:r>
      <w:r w:rsidRPr="00BE0BEC">
        <w:rPr>
          <w:rFonts w:asciiTheme="minorHAnsi" w:hAnsiTheme="minorHAnsi" w:cstheme="minorHAnsi"/>
        </w:rPr>
        <w:t xml:space="preserve">cylinders + </w:t>
      </w:r>
      <m:oMath>
        <m:r>
          <w:rPr>
            <w:rFonts w:ascii="Cambria Math" w:hAnsi="Cambria Math" w:cstheme="minorHAnsi"/>
          </w:rPr>
          <m:t>β</m:t>
        </m:r>
      </m:oMath>
      <w:r w:rsidRPr="00BE0BEC">
        <w:rPr>
          <w:rFonts w:asciiTheme="minorHAnsi" w:hAnsiTheme="minorHAnsi" w:cstheme="minorHAnsi"/>
          <w:vertAlign w:val="subscript"/>
        </w:rPr>
        <w:t xml:space="preserve"> </w:t>
      </w:r>
      <w:r w:rsidR="00BD1467">
        <w:rPr>
          <w:rFonts w:asciiTheme="minorHAnsi" w:hAnsiTheme="minorHAnsi" w:cstheme="minorHAnsi"/>
          <w:vertAlign w:val="subscript"/>
        </w:rPr>
        <w:t>2</w:t>
      </w:r>
      <w:r>
        <w:rPr>
          <w:rFonts w:asciiTheme="minorHAnsi" w:hAnsiTheme="minorHAnsi" w:cstheme="minorHAnsi"/>
          <w:vertAlign w:val="subscript"/>
        </w:rPr>
        <w:t xml:space="preserve"> </w:t>
      </w:r>
      <w:r>
        <w:rPr>
          <w:rFonts w:asciiTheme="minorHAnsi" w:hAnsiTheme="minorHAnsi" w:cstheme="minorHAnsi"/>
        </w:rPr>
        <w:t xml:space="preserve"> </w:t>
      </w:r>
      <w:proofErr w:type="spellStart"/>
      <w:r w:rsidRPr="00BE0BEC">
        <w:rPr>
          <w:rFonts w:asciiTheme="minorHAnsi" w:hAnsiTheme="minorHAnsi" w:cstheme="minorHAnsi"/>
        </w:rPr>
        <w:t>displ</w:t>
      </w:r>
      <w:proofErr w:type="spellEnd"/>
      <w:r w:rsidRPr="00BE0BEC">
        <w:rPr>
          <w:rFonts w:asciiTheme="minorHAnsi" w:hAnsiTheme="minorHAnsi" w:cstheme="minorHAnsi"/>
        </w:rPr>
        <w:t xml:space="preserve"> +</w:t>
      </w:r>
      <m:oMath>
        <m:r>
          <w:rPr>
            <w:rFonts w:ascii="Cambria Math" w:hAnsi="Cambria Math" w:cstheme="minorHAnsi"/>
          </w:rPr>
          <m:t xml:space="preserve"> β</m:t>
        </m:r>
      </m:oMath>
      <w:r w:rsidRPr="00BE0BEC">
        <w:rPr>
          <w:rFonts w:asciiTheme="minorHAnsi" w:hAnsiTheme="minorHAnsi" w:cstheme="minorHAnsi"/>
          <w:vertAlign w:val="subscript"/>
        </w:rPr>
        <w:t xml:space="preserve"> </w:t>
      </w:r>
      <w:r w:rsidR="00BD1467">
        <w:rPr>
          <w:rFonts w:asciiTheme="minorHAnsi" w:hAnsiTheme="minorHAnsi" w:cstheme="minorHAnsi"/>
          <w:vertAlign w:val="subscript"/>
        </w:rPr>
        <w:t>3</w:t>
      </w:r>
      <w:r>
        <w:rPr>
          <w:rFonts w:asciiTheme="minorHAnsi" w:hAnsiTheme="minorHAnsi" w:cstheme="minorHAnsi"/>
        </w:rPr>
        <w:t xml:space="preserve"> </w:t>
      </w:r>
      <w:r w:rsidRPr="00BE0BEC">
        <w:rPr>
          <w:rFonts w:asciiTheme="minorHAnsi" w:hAnsiTheme="minorHAnsi" w:cstheme="minorHAnsi"/>
        </w:rPr>
        <w:t xml:space="preserve"> volume</w:t>
      </w:r>
      <w:r>
        <w:rPr>
          <w:rFonts w:asciiTheme="minorHAnsi" w:hAnsiTheme="minorHAnsi" w:cstheme="minorHAnsi"/>
        </w:rPr>
        <w:t xml:space="preserve"> </w:t>
      </w:r>
      <w:r w:rsidRPr="00BE0BEC">
        <w:rPr>
          <w:rFonts w:asciiTheme="minorHAnsi" w:hAnsiTheme="minorHAnsi" w:cstheme="minorHAnsi"/>
        </w:rPr>
        <w:t xml:space="preserve"> + </w:t>
      </w:r>
      <m:oMath>
        <m:r>
          <w:rPr>
            <w:rFonts w:ascii="Cambria Math" w:hAnsi="Cambria Math" w:cstheme="minorHAnsi"/>
            <w:szCs w:val="22"/>
          </w:rPr>
          <m:t>ε</m:t>
        </m:r>
      </m:oMath>
      <w:r>
        <w:rPr>
          <w:rFonts w:asciiTheme="minorHAnsi" w:hAnsiTheme="minorHAnsi" w:cstheme="minorHAnsi"/>
          <w:szCs w:val="22"/>
        </w:rPr>
        <w:tab/>
      </w:r>
      <w:r>
        <w:rPr>
          <w:rFonts w:asciiTheme="minorHAnsi" w:hAnsiTheme="minorHAnsi" w:cstheme="minorHAnsi"/>
          <w:szCs w:val="22"/>
        </w:rPr>
        <w:tab/>
      </w:r>
      <w:r w:rsidR="004165E9">
        <w:rPr>
          <w:rFonts w:asciiTheme="minorHAnsi" w:hAnsiTheme="minorHAnsi" w:cstheme="minorHAnsi"/>
          <w:szCs w:val="22"/>
        </w:rPr>
        <w:tab/>
      </w:r>
      <w:r w:rsidR="004165E9">
        <w:rPr>
          <w:rFonts w:asciiTheme="minorHAnsi" w:hAnsiTheme="minorHAnsi" w:cstheme="minorHAnsi"/>
          <w:szCs w:val="22"/>
        </w:rPr>
        <w:tab/>
      </w:r>
      <w:r>
        <w:rPr>
          <w:rFonts w:asciiTheme="minorHAnsi" w:hAnsiTheme="minorHAnsi" w:cstheme="minorHAnsi"/>
          <w:szCs w:val="22"/>
        </w:rPr>
        <w:t>(3)</w:t>
      </w:r>
    </w:p>
    <w:p w14:paraId="72D5910A" w14:textId="062A1D1B" w:rsidR="009B1FD7" w:rsidRDefault="009B1FD7" w:rsidP="00B667A8">
      <w:pPr>
        <w:rPr>
          <w:rFonts w:asciiTheme="minorHAnsi" w:hAnsiTheme="minorHAnsi" w:cstheme="minorHAnsi"/>
          <w:szCs w:val="22"/>
        </w:rPr>
      </w:pPr>
    </w:p>
    <w:p w14:paraId="18AB3AA6" w14:textId="686F991D" w:rsidR="009B1FD7" w:rsidRPr="00486834" w:rsidRDefault="009B1FD7" w:rsidP="00B667A8">
      <w:pPr>
        <w:rPr>
          <w:rFonts w:asciiTheme="minorHAnsi" w:hAnsiTheme="minorHAnsi" w:cstheme="minorHAnsi"/>
        </w:rPr>
      </w:pPr>
      <w:r>
        <w:rPr>
          <w:rFonts w:asciiTheme="minorHAnsi" w:hAnsiTheme="minorHAnsi" w:cstheme="minorHAnsi"/>
        </w:rPr>
        <w:t xml:space="preserve">co2TailpipeGpm = 249.699 + 13.379 * cylinders + 48.764 * </w:t>
      </w:r>
      <w:proofErr w:type="spellStart"/>
      <w:r>
        <w:rPr>
          <w:rFonts w:asciiTheme="minorHAnsi" w:hAnsiTheme="minorHAnsi" w:cstheme="minorHAnsi"/>
        </w:rPr>
        <w:t>displ</w:t>
      </w:r>
      <w:proofErr w:type="spellEnd"/>
      <w:r>
        <w:rPr>
          <w:rFonts w:asciiTheme="minorHAnsi" w:hAnsiTheme="minorHAnsi" w:cstheme="minorHAnsi"/>
        </w:rPr>
        <w:t xml:space="preserve"> + -0.312 volume + </w:t>
      </w:r>
      <m:oMath>
        <m:r>
          <w:rPr>
            <w:rFonts w:ascii="Cambria Math" w:hAnsi="Cambria Math" w:cstheme="minorHAnsi"/>
            <w:szCs w:val="22"/>
          </w:rPr>
          <m:t>ε</m:t>
        </m:r>
      </m:oMath>
      <w:r>
        <w:rPr>
          <w:rFonts w:asciiTheme="minorHAnsi" w:hAnsiTheme="minorHAnsi" w:cstheme="minorHAnsi"/>
          <w:szCs w:val="22"/>
        </w:rPr>
        <w:t xml:space="preserve"> </w:t>
      </w:r>
      <w:r w:rsidR="004165E9">
        <w:rPr>
          <w:rFonts w:asciiTheme="minorHAnsi" w:hAnsiTheme="minorHAnsi" w:cstheme="minorHAnsi"/>
          <w:szCs w:val="22"/>
        </w:rPr>
        <w:tab/>
      </w:r>
      <w:r>
        <w:rPr>
          <w:rFonts w:asciiTheme="minorHAnsi" w:hAnsiTheme="minorHAnsi" w:cstheme="minorHAnsi"/>
          <w:szCs w:val="22"/>
        </w:rPr>
        <w:t>(4)</w:t>
      </w:r>
    </w:p>
    <w:p w14:paraId="0E163A73" w14:textId="05CCFA70" w:rsidR="00B667A8" w:rsidRPr="00486834" w:rsidRDefault="00B667A8" w:rsidP="00B667A8">
      <w:pPr>
        <w:rPr>
          <w:rFonts w:asciiTheme="minorHAnsi" w:hAnsiTheme="minorHAnsi" w:cstheme="minorHAnsi"/>
        </w:rPr>
      </w:pPr>
    </w:p>
    <w:p w14:paraId="23B0580E" w14:textId="77777777" w:rsidR="00B667A8" w:rsidRDefault="00B667A8" w:rsidP="00B667A8"/>
    <w:p w14:paraId="3572ADFC" w14:textId="0C854C56" w:rsidR="00644AEC" w:rsidRPr="00C01C2F" w:rsidRDefault="00C01C2F" w:rsidP="00C01C2F">
      <w:pPr>
        <w:pStyle w:val="Heading1"/>
      </w:pPr>
      <w:bookmarkStart w:id="10" w:name="_Toc65437336"/>
      <w:r w:rsidRPr="00C01C2F">
        <w:t>Discussion</w:t>
      </w:r>
      <w:bookmarkEnd w:id="10"/>
    </w:p>
    <w:p w14:paraId="5D51EE02" w14:textId="1D178C09" w:rsidR="00684000" w:rsidRDefault="00684000" w:rsidP="00684000">
      <w:pPr>
        <w:pStyle w:val="Heading2"/>
      </w:pPr>
      <w:bookmarkStart w:id="11" w:name="_Toc65437337"/>
      <w:r>
        <w:t>Strengths of the model</w:t>
      </w:r>
      <w:bookmarkEnd w:id="11"/>
    </w:p>
    <w:p w14:paraId="76A4802C" w14:textId="143F594F" w:rsidR="00022055" w:rsidRDefault="00022055" w:rsidP="0011365D">
      <w:pPr>
        <w:spacing w:line="480" w:lineRule="auto"/>
        <w:rPr>
          <w:rFonts w:eastAsiaTheme="minorHAnsi"/>
          <w:shd w:val="clear" w:color="auto" w:fill="FFFFFF"/>
        </w:rPr>
      </w:pPr>
      <w:r>
        <w:rPr>
          <w:rFonts w:eastAsiaTheme="minorHAnsi"/>
          <w:shd w:val="clear" w:color="auto" w:fill="FFFFFF"/>
        </w:rPr>
        <w:t xml:space="preserve">The </w:t>
      </w:r>
      <w:r w:rsidR="00260DEF">
        <w:rPr>
          <w:rFonts w:eastAsiaTheme="minorHAnsi"/>
          <w:shd w:val="clear" w:color="auto" w:fill="FFFFFF"/>
        </w:rPr>
        <w:t>strengths</w:t>
      </w:r>
      <w:r>
        <w:rPr>
          <w:rFonts w:eastAsiaTheme="minorHAnsi"/>
          <w:shd w:val="clear" w:color="auto" w:fill="FFFFFF"/>
        </w:rPr>
        <w:t xml:space="preserve"> of this study are in the statistical tools and methods</w:t>
      </w:r>
      <w:r w:rsidR="005E6B29">
        <w:rPr>
          <w:rFonts w:eastAsiaTheme="minorHAnsi"/>
          <w:shd w:val="clear" w:color="auto" w:fill="FFFFFF"/>
        </w:rPr>
        <w:t xml:space="preserve"> that were applied</w:t>
      </w:r>
      <w:r>
        <w:rPr>
          <w:rFonts w:eastAsiaTheme="minorHAnsi"/>
          <w:shd w:val="clear" w:color="auto" w:fill="FFFFFF"/>
        </w:rPr>
        <w:t>, and in particular in the model</w:t>
      </w:r>
      <w:r w:rsidR="005E6B29">
        <w:rPr>
          <w:rFonts w:eastAsiaTheme="minorHAnsi"/>
          <w:shd w:val="clear" w:color="auto" w:fill="FFFFFF"/>
        </w:rPr>
        <w:t>, the hypothesis</w:t>
      </w:r>
      <w:r w:rsidR="00B7042A">
        <w:rPr>
          <w:rFonts w:eastAsiaTheme="minorHAnsi"/>
          <w:shd w:val="clear" w:color="auto" w:fill="FFFFFF"/>
        </w:rPr>
        <w:t xml:space="preserve"> formulation</w:t>
      </w:r>
      <w:r w:rsidR="0085227D">
        <w:rPr>
          <w:rFonts w:eastAsiaTheme="minorHAnsi"/>
          <w:shd w:val="clear" w:color="auto" w:fill="FFFFFF"/>
        </w:rPr>
        <w:t>, the</w:t>
      </w:r>
      <w:r w:rsidR="00B7042A">
        <w:rPr>
          <w:rFonts w:eastAsiaTheme="minorHAnsi"/>
          <w:shd w:val="clear" w:color="auto" w:fill="FFFFFF"/>
        </w:rPr>
        <w:t xml:space="preserve"> tests</w:t>
      </w:r>
      <w:r w:rsidR="0085227D">
        <w:rPr>
          <w:rFonts w:eastAsiaTheme="minorHAnsi"/>
          <w:shd w:val="clear" w:color="auto" w:fill="FFFFFF"/>
        </w:rPr>
        <w:t xml:space="preserve"> and determination of the hypothesis</w:t>
      </w:r>
      <w:r w:rsidR="00B7042A">
        <w:rPr>
          <w:rFonts w:eastAsiaTheme="minorHAnsi"/>
          <w:shd w:val="clear" w:color="auto" w:fill="FFFFFF"/>
        </w:rPr>
        <w:t>.</w:t>
      </w:r>
      <w:r w:rsidR="00E96241">
        <w:rPr>
          <w:rFonts w:eastAsiaTheme="minorHAnsi"/>
          <w:shd w:val="clear" w:color="auto" w:fill="FFFFFF"/>
        </w:rPr>
        <w:t xml:space="preserve"> The statistical methodology we followed insures that we are </w:t>
      </w:r>
      <w:r w:rsidRPr="00022055">
        <w:rPr>
          <w:rFonts w:eastAsiaTheme="minorHAnsi"/>
          <w:shd w:val="clear" w:color="auto" w:fill="FFFFFF"/>
        </w:rPr>
        <w:t xml:space="preserve">unbiased </w:t>
      </w:r>
      <w:r w:rsidR="00E96241">
        <w:rPr>
          <w:rFonts w:eastAsiaTheme="minorHAnsi"/>
          <w:shd w:val="clear" w:color="auto" w:fill="FFFFFF"/>
        </w:rPr>
        <w:t xml:space="preserve">in our conclusions, free from any preconceived notions we may or may not be aware of.  To that end we follow </w:t>
      </w:r>
      <w:r w:rsidRPr="00022055">
        <w:rPr>
          <w:rFonts w:eastAsiaTheme="minorHAnsi"/>
          <w:shd w:val="clear" w:color="auto" w:fill="FFFFFF"/>
        </w:rPr>
        <w:t>reliable</w:t>
      </w:r>
      <w:r>
        <w:rPr>
          <w:rFonts w:eastAsiaTheme="minorHAnsi"/>
          <w:shd w:val="clear" w:color="auto" w:fill="FFFFFF"/>
        </w:rPr>
        <w:t xml:space="preserve"> techniques</w:t>
      </w:r>
      <w:r w:rsidR="00E96241">
        <w:rPr>
          <w:rFonts w:eastAsiaTheme="minorHAnsi"/>
          <w:shd w:val="clear" w:color="auto" w:fill="FFFFFF"/>
        </w:rPr>
        <w:t xml:space="preserve"> and</w:t>
      </w:r>
      <w:r w:rsidR="00260DEF">
        <w:rPr>
          <w:rFonts w:eastAsiaTheme="minorHAnsi"/>
          <w:shd w:val="clear" w:color="auto" w:fill="FFFFFF"/>
        </w:rPr>
        <w:t xml:space="preserve"> statistical tests</w:t>
      </w:r>
      <w:r w:rsidR="00E96241">
        <w:rPr>
          <w:rFonts w:eastAsiaTheme="minorHAnsi"/>
          <w:shd w:val="clear" w:color="auto" w:fill="FFFFFF"/>
        </w:rPr>
        <w:t xml:space="preserve"> based on mathematical principles and a history of  experimental and/or empirical knowledge.</w:t>
      </w:r>
    </w:p>
    <w:p w14:paraId="57BF43DD" w14:textId="5D40A679" w:rsidR="00022055" w:rsidRDefault="00684000" w:rsidP="00684000">
      <w:pPr>
        <w:pStyle w:val="Heading2"/>
      </w:pPr>
      <w:bookmarkStart w:id="12" w:name="_Toc65437338"/>
      <w:r>
        <w:t>Weakness of  the model</w:t>
      </w:r>
      <w:bookmarkEnd w:id="12"/>
      <w:r>
        <w:t xml:space="preserve"> </w:t>
      </w:r>
    </w:p>
    <w:p w14:paraId="7FDAF266" w14:textId="5FCBFBA2" w:rsidR="00FB7533" w:rsidRDefault="006A6208" w:rsidP="006A6208">
      <w:pPr>
        <w:spacing w:line="480" w:lineRule="auto"/>
        <w:rPr>
          <w:rFonts w:eastAsiaTheme="minorHAnsi"/>
          <w:shd w:val="clear" w:color="auto" w:fill="FFFFFF"/>
        </w:rPr>
      </w:pPr>
      <w:r>
        <w:rPr>
          <w:rFonts w:eastAsiaTheme="minorHAnsi"/>
          <w:shd w:val="clear" w:color="auto" w:fill="FFFFFF"/>
        </w:rPr>
        <w:t>The final model has only three variables from the nine initially considered, furthermore in the data set collected there many more</w:t>
      </w:r>
      <w:r w:rsidR="00936320">
        <w:rPr>
          <w:rFonts w:eastAsiaTheme="minorHAnsi"/>
          <w:shd w:val="clear" w:color="auto" w:fill="FFFFFF"/>
        </w:rPr>
        <w:t xml:space="preserve"> variables</w:t>
      </w:r>
      <w:r>
        <w:rPr>
          <w:rFonts w:eastAsiaTheme="minorHAnsi"/>
          <w:shd w:val="clear" w:color="auto" w:fill="FFFFFF"/>
        </w:rPr>
        <w:t xml:space="preserve">. </w:t>
      </w:r>
      <w:r w:rsidR="00FB7533">
        <w:rPr>
          <w:rFonts w:eastAsiaTheme="minorHAnsi"/>
          <w:shd w:val="clear" w:color="auto" w:fill="FFFFFF"/>
        </w:rPr>
        <w:t>These three variables may not be enough to explain fully the CO2 emissions. These were selected from the variables available in the dataset, other variables that could have been considered are for example: Demographic information, driving habits, traffic patterns etcetera.</w:t>
      </w:r>
    </w:p>
    <w:p w14:paraId="31D3DFA3" w14:textId="3BA33953" w:rsidR="00260DEF" w:rsidRDefault="006A6208" w:rsidP="006A6208">
      <w:pPr>
        <w:spacing w:line="480" w:lineRule="auto"/>
        <w:rPr>
          <w:rFonts w:eastAsiaTheme="minorEastAsia"/>
          <w:szCs w:val="22"/>
        </w:rPr>
      </w:pPr>
      <w:r>
        <w:rPr>
          <w:rFonts w:eastAsiaTheme="minorHAnsi"/>
          <w:shd w:val="clear" w:color="auto" w:fill="FFFFFF"/>
        </w:rPr>
        <w:t>It is tempting to entertain various combinations of these variables to be added to the model</w:t>
      </w:r>
      <w:r w:rsidR="00936320">
        <w:rPr>
          <w:rFonts w:eastAsiaTheme="minorHAnsi"/>
          <w:shd w:val="clear" w:color="auto" w:fill="FFFFFF"/>
        </w:rPr>
        <w:t xml:space="preserve"> in order to make it more robust ant the </w:t>
      </w:r>
      <w:r w:rsidR="00332C66">
        <w:rPr>
          <w:rFonts w:eastAsiaTheme="minorHAnsi"/>
          <w:shd w:val="clear" w:color="auto" w:fill="FFFFFF"/>
        </w:rPr>
        <w:t xml:space="preserve">error term, </w:t>
      </w:r>
      <m:oMath>
        <m:r>
          <w:rPr>
            <w:rFonts w:ascii="Cambria Math" w:hAnsi="Cambria Math" w:cstheme="minorHAnsi"/>
            <w:szCs w:val="22"/>
          </w:rPr>
          <m:t>ε</m:t>
        </m:r>
      </m:oMath>
      <w:r w:rsidR="00332C66">
        <w:rPr>
          <w:rFonts w:eastAsiaTheme="minorHAnsi"/>
          <w:shd w:val="clear" w:color="auto" w:fill="FFFFFF"/>
        </w:rPr>
        <w:t xml:space="preserve">, smaller. Here we need to strike the balance between having too few or too many variables. Too few variables and our model becomes marginally useful, too much variability with an </w:t>
      </w:r>
      <m:oMath>
        <m:r>
          <w:rPr>
            <w:rFonts w:ascii="Cambria Math" w:hAnsi="Cambria Math" w:cstheme="minorHAnsi"/>
            <w:szCs w:val="22"/>
          </w:rPr>
          <m:t>ε</m:t>
        </m:r>
      </m:oMath>
      <w:r w:rsidR="00332C66">
        <w:rPr>
          <w:rFonts w:eastAsiaTheme="minorEastAsia"/>
          <w:szCs w:val="22"/>
        </w:rPr>
        <w:t xml:space="preserve"> term that is substantial. Too many variables </w:t>
      </w:r>
      <w:r w:rsidR="00332C66">
        <w:rPr>
          <w:rFonts w:eastAsiaTheme="minorEastAsia"/>
          <w:szCs w:val="22"/>
        </w:rPr>
        <w:lastRenderedPageBreak/>
        <w:t xml:space="preserve">and our model becomes too sensitive to the variability in our data, even though our </w:t>
      </w:r>
      <m:oMath>
        <m:r>
          <w:rPr>
            <w:rFonts w:ascii="Cambria Math" w:hAnsi="Cambria Math" w:cstheme="minorHAnsi"/>
            <w:szCs w:val="22"/>
          </w:rPr>
          <m:t>ε</m:t>
        </m:r>
      </m:oMath>
      <w:r w:rsidR="00332C66">
        <w:rPr>
          <w:rFonts w:eastAsiaTheme="minorEastAsia"/>
          <w:szCs w:val="22"/>
        </w:rPr>
        <w:t xml:space="preserve"> term becomes small. Another danger of too many variables would be the influence, multico</w:t>
      </w:r>
      <w:r w:rsidR="00FB7533">
        <w:rPr>
          <w:rFonts w:eastAsiaTheme="minorEastAsia"/>
          <w:szCs w:val="22"/>
        </w:rPr>
        <w:t>l</w:t>
      </w:r>
      <w:r w:rsidR="00332C66">
        <w:rPr>
          <w:rFonts w:eastAsiaTheme="minorEastAsia"/>
          <w:szCs w:val="22"/>
        </w:rPr>
        <w:t>li</w:t>
      </w:r>
      <w:r w:rsidR="00FB7533">
        <w:rPr>
          <w:rFonts w:eastAsiaTheme="minorEastAsia"/>
          <w:szCs w:val="22"/>
        </w:rPr>
        <w:t>nearity</w:t>
      </w:r>
      <w:r w:rsidR="00332C66">
        <w:rPr>
          <w:rFonts w:eastAsiaTheme="minorEastAsia"/>
          <w:szCs w:val="22"/>
        </w:rPr>
        <w:t xml:space="preserve"> </w:t>
      </w:r>
      <w:r w:rsidR="00FB7533">
        <w:rPr>
          <w:rFonts w:eastAsiaTheme="minorEastAsia"/>
          <w:szCs w:val="22"/>
        </w:rPr>
        <w:t>, and other effects of certain variables on the other variables and the model overall.</w:t>
      </w:r>
    </w:p>
    <w:p w14:paraId="164DC4F0" w14:textId="1139AD04" w:rsidR="00FB7533" w:rsidRDefault="00FB7533" w:rsidP="006A6208">
      <w:pPr>
        <w:spacing w:line="480" w:lineRule="auto"/>
        <w:rPr>
          <w:rFonts w:eastAsiaTheme="minorHAnsi"/>
          <w:shd w:val="clear" w:color="auto" w:fill="FFFFFF"/>
        </w:rPr>
      </w:pPr>
      <w:r>
        <w:rPr>
          <w:rFonts w:eastAsiaTheme="minorEastAsia"/>
          <w:szCs w:val="22"/>
        </w:rPr>
        <w:t xml:space="preserve">The process of collecting the data was not explored in our secondary research, in the implications for the future section, some more variables are proposed. From the conditions and content of the data, it can be inferred that </w:t>
      </w:r>
      <w:r w:rsidR="00D65464">
        <w:rPr>
          <w:rFonts w:eastAsiaTheme="minorEastAsia"/>
          <w:szCs w:val="22"/>
        </w:rPr>
        <w:t>the collection tools and methods can be improved and therefore are a weakness in this study.</w:t>
      </w:r>
    </w:p>
    <w:p w14:paraId="6877B6EA" w14:textId="30F86EF2" w:rsidR="00260DEF" w:rsidRDefault="00260DEF" w:rsidP="00F2563F">
      <w:pPr>
        <w:pStyle w:val="Heading2"/>
      </w:pPr>
      <w:bookmarkStart w:id="13" w:name="_Toc65437339"/>
      <w:r>
        <w:t>Implications for future</w:t>
      </w:r>
      <w:r w:rsidR="00D65464">
        <w:t xml:space="preserve"> research</w:t>
      </w:r>
      <w:bookmarkEnd w:id="13"/>
    </w:p>
    <w:p w14:paraId="05FD60CC" w14:textId="6BD0D138" w:rsidR="00472D05" w:rsidRPr="00D65464" w:rsidRDefault="00591E19" w:rsidP="00FB2D05">
      <w:pPr>
        <w:spacing w:line="480" w:lineRule="auto"/>
        <w:rPr>
          <w:rFonts w:eastAsiaTheme="minorHAnsi"/>
        </w:rPr>
      </w:pPr>
      <w:r>
        <w:rPr>
          <w:rFonts w:eastAsiaTheme="minorHAnsi"/>
        </w:rPr>
        <w:t>In the future research gathering other variables, dealing with: driving habits, demographics, consumer preferences, geography, traffic and climate patterns. All of which are worth considering to revise our model after careful application of all the same methods and calculations in this research paper.</w:t>
      </w:r>
      <w:r w:rsidR="00FB2D05">
        <w:rPr>
          <w:rFonts w:eastAsiaTheme="minorHAnsi"/>
        </w:rPr>
        <w:t xml:space="preserve"> Consumer preferences and demographics have a large impact, as stated in (S</w:t>
      </w:r>
      <w:r w:rsidR="00FB2D05">
        <w:t>higeta &amp; Hosseini, 2021</w:t>
      </w:r>
      <w:r w:rsidR="00FB2D05">
        <w:rPr>
          <w:rFonts w:eastAsiaTheme="minorHAnsi"/>
        </w:rPr>
        <w:t>) “</w:t>
      </w:r>
      <w:r w:rsidR="00FB2D05" w:rsidRPr="00FB2D05">
        <w:rPr>
          <w:rFonts w:eastAsiaTheme="minorHAnsi"/>
        </w:rPr>
        <w:t>This shows that</w:t>
      </w:r>
      <w:r w:rsidR="00FB2D05">
        <w:rPr>
          <w:rFonts w:eastAsiaTheme="minorHAnsi"/>
        </w:rPr>
        <w:t xml:space="preserve"> </w:t>
      </w:r>
      <w:r w:rsidR="00FB2D05" w:rsidRPr="00FB2D05">
        <w:rPr>
          <w:rFonts w:eastAsiaTheme="minorHAnsi"/>
        </w:rPr>
        <w:t>American customers demand vehicles with strong engines. On the other hand, Japanese</w:t>
      </w:r>
      <w:r w:rsidR="00FB2D05">
        <w:rPr>
          <w:rFonts w:eastAsiaTheme="minorHAnsi"/>
        </w:rPr>
        <w:t xml:space="preserve"> </w:t>
      </w:r>
      <w:r w:rsidR="00FB2D05" w:rsidRPr="00FB2D05">
        <w:rPr>
          <w:rFonts w:eastAsiaTheme="minorHAnsi"/>
        </w:rPr>
        <w:t>customers demand a higher fuel economy; therefore, hybrid, electric, and other compact</w:t>
      </w:r>
      <w:r w:rsidR="00FB2D05">
        <w:rPr>
          <w:rFonts w:eastAsiaTheme="minorHAnsi"/>
        </w:rPr>
        <w:t xml:space="preserve"> </w:t>
      </w:r>
      <w:r w:rsidR="00FB2D05" w:rsidRPr="00FB2D05">
        <w:rPr>
          <w:rFonts w:eastAsiaTheme="minorHAnsi"/>
        </w:rPr>
        <w:t>cars are popular.</w:t>
      </w:r>
      <w:r w:rsidR="00FB2D05">
        <w:rPr>
          <w:rFonts w:eastAsiaTheme="minorHAnsi"/>
        </w:rPr>
        <w:t>”</w:t>
      </w:r>
      <w:r w:rsidR="00472D05">
        <w:rPr>
          <w:rFonts w:eastAsiaTheme="minorHAnsi"/>
        </w:rPr>
        <w:t>. Perhaps this models and others like this can be used in educating the American customers on the impact of their choices.</w:t>
      </w:r>
    </w:p>
    <w:p w14:paraId="434D7BFB" w14:textId="007F5BFB" w:rsidR="00F2563F" w:rsidRDefault="00D65464" w:rsidP="00D65464">
      <w:pPr>
        <w:pStyle w:val="Heading2"/>
      </w:pPr>
      <w:bookmarkStart w:id="14" w:name="_Toc65437340"/>
      <w:r>
        <w:t>Applications of model</w:t>
      </w:r>
      <w:bookmarkEnd w:id="14"/>
    </w:p>
    <w:p w14:paraId="31FFF457" w14:textId="7B2753E6" w:rsidR="00F2563F" w:rsidRPr="00022055" w:rsidRDefault="00591E19" w:rsidP="00C74EEE">
      <w:pPr>
        <w:spacing w:line="480" w:lineRule="auto"/>
        <w:rPr>
          <w:rFonts w:eastAsiaTheme="minorHAnsi"/>
          <w:shd w:val="clear" w:color="auto" w:fill="FFFFFF"/>
        </w:rPr>
      </w:pPr>
      <w:r>
        <w:rPr>
          <w:rFonts w:eastAsiaTheme="minorHAnsi"/>
          <w:shd w:val="clear" w:color="auto" w:fill="FFFFFF"/>
        </w:rPr>
        <w:t xml:space="preserve">The </w:t>
      </w:r>
      <w:r w:rsidR="00C74EEE">
        <w:rPr>
          <w:rFonts w:eastAsiaTheme="minorHAnsi"/>
          <w:shd w:val="clear" w:color="auto" w:fill="FFFFFF"/>
        </w:rPr>
        <w:t xml:space="preserve">model selected in this research can be applied to calculate the CO2 emissions, based on the variables provided, on any data for a variety of purposes. There are a variety of applications of this model : The purpose could be to educate the consumers, to find the optimal pricing of vehicles while remaining within the parameters of present regulations or to present arguments to change present regulations. </w:t>
      </w:r>
      <w:r w:rsidR="00445246">
        <w:rPr>
          <w:rFonts w:eastAsiaTheme="minorHAnsi"/>
          <w:shd w:val="clear" w:color="auto" w:fill="FFFFFF"/>
        </w:rPr>
        <w:t xml:space="preserve">There is good reason to believe that educating the educating the consumers with facts, data such as this model provides is effective: </w:t>
      </w:r>
      <w:r w:rsidR="00445246">
        <w:t xml:space="preserve">Environmental Protection Agency(2021, February, 20) </w:t>
      </w:r>
      <w:r w:rsidR="00445246" w:rsidRPr="00445246">
        <w:t xml:space="preserve">History of Reducing Air Pollution from Transportation in the </w:t>
      </w:r>
      <w:r w:rsidR="00445246" w:rsidRPr="00445246">
        <w:lastRenderedPageBreak/>
        <w:t>United States</w:t>
      </w:r>
      <w:r w:rsidR="00445246">
        <w:t xml:space="preserve">, judging by the effects of lower CO2 emissions on the presence of led in the blood  for example. There are other success stories in this article and that provides an optimistic outlook for the future.  </w:t>
      </w:r>
    </w:p>
    <w:p w14:paraId="1C77D0D8" w14:textId="77777777" w:rsidR="002938F3" w:rsidRDefault="002938F3">
      <w:pPr>
        <w:spacing w:after="160" w:line="259" w:lineRule="auto"/>
        <w:rPr>
          <w:rFonts w:asciiTheme="minorHAnsi" w:eastAsiaTheme="minorHAnsi" w:hAnsiTheme="minorHAnsi" w:cstheme="minorHAnsi"/>
          <w:b/>
          <w:sz w:val="22"/>
          <w:szCs w:val="22"/>
          <w:shd w:val="clear" w:color="auto" w:fill="FFFFFF"/>
        </w:rPr>
      </w:pPr>
      <w:r>
        <w:br w:type="page"/>
      </w:r>
    </w:p>
    <w:p w14:paraId="673E10F6" w14:textId="6969D75C" w:rsidR="00F46C92" w:rsidRDefault="00F46C92" w:rsidP="00F46C92">
      <w:pPr>
        <w:pStyle w:val="Heading1"/>
      </w:pPr>
      <w:bookmarkStart w:id="15" w:name="_Toc65437341"/>
      <w:r>
        <w:lastRenderedPageBreak/>
        <w:t>Appendix</w:t>
      </w:r>
      <w:bookmarkEnd w:id="15"/>
    </w:p>
    <w:p w14:paraId="59D70DA3" w14:textId="2A3311AA" w:rsidR="00084136" w:rsidRDefault="00084136" w:rsidP="00084136"/>
    <w:p w14:paraId="04396C5F" w14:textId="0DF72A5A" w:rsidR="00084136" w:rsidRPr="00084136" w:rsidRDefault="00084136" w:rsidP="00084136">
      <w:pPr>
        <w:pStyle w:val="Heading2"/>
      </w:pPr>
      <w:bookmarkStart w:id="16" w:name="_Toc65437342"/>
      <w:r>
        <w:t>List of figures</w:t>
      </w:r>
      <w:bookmarkEnd w:id="16"/>
    </w:p>
    <w:p w14:paraId="7848FA09" w14:textId="77777777" w:rsidR="00F6489E" w:rsidRDefault="00A85686" w:rsidP="00F6489E">
      <w:pPr>
        <w:pStyle w:val="Heading3"/>
      </w:pPr>
      <w:bookmarkStart w:id="17" w:name="_Toc65437343"/>
      <w:r w:rsidRPr="00A85686">
        <w:t xml:space="preserve">Figure </w:t>
      </w:r>
      <w:r w:rsidR="00F6489E">
        <w:t>1</w:t>
      </w:r>
      <w:bookmarkEnd w:id="17"/>
    </w:p>
    <w:p w14:paraId="3DA01897" w14:textId="3D0B5F04" w:rsidR="00421923" w:rsidRDefault="00AC7096" w:rsidP="00F6489E">
      <w:pPr>
        <w:pStyle w:val="Heading3"/>
      </w:pPr>
      <w:bookmarkStart w:id="18" w:name="_Toc65437344"/>
      <w:r w:rsidRPr="00283998">
        <w:rPr>
          <w:b w:val="0"/>
          <w:bCs/>
        </w:rPr>
        <w:t>Boxplot of key variables</w:t>
      </w:r>
      <w:r w:rsidR="00421923">
        <w:rPr>
          <w:noProof/>
        </w:rPr>
        <w:drawing>
          <wp:inline distT="0" distB="0" distL="0" distR="0" wp14:anchorId="0B7209FD" wp14:editId="5B708826">
            <wp:extent cx="6049574" cy="369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79217" cy="3778791"/>
                    </a:xfrm>
                    <a:prstGeom prst="rect">
                      <a:avLst/>
                    </a:prstGeom>
                  </pic:spPr>
                </pic:pic>
              </a:graphicData>
            </a:graphic>
          </wp:inline>
        </w:drawing>
      </w:r>
      <w:bookmarkEnd w:id="18"/>
    </w:p>
    <w:p w14:paraId="172500C3" w14:textId="77777777" w:rsidR="0086709F" w:rsidRDefault="0086709F">
      <w:pPr>
        <w:spacing w:after="160" w:line="259" w:lineRule="auto"/>
        <w:rPr>
          <w:rFonts w:asciiTheme="minorHAnsi" w:eastAsiaTheme="minorHAnsi" w:hAnsiTheme="minorHAnsi" w:cstheme="minorHAnsi"/>
          <w:b/>
          <w:i/>
          <w:sz w:val="22"/>
          <w:szCs w:val="22"/>
          <w:shd w:val="clear" w:color="auto" w:fill="FFFFFF"/>
        </w:rPr>
      </w:pPr>
      <w:r>
        <w:br w:type="page"/>
      </w:r>
    </w:p>
    <w:p w14:paraId="053E79B8" w14:textId="456A394C" w:rsidR="00DC520A" w:rsidRPr="004E72F2" w:rsidRDefault="004E72F2" w:rsidP="00084136">
      <w:pPr>
        <w:pStyle w:val="Heading3"/>
      </w:pPr>
      <w:bookmarkStart w:id="19" w:name="_Toc65437345"/>
      <w:r w:rsidRPr="004E72F2">
        <w:lastRenderedPageBreak/>
        <w:t>Figure 2</w:t>
      </w:r>
      <w:bookmarkEnd w:id="19"/>
    </w:p>
    <w:p w14:paraId="777ACAB7" w14:textId="0BFFAD72" w:rsidR="00DC520A" w:rsidRPr="00283998" w:rsidRDefault="004E72F2" w:rsidP="00F129E3">
      <w:pPr>
        <w:ind w:left="720" w:hanging="720"/>
        <w:rPr>
          <w:rFonts w:asciiTheme="minorHAnsi" w:hAnsiTheme="minorHAnsi" w:cstheme="minorHAnsi"/>
          <w:i/>
          <w:iCs/>
          <w:szCs w:val="22"/>
        </w:rPr>
      </w:pPr>
      <w:r w:rsidRPr="00283998">
        <w:rPr>
          <w:rFonts w:asciiTheme="minorHAnsi" w:hAnsiTheme="minorHAnsi" w:cstheme="minorHAnsi"/>
          <w:i/>
          <w:iCs/>
          <w:szCs w:val="22"/>
        </w:rPr>
        <w:t>Normal probability plot</w:t>
      </w:r>
    </w:p>
    <w:p w14:paraId="1BD70EC8" w14:textId="618CAC8F" w:rsidR="004E72F2" w:rsidRDefault="004E72F2" w:rsidP="00F129E3">
      <w:pPr>
        <w:ind w:left="720" w:hanging="720"/>
        <w:rPr>
          <w:rFonts w:asciiTheme="minorHAnsi" w:hAnsiTheme="minorHAnsi" w:cstheme="minorHAnsi"/>
          <w:szCs w:val="22"/>
        </w:rPr>
      </w:pPr>
      <w:r>
        <w:rPr>
          <w:rFonts w:asciiTheme="minorHAnsi" w:hAnsiTheme="minorHAnsi" w:cstheme="minorHAnsi"/>
          <w:noProof/>
          <w:szCs w:val="22"/>
        </w:rPr>
        <w:drawing>
          <wp:inline distT="0" distB="0" distL="0" distR="0" wp14:anchorId="6CC4C6C8" wp14:editId="4BACE727">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10F153BC" w14:textId="152604FA" w:rsidR="007440D5" w:rsidRDefault="007440D5" w:rsidP="00F129E3">
      <w:pPr>
        <w:ind w:left="720" w:hanging="720"/>
        <w:rPr>
          <w:rFonts w:asciiTheme="minorHAnsi" w:hAnsiTheme="minorHAnsi" w:cstheme="minorHAnsi"/>
          <w:szCs w:val="22"/>
        </w:rPr>
      </w:pPr>
    </w:p>
    <w:p w14:paraId="6E99AEB4" w14:textId="31C37157" w:rsidR="007440D5" w:rsidRDefault="007440D5" w:rsidP="00F46C92">
      <w:pPr>
        <w:rPr>
          <w:rFonts w:asciiTheme="minorHAnsi" w:hAnsiTheme="minorHAnsi" w:cstheme="minorHAnsi"/>
          <w:szCs w:val="22"/>
        </w:rPr>
      </w:pPr>
    </w:p>
    <w:p w14:paraId="6A84FA5F" w14:textId="5E207085" w:rsidR="007440D5" w:rsidRDefault="007440D5" w:rsidP="00F129E3">
      <w:pPr>
        <w:ind w:left="720" w:hanging="720"/>
        <w:rPr>
          <w:rFonts w:asciiTheme="minorHAnsi" w:hAnsiTheme="minorHAnsi" w:cstheme="minorHAnsi"/>
          <w:szCs w:val="22"/>
        </w:rPr>
      </w:pPr>
    </w:p>
    <w:p w14:paraId="1D899681" w14:textId="3D7E05D8" w:rsidR="00084136" w:rsidRDefault="00084136" w:rsidP="00084136">
      <w:pPr>
        <w:pStyle w:val="Heading2"/>
      </w:pPr>
      <w:bookmarkStart w:id="20" w:name="_Toc65437346"/>
      <w:r>
        <w:t>List of Tables</w:t>
      </w:r>
      <w:bookmarkEnd w:id="20"/>
    </w:p>
    <w:p w14:paraId="533F0078" w14:textId="3301D8CE" w:rsidR="000E5D16" w:rsidRDefault="000E5D16" w:rsidP="00F129E3">
      <w:pPr>
        <w:ind w:left="720" w:hanging="720"/>
        <w:rPr>
          <w:rFonts w:asciiTheme="minorHAnsi" w:hAnsiTheme="minorHAnsi" w:cstheme="minorHAnsi"/>
          <w:szCs w:val="22"/>
        </w:rPr>
      </w:pPr>
    </w:p>
    <w:p w14:paraId="0CEF11EB" w14:textId="77777777" w:rsidR="00A75853" w:rsidRDefault="00A75853" w:rsidP="00084136">
      <w:pPr>
        <w:pStyle w:val="Heading3"/>
      </w:pPr>
      <w:bookmarkStart w:id="21" w:name="_Toc65437347"/>
      <w:r w:rsidRPr="002B009D">
        <w:t>Table 1</w:t>
      </w:r>
      <w:bookmarkEnd w:id="21"/>
    </w:p>
    <w:p w14:paraId="4A8F1F31" w14:textId="77777777" w:rsidR="00A75853" w:rsidRPr="00283998" w:rsidRDefault="00A75853" w:rsidP="00A75853">
      <w:pPr>
        <w:rPr>
          <w:rFonts w:asciiTheme="minorHAnsi" w:hAnsiTheme="minorHAnsi" w:cstheme="minorHAnsi"/>
          <w:i/>
          <w:iCs/>
        </w:rPr>
      </w:pPr>
      <w:r w:rsidRPr="00283998">
        <w:rPr>
          <w:rFonts w:asciiTheme="minorHAnsi" w:hAnsiTheme="minorHAnsi" w:cstheme="minorHAnsi"/>
          <w:i/>
          <w:iCs/>
        </w:rPr>
        <w:t>Descriptive statistics, discrete data distribution and location</w:t>
      </w:r>
    </w:p>
    <w:p w14:paraId="6FAC64D4" w14:textId="77777777" w:rsidR="00A75853" w:rsidRPr="00F46C92" w:rsidRDefault="00A75853" w:rsidP="00A75853">
      <w:pPr>
        <w:rPr>
          <w:rFonts w:asciiTheme="minorHAnsi" w:hAnsiTheme="minorHAnsi" w:cstheme="minorHAnsi"/>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93"/>
        <w:gridCol w:w="1531"/>
        <w:gridCol w:w="1512"/>
        <w:gridCol w:w="1443"/>
        <w:gridCol w:w="1222"/>
      </w:tblGrid>
      <w:tr w:rsidR="00A75853" w:rsidRPr="00FA75AB" w14:paraId="3B8F16FE" w14:textId="77777777" w:rsidTr="00604F9F">
        <w:tc>
          <w:tcPr>
            <w:tcW w:w="1928" w:type="dxa"/>
            <w:tcBorders>
              <w:top w:val="single" w:sz="8" w:space="0" w:color="auto"/>
              <w:bottom w:val="single" w:sz="8" w:space="0" w:color="auto"/>
            </w:tcBorders>
          </w:tcPr>
          <w:p w14:paraId="43A5048A" w14:textId="77777777" w:rsidR="00A75853" w:rsidRPr="00FA75AB" w:rsidRDefault="00A75853" w:rsidP="00604F9F">
            <w:pPr>
              <w:spacing w:after="160" w:line="259" w:lineRule="auto"/>
              <w:rPr>
                <w:rFonts w:asciiTheme="minorHAnsi" w:hAnsiTheme="minorHAnsi" w:cstheme="minorHAnsi"/>
                <w:szCs w:val="22"/>
              </w:rPr>
            </w:pPr>
          </w:p>
        </w:tc>
        <w:tc>
          <w:tcPr>
            <w:tcW w:w="1524" w:type="dxa"/>
            <w:tcBorders>
              <w:top w:val="single" w:sz="8" w:space="0" w:color="auto"/>
              <w:bottom w:val="single" w:sz="8" w:space="0" w:color="auto"/>
            </w:tcBorders>
          </w:tcPr>
          <w:p w14:paraId="2CABEEC9" w14:textId="77777777" w:rsidR="00A75853" w:rsidRPr="00FA75AB" w:rsidRDefault="00A75853" w:rsidP="00604F9F">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co2TailpipeGpm</w:t>
            </w:r>
          </w:p>
        </w:tc>
        <w:tc>
          <w:tcPr>
            <w:tcW w:w="1573" w:type="dxa"/>
            <w:tcBorders>
              <w:top w:val="single" w:sz="8" w:space="0" w:color="auto"/>
              <w:bottom w:val="single" w:sz="8" w:space="0" w:color="auto"/>
            </w:tcBorders>
          </w:tcPr>
          <w:p w14:paraId="5AF467E4" w14:textId="77777777" w:rsidR="00A75853" w:rsidRPr="00FA75AB" w:rsidRDefault="00A75853" w:rsidP="00604F9F">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barrels08</w:t>
            </w:r>
          </w:p>
        </w:tc>
        <w:tc>
          <w:tcPr>
            <w:tcW w:w="1567" w:type="dxa"/>
            <w:tcBorders>
              <w:top w:val="single" w:sz="8" w:space="0" w:color="auto"/>
              <w:bottom w:val="single" w:sz="8" w:space="0" w:color="auto"/>
            </w:tcBorders>
          </w:tcPr>
          <w:p w14:paraId="6D426B9E" w14:textId="77777777" w:rsidR="00A75853" w:rsidRPr="00FA75AB" w:rsidRDefault="00A75853" w:rsidP="00604F9F">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comb08</w:t>
            </w:r>
          </w:p>
        </w:tc>
        <w:tc>
          <w:tcPr>
            <w:tcW w:w="1515" w:type="dxa"/>
            <w:tcBorders>
              <w:top w:val="single" w:sz="8" w:space="0" w:color="auto"/>
              <w:bottom w:val="single" w:sz="8" w:space="0" w:color="auto"/>
            </w:tcBorders>
          </w:tcPr>
          <w:p w14:paraId="28278BC7" w14:textId="77777777" w:rsidR="00A75853" w:rsidRPr="00FA75AB" w:rsidRDefault="00A75853" w:rsidP="00604F9F">
            <w:pPr>
              <w:spacing w:after="160" w:line="259" w:lineRule="auto"/>
              <w:jc w:val="center"/>
              <w:rPr>
                <w:rFonts w:asciiTheme="minorHAnsi" w:hAnsiTheme="minorHAnsi" w:cstheme="minorHAnsi"/>
                <w:i/>
                <w:szCs w:val="22"/>
              </w:rPr>
            </w:pPr>
            <w:proofErr w:type="spellStart"/>
            <w:r>
              <w:rPr>
                <w:rFonts w:asciiTheme="minorHAnsi" w:hAnsiTheme="minorHAnsi" w:cstheme="minorHAnsi"/>
                <w:i/>
                <w:szCs w:val="22"/>
              </w:rPr>
              <w:t>displ</w:t>
            </w:r>
            <w:proofErr w:type="spellEnd"/>
          </w:p>
        </w:tc>
        <w:tc>
          <w:tcPr>
            <w:tcW w:w="1253" w:type="dxa"/>
            <w:tcBorders>
              <w:top w:val="single" w:sz="8" w:space="0" w:color="auto"/>
              <w:bottom w:val="single" w:sz="8" w:space="0" w:color="auto"/>
            </w:tcBorders>
          </w:tcPr>
          <w:p w14:paraId="102A230B" w14:textId="77777777" w:rsidR="00A75853" w:rsidRDefault="00A75853" w:rsidP="00604F9F">
            <w:pPr>
              <w:spacing w:after="160" w:line="259" w:lineRule="auto"/>
              <w:jc w:val="center"/>
              <w:rPr>
                <w:rFonts w:asciiTheme="minorHAnsi" w:hAnsiTheme="minorHAnsi" w:cstheme="minorHAnsi"/>
                <w:i/>
                <w:szCs w:val="22"/>
              </w:rPr>
            </w:pPr>
            <w:r>
              <w:rPr>
                <w:rFonts w:asciiTheme="minorHAnsi" w:hAnsiTheme="minorHAnsi" w:cstheme="minorHAnsi"/>
                <w:i/>
                <w:szCs w:val="22"/>
              </w:rPr>
              <w:t>volume</w:t>
            </w:r>
          </w:p>
        </w:tc>
      </w:tr>
      <w:tr w:rsidR="00A75853" w:rsidRPr="00FA75AB" w14:paraId="0295A2A5" w14:textId="77777777" w:rsidTr="00604F9F">
        <w:tc>
          <w:tcPr>
            <w:tcW w:w="1928" w:type="dxa"/>
            <w:tcBorders>
              <w:top w:val="single" w:sz="8" w:space="0" w:color="auto"/>
            </w:tcBorders>
          </w:tcPr>
          <w:p w14:paraId="7B71D860" w14:textId="77777777" w:rsidR="00A75853" w:rsidRPr="00FA75AB"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Minimum</w:t>
            </w:r>
          </w:p>
        </w:tc>
        <w:tc>
          <w:tcPr>
            <w:tcW w:w="1524" w:type="dxa"/>
            <w:tcBorders>
              <w:top w:val="single" w:sz="8" w:space="0" w:color="auto"/>
            </w:tcBorders>
          </w:tcPr>
          <w:p w14:paraId="5986CD5D" w14:textId="77777777" w:rsidR="00A75853" w:rsidRPr="00FA75AB"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2381579B"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0.06</w:t>
            </w:r>
          </w:p>
        </w:tc>
        <w:tc>
          <w:tcPr>
            <w:tcW w:w="1567" w:type="dxa"/>
            <w:tcBorders>
              <w:top w:val="single" w:sz="8" w:space="0" w:color="auto"/>
            </w:tcBorders>
          </w:tcPr>
          <w:p w14:paraId="340AA196"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7.00</w:t>
            </w:r>
          </w:p>
        </w:tc>
        <w:tc>
          <w:tcPr>
            <w:tcW w:w="1515" w:type="dxa"/>
            <w:tcBorders>
              <w:top w:val="single" w:sz="8" w:space="0" w:color="auto"/>
            </w:tcBorders>
          </w:tcPr>
          <w:p w14:paraId="16E5CDE3"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0.000</w:t>
            </w:r>
          </w:p>
        </w:tc>
        <w:tc>
          <w:tcPr>
            <w:tcW w:w="1253" w:type="dxa"/>
            <w:tcBorders>
              <w:top w:val="single" w:sz="8" w:space="0" w:color="auto"/>
            </w:tcBorders>
          </w:tcPr>
          <w:p w14:paraId="09184181"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A75853" w:rsidRPr="00FA75AB" w14:paraId="3D6A8B98" w14:textId="77777777" w:rsidTr="00604F9F">
        <w:tc>
          <w:tcPr>
            <w:tcW w:w="1928" w:type="dxa"/>
          </w:tcPr>
          <w:p w14:paraId="418D50EF" w14:textId="77777777" w:rsidR="00A75853" w:rsidRPr="00FA75AB"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1</w:t>
            </w:r>
            <w:r w:rsidRPr="0081185A">
              <w:rPr>
                <w:rFonts w:asciiTheme="minorHAnsi" w:hAnsiTheme="minorHAnsi" w:cstheme="minorHAnsi"/>
                <w:szCs w:val="22"/>
                <w:vertAlign w:val="superscript"/>
              </w:rPr>
              <w:t>st</w:t>
            </w:r>
            <w:r>
              <w:rPr>
                <w:rFonts w:asciiTheme="minorHAnsi" w:hAnsiTheme="minorHAnsi" w:cstheme="minorHAnsi"/>
                <w:szCs w:val="22"/>
              </w:rPr>
              <w:t xml:space="preserve"> Quartile</w:t>
            </w:r>
          </w:p>
        </w:tc>
        <w:tc>
          <w:tcPr>
            <w:tcW w:w="1524" w:type="dxa"/>
          </w:tcPr>
          <w:p w14:paraId="6566B51E"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303F3E01"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14.33</w:t>
            </w:r>
          </w:p>
        </w:tc>
        <w:tc>
          <w:tcPr>
            <w:tcW w:w="1567" w:type="dxa"/>
          </w:tcPr>
          <w:p w14:paraId="053A7ABE"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17.00</w:t>
            </w:r>
          </w:p>
        </w:tc>
        <w:tc>
          <w:tcPr>
            <w:tcW w:w="1515" w:type="dxa"/>
          </w:tcPr>
          <w:p w14:paraId="2F837E5A"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2.200</w:t>
            </w:r>
          </w:p>
        </w:tc>
        <w:tc>
          <w:tcPr>
            <w:tcW w:w="1253" w:type="dxa"/>
          </w:tcPr>
          <w:p w14:paraId="6293066E"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A75853" w:rsidRPr="00FA75AB" w14:paraId="7C37804C" w14:textId="77777777" w:rsidTr="00604F9F">
        <w:tc>
          <w:tcPr>
            <w:tcW w:w="1928" w:type="dxa"/>
          </w:tcPr>
          <w:p w14:paraId="3B7A13B2"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Median</w:t>
            </w:r>
          </w:p>
        </w:tc>
        <w:tc>
          <w:tcPr>
            <w:tcW w:w="1524" w:type="dxa"/>
          </w:tcPr>
          <w:p w14:paraId="5552667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55318BB1"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16.48</w:t>
            </w:r>
          </w:p>
        </w:tc>
        <w:tc>
          <w:tcPr>
            <w:tcW w:w="1567" w:type="dxa"/>
          </w:tcPr>
          <w:p w14:paraId="68C8E26F"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20.00</w:t>
            </w:r>
          </w:p>
        </w:tc>
        <w:tc>
          <w:tcPr>
            <w:tcW w:w="1515" w:type="dxa"/>
          </w:tcPr>
          <w:p w14:paraId="7DA3B40E"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3.000</w:t>
            </w:r>
          </w:p>
        </w:tc>
        <w:tc>
          <w:tcPr>
            <w:tcW w:w="1253" w:type="dxa"/>
          </w:tcPr>
          <w:p w14:paraId="0C3F8755"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86.00</w:t>
            </w:r>
          </w:p>
        </w:tc>
      </w:tr>
      <w:tr w:rsidR="00A75853" w:rsidRPr="00FA75AB" w14:paraId="4AB9CD2A" w14:textId="77777777" w:rsidTr="00604F9F">
        <w:tc>
          <w:tcPr>
            <w:tcW w:w="1928" w:type="dxa"/>
          </w:tcPr>
          <w:p w14:paraId="7841DB31"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lastRenderedPageBreak/>
              <w:t>Mean</w:t>
            </w:r>
          </w:p>
        </w:tc>
        <w:tc>
          <w:tcPr>
            <w:tcW w:w="1524" w:type="dxa"/>
          </w:tcPr>
          <w:p w14:paraId="1182E31C"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654F69D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17.15</w:t>
            </w:r>
          </w:p>
        </w:tc>
        <w:tc>
          <w:tcPr>
            <w:tcW w:w="1567" w:type="dxa"/>
          </w:tcPr>
          <w:p w14:paraId="329C0737"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20.85</w:t>
            </w:r>
          </w:p>
        </w:tc>
        <w:tc>
          <w:tcPr>
            <w:tcW w:w="1515" w:type="dxa"/>
          </w:tcPr>
          <w:p w14:paraId="26CDA5F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3.287</w:t>
            </w:r>
          </w:p>
        </w:tc>
        <w:tc>
          <w:tcPr>
            <w:tcW w:w="1253" w:type="dxa"/>
          </w:tcPr>
          <w:p w14:paraId="3A64DE8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66.93</w:t>
            </w:r>
          </w:p>
        </w:tc>
      </w:tr>
      <w:tr w:rsidR="00A75853" w:rsidRPr="00FA75AB" w14:paraId="79C9112E" w14:textId="77777777" w:rsidTr="00604F9F">
        <w:tc>
          <w:tcPr>
            <w:tcW w:w="1928" w:type="dxa"/>
          </w:tcPr>
          <w:p w14:paraId="5500A238"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3</w:t>
            </w:r>
            <w:r w:rsidRPr="0081185A">
              <w:rPr>
                <w:rFonts w:asciiTheme="minorHAnsi" w:hAnsiTheme="minorHAnsi" w:cstheme="minorHAnsi"/>
                <w:szCs w:val="22"/>
                <w:vertAlign w:val="superscript"/>
              </w:rPr>
              <w:t>rd</w:t>
            </w:r>
            <w:r>
              <w:rPr>
                <w:rFonts w:asciiTheme="minorHAnsi" w:hAnsiTheme="minorHAnsi" w:cstheme="minorHAnsi"/>
                <w:szCs w:val="22"/>
              </w:rPr>
              <w:t xml:space="preserve"> Quartile</w:t>
            </w:r>
          </w:p>
        </w:tc>
        <w:tc>
          <w:tcPr>
            <w:tcW w:w="1524" w:type="dxa"/>
          </w:tcPr>
          <w:p w14:paraId="145C0FA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2AD0E37E"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19.39</w:t>
            </w:r>
          </w:p>
        </w:tc>
        <w:tc>
          <w:tcPr>
            <w:tcW w:w="1567" w:type="dxa"/>
          </w:tcPr>
          <w:p w14:paraId="2AB4153E"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23.00</w:t>
            </w:r>
          </w:p>
        </w:tc>
        <w:tc>
          <w:tcPr>
            <w:tcW w:w="1515" w:type="dxa"/>
          </w:tcPr>
          <w:p w14:paraId="599FB567"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4.300</w:t>
            </w:r>
          </w:p>
        </w:tc>
        <w:tc>
          <w:tcPr>
            <w:tcW w:w="1253" w:type="dxa"/>
          </w:tcPr>
          <w:p w14:paraId="5EFF0E00"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113.00</w:t>
            </w:r>
          </w:p>
        </w:tc>
      </w:tr>
      <w:tr w:rsidR="00A75853" w:rsidRPr="00FA75AB" w14:paraId="76950CBA" w14:textId="77777777" w:rsidTr="00604F9F">
        <w:tc>
          <w:tcPr>
            <w:tcW w:w="1928" w:type="dxa"/>
            <w:tcBorders>
              <w:bottom w:val="single" w:sz="8" w:space="0" w:color="auto"/>
            </w:tcBorders>
          </w:tcPr>
          <w:p w14:paraId="31A5033A"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Maximum</w:t>
            </w:r>
          </w:p>
        </w:tc>
        <w:tc>
          <w:tcPr>
            <w:tcW w:w="1524" w:type="dxa"/>
            <w:tcBorders>
              <w:bottom w:val="single" w:sz="8" w:space="0" w:color="auto"/>
            </w:tcBorders>
          </w:tcPr>
          <w:p w14:paraId="2279A91B"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Borders>
              <w:bottom w:val="single" w:sz="8" w:space="0" w:color="auto"/>
            </w:tcBorders>
          </w:tcPr>
          <w:p w14:paraId="30592CE7"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47.09</w:t>
            </w:r>
          </w:p>
        </w:tc>
        <w:tc>
          <w:tcPr>
            <w:tcW w:w="1567" w:type="dxa"/>
            <w:tcBorders>
              <w:bottom w:val="single" w:sz="8" w:space="0" w:color="auto"/>
            </w:tcBorders>
          </w:tcPr>
          <w:p w14:paraId="681C6751"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141.00</w:t>
            </w:r>
          </w:p>
        </w:tc>
        <w:tc>
          <w:tcPr>
            <w:tcW w:w="1515" w:type="dxa"/>
            <w:tcBorders>
              <w:bottom w:val="single" w:sz="8" w:space="0" w:color="auto"/>
            </w:tcBorders>
          </w:tcPr>
          <w:p w14:paraId="24B4809E"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8.400</w:t>
            </w:r>
          </w:p>
        </w:tc>
        <w:tc>
          <w:tcPr>
            <w:tcW w:w="1253" w:type="dxa"/>
            <w:tcBorders>
              <w:bottom w:val="single" w:sz="8" w:space="0" w:color="auto"/>
            </w:tcBorders>
          </w:tcPr>
          <w:p w14:paraId="3BB7005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538.00</w:t>
            </w:r>
          </w:p>
        </w:tc>
      </w:tr>
    </w:tbl>
    <w:p w14:paraId="4F1636D4" w14:textId="77777777" w:rsidR="00A75853" w:rsidRDefault="00A75853" w:rsidP="00A75853">
      <w:pPr>
        <w:rPr>
          <w:rFonts w:asciiTheme="minorHAnsi" w:hAnsiTheme="minorHAnsi" w:cstheme="minorHAnsi"/>
          <w:szCs w:val="22"/>
        </w:rPr>
      </w:pPr>
    </w:p>
    <w:p w14:paraId="4BF2B740" w14:textId="77777777" w:rsidR="00283998" w:rsidRDefault="00283998" w:rsidP="00084136">
      <w:pPr>
        <w:pStyle w:val="Heading3"/>
      </w:pPr>
    </w:p>
    <w:p w14:paraId="22423537" w14:textId="592DC530" w:rsidR="00A75853" w:rsidRPr="00421923" w:rsidRDefault="00A75853" w:rsidP="00084136">
      <w:pPr>
        <w:pStyle w:val="Heading3"/>
      </w:pPr>
      <w:bookmarkStart w:id="22" w:name="_Toc65437348"/>
      <w:r w:rsidRPr="00421923">
        <w:t>Table 2</w:t>
      </w:r>
      <w:bookmarkEnd w:id="22"/>
    </w:p>
    <w:p w14:paraId="61003C6C" w14:textId="77777777" w:rsidR="00A75853" w:rsidRPr="00283998" w:rsidRDefault="00A75853" w:rsidP="00283998">
      <w:pPr>
        <w:spacing w:line="480" w:lineRule="auto"/>
        <w:rPr>
          <w:rFonts w:asciiTheme="minorHAnsi" w:hAnsiTheme="minorHAnsi" w:cstheme="minorHAnsi"/>
          <w:i/>
          <w:iCs/>
          <w:szCs w:val="22"/>
        </w:rPr>
      </w:pPr>
      <w:r w:rsidRPr="00283998">
        <w:rPr>
          <w:rFonts w:asciiTheme="minorHAnsi" w:hAnsiTheme="minorHAnsi" w:cstheme="minorHAnsi"/>
          <w:i/>
          <w:iCs/>
          <w:szCs w:val="22"/>
        </w:rPr>
        <w:t>Descriptive statistics, categorical data counts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524"/>
        <w:gridCol w:w="1573"/>
        <w:gridCol w:w="1567"/>
      </w:tblGrid>
      <w:tr w:rsidR="00A75853" w14:paraId="6D3F59E0" w14:textId="77777777" w:rsidTr="00604F9F">
        <w:tc>
          <w:tcPr>
            <w:tcW w:w="1928" w:type="dxa"/>
            <w:tcBorders>
              <w:top w:val="single" w:sz="8" w:space="0" w:color="auto"/>
              <w:bottom w:val="single" w:sz="8" w:space="0" w:color="auto"/>
            </w:tcBorders>
          </w:tcPr>
          <w:p w14:paraId="611AD2F9" w14:textId="77777777" w:rsidR="00A75853" w:rsidRPr="00FA75AB"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make</w:t>
            </w:r>
          </w:p>
        </w:tc>
        <w:tc>
          <w:tcPr>
            <w:tcW w:w="1524" w:type="dxa"/>
            <w:tcBorders>
              <w:top w:val="single" w:sz="8" w:space="0" w:color="auto"/>
              <w:bottom w:val="single" w:sz="8" w:space="0" w:color="auto"/>
            </w:tcBorders>
          </w:tcPr>
          <w:p w14:paraId="5D1C8F32" w14:textId="77777777" w:rsidR="00A75853" w:rsidRPr="00FA75AB" w:rsidRDefault="00A75853" w:rsidP="00604F9F">
            <w:pPr>
              <w:spacing w:after="160" w:line="259" w:lineRule="auto"/>
              <w:jc w:val="center"/>
              <w:rPr>
                <w:rFonts w:asciiTheme="minorHAnsi" w:hAnsiTheme="minorHAnsi" w:cstheme="minorHAnsi"/>
                <w:i/>
                <w:szCs w:val="22"/>
              </w:rPr>
            </w:pPr>
            <w:r>
              <w:rPr>
                <w:rFonts w:asciiTheme="minorHAnsi" w:hAnsiTheme="minorHAnsi" w:cstheme="minorHAnsi"/>
                <w:i/>
                <w:szCs w:val="22"/>
              </w:rPr>
              <w:t>count</w:t>
            </w:r>
          </w:p>
        </w:tc>
        <w:tc>
          <w:tcPr>
            <w:tcW w:w="1573" w:type="dxa"/>
            <w:tcBorders>
              <w:top w:val="single" w:sz="8" w:space="0" w:color="auto"/>
              <w:bottom w:val="single" w:sz="8" w:space="0" w:color="auto"/>
            </w:tcBorders>
          </w:tcPr>
          <w:p w14:paraId="2BAE4ADB" w14:textId="77777777" w:rsidR="00A75853" w:rsidRPr="00FA75AB" w:rsidRDefault="00A75853" w:rsidP="00604F9F">
            <w:pPr>
              <w:spacing w:after="160" w:line="259" w:lineRule="auto"/>
              <w:jc w:val="center"/>
              <w:rPr>
                <w:rFonts w:asciiTheme="minorHAnsi" w:hAnsiTheme="minorHAnsi" w:cstheme="minorHAnsi"/>
                <w:i/>
                <w:szCs w:val="22"/>
              </w:rPr>
            </w:pPr>
            <w:proofErr w:type="spellStart"/>
            <w:r w:rsidRPr="00406C9C">
              <w:rPr>
                <w:rFonts w:asciiTheme="minorHAnsi" w:hAnsiTheme="minorHAnsi" w:cstheme="minorHAnsi"/>
                <w:i/>
                <w:szCs w:val="22"/>
              </w:rPr>
              <w:t>mfrCode</w:t>
            </w:r>
            <w:proofErr w:type="spellEnd"/>
          </w:p>
        </w:tc>
        <w:tc>
          <w:tcPr>
            <w:tcW w:w="1567" w:type="dxa"/>
            <w:tcBorders>
              <w:top w:val="single" w:sz="8" w:space="0" w:color="auto"/>
              <w:bottom w:val="single" w:sz="8" w:space="0" w:color="auto"/>
            </w:tcBorders>
          </w:tcPr>
          <w:p w14:paraId="587A774B" w14:textId="77777777" w:rsidR="00A75853" w:rsidRPr="00FA75AB" w:rsidRDefault="00A75853" w:rsidP="00604F9F">
            <w:pPr>
              <w:spacing w:after="160" w:line="259" w:lineRule="auto"/>
              <w:jc w:val="center"/>
              <w:rPr>
                <w:rFonts w:asciiTheme="minorHAnsi" w:hAnsiTheme="minorHAnsi" w:cstheme="minorHAnsi"/>
                <w:i/>
                <w:szCs w:val="22"/>
              </w:rPr>
            </w:pPr>
            <w:r>
              <w:rPr>
                <w:rFonts w:asciiTheme="minorHAnsi" w:hAnsiTheme="minorHAnsi" w:cstheme="minorHAnsi"/>
                <w:i/>
                <w:szCs w:val="22"/>
              </w:rPr>
              <w:t>count</w:t>
            </w:r>
          </w:p>
        </w:tc>
      </w:tr>
      <w:tr w:rsidR="00A75853" w14:paraId="525AEA1F" w14:textId="77777777" w:rsidTr="00604F9F">
        <w:tc>
          <w:tcPr>
            <w:tcW w:w="1928" w:type="dxa"/>
            <w:tcBorders>
              <w:top w:val="single" w:sz="8" w:space="0" w:color="auto"/>
            </w:tcBorders>
          </w:tcPr>
          <w:p w14:paraId="3267DA37" w14:textId="77777777" w:rsidR="00A75853" w:rsidRPr="00FA75AB"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Chevrolet</w:t>
            </w:r>
          </w:p>
        </w:tc>
        <w:tc>
          <w:tcPr>
            <w:tcW w:w="1524" w:type="dxa"/>
            <w:tcBorders>
              <w:top w:val="single" w:sz="8" w:space="0" w:color="auto"/>
            </w:tcBorders>
          </w:tcPr>
          <w:p w14:paraId="552B42ED" w14:textId="77777777" w:rsidR="00A75853" w:rsidRPr="00FA75AB"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77B35ADB" w14:textId="77777777" w:rsidR="00A75853" w:rsidRPr="00FA75AB"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blank</w:t>
            </w:r>
          </w:p>
        </w:tc>
        <w:tc>
          <w:tcPr>
            <w:tcW w:w="1567" w:type="dxa"/>
            <w:tcBorders>
              <w:top w:val="single" w:sz="8" w:space="0" w:color="auto"/>
            </w:tcBorders>
          </w:tcPr>
          <w:p w14:paraId="36B17ED1"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30808</w:t>
            </w:r>
          </w:p>
        </w:tc>
      </w:tr>
      <w:tr w:rsidR="00A75853" w14:paraId="23930F01" w14:textId="77777777" w:rsidTr="00604F9F">
        <w:tc>
          <w:tcPr>
            <w:tcW w:w="1928" w:type="dxa"/>
          </w:tcPr>
          <w:p w14:paraId="04D48B12" w14:textId="77777777" w:rsidR="00A75853" w:rsidRPr="00FA75AB"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Ford</w:t>
            </w:r>
          </w:p>
        </w:tc>
        <w:tc>
          <w:tcPr>
            <w:tcW w:w="1524" w:type="dxa"/>
          </w:tcPr>
          <w:p w14:paraId="68E7E2EA"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22F91FC0"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GMX</w:t>
            </w:r>
          </w:p>
        </w:tc>
        <w:tc>
          <w:tcPr>
            <w:tcW w:w="1567" w:type="dxa"/>
          </w:tcPr>
          <w:p w14:paraId="4A43BC13"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1786</w:t>
            </w:r>
          </w:p>
        </w:tc>
      </w:tr>
      <w:tr w:rsidR="00A75853" w14:paraId="0158099B" w14:textId="77777777" w:rsidTr="00604F9F">
        <w:tc>
          <w:tcPr>
            <w:tcW w:w="1928" w:type="dxa"/>
          </w:tcPr>
          <w:p w14:paraId="5BB354A1"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Dodge</w:t>
            </w:r>
          </w:p>
        </w:tc>
        <w:tc>
          <w:tcPr>
            <w:tcW w:w="1524" w:type="dxa"/>
          </w:tcPr>
          <w:p w14:paraId="09C2985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095AA151"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BMX</w:t>
            </w:r>
          </w:p>
        </w:tc>
        <w:tc>
          <w:tcPr>
            <w:tcW w:w="1567" w:type="dxa"/>
          </w:tcPr>
          <w:p w14:paraId="74EB48E2"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1378</w:t>
            </w:r>
          </w:p>
        </w:tc>
      </w:tr>
      <w:tr w:rsidR="00A75853" w14:paraId="6EEBE8B8" w14:textId="77777777" w:rsidTr="00604F9F">
        <w:tc>
          <w:tcPr>
            <w:tcW w:w="1928" w:type="dxa"/>
          </w:tcPr>
          <w:p w14:paraId="29752A65"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GMC</w:t>
            </w:r>
          </w:p>
        </w:tc>
        <w:tc>
          <w:tcPr>
            <w:tcW w:w="1524" w:type="dxa"/>
          </w:tcPr>
          <w:p w14:paraId="0EE8292E"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7B80896F"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FMX</w:t>
            </w:r>
          </w:p>
        </w:tc>
        <w:tc>
          <w:tcPr>
            <w:tcW w:w="1567" w:type="dxa"/>
          </w:tcPr>
          <w:p w14:paraId="0D2566F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1023</w:t>
            </w:r>
          </w:p>
        </w:tc>
      </w:tr>
      <w:tr w:rsidR="00A75853" w14:paraId="2D18BE9E" w14:textId="77777777" w:rsidTr="00604F9F">
        <w:tc>
          <w:tcPr>
            <w:tcW w:w="1928" w:type="dxa"/>
          </w:tcPr>
          <w:p w14:paraId="6B4BD69F"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Toyota</w:t>
            </w:r>
          </w:p>
        </w:tc>
        <w:tc>
          <w:tcPr>
            <w:tcW w:w="1524" w:type="dxa"/>
          </w:tcPr>
          <w:p w14:paraId="577594A9"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54D4FDD2"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CRX</w:t>
            </w:r>
          </w:p>
        </w:tc>
        <w:tc>
          <w:tcPr>
            <w:tcW w:w="1567" w:type="dxa"/>
          </w:tcPr>
          <w:p w14:paraId="0A1A46BF"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964</w:t>
            </w:r>
          </w:p>
        </w:tc>
      </w:tr>
      <w:tr w:rsidR="00A75853" w14:paraId="0222F67D" w14:textId="77777777" w:rsidTr="00604F9F">
        <w:tc>
          <w:tcPr>
            <w:tcW w:w="1928" w:type="dxa"/>
          </w:tcPr>
          <w:p w14:paraId="295573D7"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BMW</w:t>
            </w:r>
          </w:p>
        </w:tc>
        <w:tc>
          <w:tcPr>
            <w:tcW w:w="1524" w:type="dxa"/>
          </w:tcPr>
          <w:p w14:paraId="4E49BAAC"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Pr>
          <w:p w14:paraId="7D8B41D5"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TYX</w:t>
            </w:r>
          </w:p>
        </w:tc>
        <w:tc>
          <w:tcPr>
            <w:tcW w:w="1567" w:type="dxa"/>
          </w:tcPr>
          <w:p w14:paraId="6269710D"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941</w:t>
            </w:r>
          </w:p>
        </w:tc>
      </w:tr>
      <w:tr w:rsidR="00A75853" w14:paraId="47E6FDA3" w14:textId="77777777" w:rsidTr="00604F9F">
        <w:tc>
          <w:tcPr>
            <w:tcW w:w="1928" w:type="dxa"/>
            <w:tcBorders>
              <w:bottom w:val="single" w:sz="8" w:space="0" w:color="auto"/>
            </w:tcBorders>
          </w:tcPr>
          <w:p w14:paraId="1256C911" w14:textId="77777777" w:rsidR="00A75853" w:rsidRPr="00406C9C" w:rsidRDefault="00A75853" w:rsidP="00604F9F">
            <w:pPr>
              <w:spacing w:after="160" w:line="259" w:lineRule="auto"/>
              <w:rPr>
                <w:rFonts w:asciiTheme="minorHAnsi" w:hAnsiTheme="minorHAnsi" w:cstheme="minorHAnsi"/>
                <w:szCs w:val="22"/>
              </w:rPr>
            </w:pPr>
          </w:p>
        </w:tc>
        <w:tc>
          <w:tcPr>
            <w:tcW w:w="1524" w:type="dxa"/>
            <w:tcBorders>
              <w:bottom w:val="single" w:sz="8" w:space="0" w:color="auto"/>
            </w:tcBorders>
          </w:tcPr>
          <w:p w14:paraId="266C58BD" w14:textId="77777777" w:rsidR="00A75853" w:rsidRPr="0081185A" w:rsidRDefault="00A75853" w:rsidP="00604F9F">
            <w:pPr>
              <w:spacing w:after="160" w:line="259" w:lineRule="auto"/>
              <w:jc w:val="center"/>
              <w:rPr>
                <w:rFonts w:asciiTheme="minorHAnsi" w:hAnsiTheme="minorHAnsi" w:cstheme="minorHAnsi"/>
                <w:szCs w:val="22"/>
              </w:rPr>
            </w:pPr>
          </w:p>
        </w:tc>
        <w:tc>
          <w:tcPr>
            <w:tcW w:w="1573" w:type="dxa"/>
            <w:tcBorders>
              <w:bottom w:val="single" w:sz="8" w:space="0" w:color="auto"/>
            </w:tcBorders>
          </w:tcPr>
          <w:p w14:paraId="259500AF" w14:textId="77777777" w:rsidR="00A75853" w:rsidRPr="00421923"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Other</w:t>
            </w:r>
          </w:p>
        </w:tc>
        <w:tc>
          <w:tcPr>
            <w:tcW w:w="1567" w:type="dxa"/>
            <w:tcBorders>
              <w:bottom w:val="single" w:sz="8" w:space="0" w:color="auto"/>
            </w:tcBorders>
          </w:tcPr>
          <w:p w14:paraId="604811FD" w14:textId="77777777" w:rsidR="00A75853" w:rsidRPr="0042192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6277</w:t>
            </w:r>
          </w:p>
        </w:tc>
      </w:tr>
    </w:tbl>
    <w:p w14:paraId="039D312F" w14:textId="77777777" w:rsidR="00A75853" w:rsidRDefault="00A75853" w:rsidP="00A75853">
      <w:pPr>
        <w:rPr>
          <w:rFonts w:asciiTheme="minorHAnsi" w:hAnsiTheme="minorHAnsi" w:cstheme="minorHAnsi"/>
          <w:szCs w:val="22"/>
        </w:rPr>
      </w:pPr>
    </w:p>
    <w:p w14:paraId="2884E26C" w14:textId="77777777" w:rsidR="00A75853" w:rsidRDefault="00A75853" w:rsidP="00A75853">
      <w:pPr>
        <w:rPr>
          <w:rFonts w:asciiTheme="minorHAnsi" w:hAnsiTheme="minorHAnsi" w:cstheme="minorHAnsi"/>
          <w:szCs w:val="22"/>
        </w:rPr>
      </w:pPr>
    </w:p>
    <w:p w14:paraId="52949266" w14:textId="77777777" w:rsidR="00A75853" w:rsidRPr="00E80F71" w:rsidRDefault="00A75853" w:rsidP="00084136">
      <w:pPr>
        <w:pStyle w:val="Heading3"/>
      </w:pPr>
      <w:bookmarkStart w:id="23" w:name="_Toc65437349"/>
      <w:r w:rsidRPr="00E80F71">
        <w:t>Table 3</w:t>
      </w:r>
      <w:bookmarkEnd w:id="23"/>
    </w:p>
    <w:p w14:paraId="28C14433" w14:textId="77777777" w:rsidR="00A75853" w:rsidRPr="00283998" w:rsidRDefault="00A75853" w:rsidP="00283998">
      <w:pPr>
        <w:spacing w:line="480" w:lineRule="auto"/>
        <w:rPr>
          <w:rFonts w:asciiTheme="minorHAnsi" w:hAnsiTheme="minorHAnsi" w:cstheme="minorHAnsi"/>
          <w:i/>
          <w:iCs/>
        </w:rPr>
      </w:pPr>
      <w:r w:rsidRPr="00283998">
        <w:rPr>
          <w:rFonts w:asciiTheme="minorHAnsi" w:hAnsiTheme="minorHAnsi" w:cstheme="minorHAnsi"/>
          <w:i/>
          <w:iCs/>
        </w:rPr>
        <w:t>Bivariate table</w:t>
      </w:r>
    </w:p>
    <w:p w14:paraId="196216A5" w14:textId="77777777" w:rsidR="00A75853" w:rsidRDefault="00A75853" w:rsidP="00A75853">
      <w:pPr>
        <w:spacing w:line="480" w:lineRule="auto"/>
        <w:rPr>
          <w:rFonts w:asciiTheme="minorHAnsi" w:hAnsiTheme="minorHAnsi" w:cstheme="minorHAnsi"/>
        </w:rPr>
      </w:pPr>
      <w:r w:rsidRPr="00E80F71">
        <w:rPr>
          <w:rFonts w:asciiTheme="minorHAnsi" w:hAnsiTheme="minorHAnsi" w:cstheme="minorHAnsi"/>
          <w:noProof/>
        </w:rPr>
        <w:drawing>
          <wp:inline distT="0" distB="0" distL="0" distR="0" wp14:anchorId="4B7A7322" wp14:editId="339FBC6A">
            <wp:extent cx="5943600" cy="1329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9690"/>
                    </a:xfrm>
                    <a:prstGeom prst="rect">
                      <a:avLst/>
                    </a:prstGeom>
                  </pic:spPr>
                </pic:pic>
              </a:graphicData>
            </a:graphic>
          </wp:inline>
        </w:drawing>
      </w:r>
    </w:p>
    <w:p w14:paraId="2EF3A453" w14:textId="77777777" w:rsidR="00B30C86" w:rsidRDefault="00B30C86">
      <w:pPr>
        <w:spacing w:after="160" w:line="259" w:lineRule="auto"/>
        <w:rPr>
          <w:rFonts w:asciiTheme="minorHAnsi" w:eastAsiaTheme="minorHAnsi" w:hAnsiTheme="minorHAnsi" w:cstheme="minorHAnsi"/>
          <w:b/>
          <w:i/>
          <w:sz w:val="22"/>
          <w:szCs w:val="22"/>
          <w:shd w:val="clear" w:color="auto" w:fill="FFFFFF"/>
        </w:rPr>
      </w:pPr>
      <w:r>
        <w:br w:type="page"/>
      </w:r>
    </w:p>
    <w:p w14:paraId="7593B891" w14:textId="56484E60" w:rsidR="00A75853" w:rsidRPr="00E66D6E" w:rsidRDefault="00A75853" w:rsidP="00084136">
      <w:pPr>
        <w:pStyle w:val="Heading3"/>
      </w:pPr>
      <w:bookmarkStart w:id="24" w:name="_Toc65437350"/>
      <w:r w:rsidRPr="00E66D6E">
        <w:lastRenderedPageBreak/>
        <w:t xml:space="preserve">Table </w:t>
      </w:r>
      <w:r>
        <w:t>4</w:t>
      </w:r>
      <w:bookmarkEnd w:id="24"/>
    </w:p>
    <w:p w14:paraId="3F1C7F66" w14:textId="77777777" w:rsidR="00A75853" w:rsidRPr="00283998" w:rsidRDefault="00A75853" w:rsidP="00283998">
      <w:pPr>
        <w:spacing w:line="480" w:lineRule="auto"/>
        <w:rPr>
          <w:rFonts w:asciiTheme="minorHAnsi" w:hAnsiTheme="minorHAnsi" w:cstheme="minorHAnsi"/>
          <w:i/>
          <w:iCs/>
          <w:szCs w:val="22"/>
        </w:rPr>
      </w:pPr>
      <w:r w:rsidRPr="00283998">
        <w:rPr>
          <w:rFonts w:asciiTheme="minorHAnsi" w:hAnsiTheme="minorHAnsi" w:cstheme="minorHAnsi"/>
          <w:i/>
          <w:iCs/>
          <w:szCs w:val="22"/>
        </w:rPr>
        <w:t>Association of Emissions Category by Fuel Type and Other Characteristics</w:t>
      </w:r>
    </w:p>
    <w:p w14:paraId="4350351C" w14:textId="77777777" w:rsidR="00A75853" w:rsidRDefault="00A75853" w:rsidP="00A75853">
      <w:pPr>
        <w:spacing w:line="480" w:lineRule="auto"/>
        <w:rPr>
          <w:rFonts w:asciiTheme="minorHAnsi" w:hAnsiTheme="minorHAnsi" w:cstheme="minorHAnsi"/>
          <w:szCs w:val="22"/>
        </w:rPr>
      </w:pPr>
      <w:r w:rsidRPr="00E66D6E">
        <w:rPr>
          <w:rFonts w:asciiTheme="minorHAnsi" w:hAnsiTheme="minorHAnsi" w:cstheme="minorHAnsi"/>
          <w:noProof/>
          <w:szCs w:val="22"/>
        </w:rPr>
        <w:drawing>
          <wp:inline distT="0" distB="0" distL="0" distR="0" wp14:anchorId="771250D4" wp14:editId="14B3D72B">
            <wp:extent cx="5943600" cy="2028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8190"/>
                    </a:xfrm>
                    <a:prstGeom prst="rect">
                      <a:avLst/>
                    </a:prstGeom>
                  </pic:spPr>
                </pic:pic>
              </a:graphicData>
            </a:graphic>
          </wp:inline>
        </w:drawing>
      </w:r>
    </w:p>
    <w:p w14:paraId="4A900DDD" w14:textId="77777777" w:rsidR="00B30C86" w:rsidRDefault="00B30C86" w:rsidP="00084136">
      <w:pPr>
        <w:pStyle w:val="Heading3"/>
      </w:pPr>
    </w:p>
    <w:p w14:paraId="29F25D9D" w14:textId="53F3C9C3" w:rsidR="009B1FD7" w:rsidRPr="00063CAC" w:rsidRDefault="009B1FD7" w:rsidP="00084136">
      <w:pPr>
        <w:pStyle w:val="Heading3"/>
      </w:pPr>
      <w:bookmarkStart w:id="25" w:name="_Toc65437351"/>
      <w:r w:rsidRPr="00063CAC">
        <w:t xml:space="preserve">Table </w:t>
      </w:r>
      <w:r>
        <w:t>5</w:t>
      </w:r>
      <w:bookmarkEnd w:id="25"/>
    </w:p>
    <w:p w14:paraId="51FE16EB" w14:textId="77777777" w:rsidR="009B1FD7" w:rsidRPr="00283998" w:rsidRDefault="009B1FD7" w:rsidP="00283998">
      <w:pPr>
        <w:spacing w:line="480" w:lineRule="auto"/>
        <w:rPr>
          <w:rFonts w:asciiTheme="minorHAnsi" w:hAnsiTheme="minorHAnsi" w:cstheme="minorHAnsi"/>
          <w:i/>
          <w:iCs/>
          <w:szCs w:val="22"/>
        </w:rPr>
      </w:pPr>
      <w:r w:rsidRPr="00283998">
        <w:rPr>
          <w:rFonts w:asciiTheme="minorHAnsi" w:hAnsiTheme="minorHAnsi" w:cstheme="minorHAnsi"/>
          <w:i/>
          <w:iCs/>
          <w:szCs w:val="22"/>
        </w:rPr>
        <w:t xml:space="preserve">Pearson Correlation Coefficients (N=42,917) </w:t>
      </w:r>
    </w:p>
    <w:p w14:paraId="1BC208C5" w14:textId="77777777" w:rsidR="009B1FD7" w:rsidRDefault="009B1FD7" w:rsidP="009B1FD7">
      <w:pPr>
        <w:spacing w:line="480" w:lineRule="auto"/>
        <w:rPr>
          <w:rFonts w:asciiTheme="minorHAnsi" w:hAnsiTheme="minorHAnsi" w:cstheme="minorHAnsi"/>
          <w:szCs w:val="22"/>
        </w:rPr>
      </w:pPr>
      <w:r w:rsidRPr="00063CAC">
        <w:rPr>
          <w:rFonts w:asciiTheme="minorHAnsi" w:hAnsiTheme="minorHAnsi" w:cstheme="minorHAnsi"/>
          <w:noProof/>
          <w:szCs w:val="22"/>
        </w:rPr>
        <w:drawing>
          <wp:inline distT="0" distB="0" distL="0" distR="0" wp14:anchorId="420FC9AD" wp14:editId="72B8C64A">
            <wp:extent cx="5943600" cy="1188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8720"/>
                    </a:xfrm>
                    <a:prstGeom prst="rect">
                      <a:avLst/>
                    </a:prstGeom>
                  </pic:spPr>
                </pic:pic>
              </a:graphicData>
            </a:graphic>
          </wp:inline>
        </w:drawing>
      </w:r>
    </w:p>
    <w:p w14:paraId="5FFA6C2F" w14:textId="77777777" w:rsidR="00084136" w:rsidRDefault="00084136">
      <w:pPr>
        <w:spacing w:after="160" w:line="259" w:lineRule="auto"/>
        <w:rPr>
          <w:rFonts w:asciiTheme="minorHAnsi" w:eastAsiaTheme="minorHAnsi" w:hAnsiTheme="minorHAnsi" w:cstheme="minorHAnsi"/>
          <w:b/>
          <w:i/>
          <w:sz w:val="22"/>
          <w:szCs w:val="22"/>
          <w:shd w:val="clear" w:color="auto" w:fill="FFFFFF"/>
        </w:rPr>
      </w:pPr>
      <w:r>
        <w:br w:type="page"/>
      </w:r>
    </w:p>
    <w:p w14:paraId="3C583CFA" w14:textId="53257B5C" w:rsidR="009B1FD7" w:rsidRPr="00063CAC" w:rsidRDefault="009B1FD7" w:rsidP="00084136">
      <w:pPr>
        <w:pStyle w:val="Heading3"/>
      </w:pPr>
      <w:bookmarkStart w:id="26" w:name="_Toc65437352"/>
      <w:r w:rsidRPr="00063CAC">
        <w:lastRenderedPageBreak/>
        <w:t xml:space="preserve">Table </w:t>
      </w:r>
      <w:r>
        <w:t>6</w:t>
      </w:r>
      <w:bookmarkEnd w:id="26"/>
    </w:p>
    <w:p w14:paraId="2028213B" w14:textId="77777777" w:rsidR="009B1FD7" w:rsidRPr="00283998" w:rsidRDefault="009B1FD7" w:rsidP="00084136">
      <w:pPr>
        <w:spacing w:after="160"/>
        <w:rPr>
          <w:rFonts w:asciiTheme="minorHAnsi" w:hAnsiTheme="minorHAnsi" w:cstheme="minorHAnsi"/>
          <w:i/>
          <w:iCs/>
        </w:rPr>
      </w:pPr>
      <w:r w:rsidRPr="00283998">
        <w:rPr>
          <w:rFonts w:asciiTheme="minorHAnsi" w:hAnsiTheme="minorHAnsi" w:cstheme="minorHAnsi"/>
          <w:i/>
          <w:iCs/>
        </w:rPr>
        <w:t>Contingency and chi-square table</w:t>
      </w:r>
    </w:p>
    <w:p w14:paraId="3E8FA92E" w14:textId="4AFCDAC2" w:rsidR="009B1FD7" w:rsidRDefault="002B5823" w:rsidP="009B1FD7">
      <w:pPr>
        <w:spacing w:after="160" w:line="259" w:lineRule="auto"/>
        <w:rPr>
          <w:rFonts w:asciiTheme="minorHAnsi" w:hAnsiTheme="minorHAnsi" w:cstheme="minorHAnsi"/>
        </w:rPr>
      </w:pPr>
      <w:r w:rsidRPr="002B5823">
        <w:rPr>
          <w:rFonts w:asciiTheme="minorHAnsi" w:hAnsiTheme="minorHAnsi" w:cstheme="minorHAnsi"/>
          <w:noProof/>
        </w:rPr>
        <w:drawing>
          <wp:inline distT="0" distB="0" distL="0" distR="0" wp14:anchorId="6161171F" wp14:editId="421FE267">
            <wp:extent cx="5943600" cy="288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8615"/>
                    </a:xfrm>
                    <a:prstGeom prst="rect">
                      <a:avLst/>
                    </a:prstGeom>
                  </pic:spPr>
                </pic:pic>
              </a:graphicData>
            </a:graphic>
          </wp:inline>
        </w:drawing>
      </w:r>
    </w:p>
    <w:p w14:paraId="630B81AB" w14:textId="5C3D6AF9" w:rsidR="00A75853" w:rsidRDefault="009B1FD7" w:rsidP="002B5823">
      <w:pPr>
        <w:spacing w:after="160" w:line="259" w:lineRule="auto"/>
        <w:rPr>
          <w:rFonts w:asciiTheme="minorHAnsi" w:hAnsiTheme="minorHAnsi" w:cstheme="minorHAnsi"/>
        </w:rPr>
      </w:pPr>
      <w:r>
        <w:rPr>
          <w:rFonts w:asciiTheme="minorHAnsi" w:hAnsiTheme="minorHAnsi" w:cstheme="minorHAnsi"/>
        </w:rPr>
        <w:t xml:space="preserve">Degrees of freedom = 15, </w:t>
      </w:r>
      <m:oMath>
        <m:r>
          <w:rPr>
            <w:rFonts w:ascii="Cambria Math" w:hAnsi="Cambria Math" w:cstheme="minorHAnsi"/>
          </w:rPr>
          <m:t>α</m:t>
        </m:r>
      </m:oMath>
      <w:r>
        <w:rPr>
          <w:rFonts w:asciiTheme="minorHAnsi" w:hAnsiTheme="minorHAnsi" w:cstheme="minorHAnsi"/>
        </w:rPr>
        <w:t xml:space="preserve"> = 0.5, we get a p-value &lt; 2.2 e</w:t>
      </w:r>
      <w:r w:rsidRPr="00644AEC">
        <w:rPr>
          <w:rFonts w:asciiTheme="minorHAnsi" w:hAnsiTheme="minorHAnsi" w:cstheme="minorHAnsi"/>
          <w:vertAlign w:val="superscript"/>
        </w:rPr>
        <w:t>-16</w:t>
      </w:r>
      <w:r>
        <w:rPr>
          <w:rFonts w:asciiTheme="minorHAnsi" w:hAnsiTheme="minorHAnsi" w:cstheme="minorHAnsi"/>
        </w:rPr>
        <w:t xml:space="preserve">  (nearly zero).</w:t>
      </w:r>
    </w:p>
    <w:p w14:paraId="76DC37E4" w14:textId="795912EC" w:rsidR="000E5D16" w:rsidRDefault="000E5D16" w:rsidP="00F129E3">
      <w:pPr>
        <w:ind w:left="720" w:hanging="720"/>
        <w:rPr>
          <w:rFonts w:asciiTheme="minorHAnsi" w:hAnsiTheme="minorHAnsi" w:cstheme="minorHAnsi"/>
          <w:szCs w:val="22"/>
        </w:rPr>
      </w:pPr>
    </w:p>
    <w:p w14:paraId="6937D38E" w14:textId="1DBBD71D" w:rsidR="000E5D16" w:rsidRDefault="000E5D16" w:rsidP="00F129E3">
      <w:pPr>
        <w:ind w:left="720" w:hanging="720"/>
        <w:rPr>
          <w:rFonts w:asciiTheme="minorHAnsi" w:hAnsiTheme="minorHAnsi" w:cstheme="minorHAnsi"/>
          <w:szCs w:val="22"/>
        </w:rPr>
      </w:pPr>
    </w:p>
    <w:p w14:paraId="4A3835EC" w14:textId="2F6F22D8" w:rsidR="000E5D16" w:rsidRDefault="000E5D16" w:rsidP="00A75853">
      <w:pPr>
        <w:pStyle w:val="Heading1"/>
      </w:pPr>
      <w:bookmarkStart w:id="27" w:name="_Toc65437353"/>
      <w:r>
        <w:t>References</w:t>
      </w:r>
      <w:bookmarkEnd w:id="27"/>
    </w:p>
    <w:p w14:paraId="5598929B" w14:textId="593D31DA" w:rsidR="000E5D16" w:rsidRDefault="000E5D16" w:rsidP="00F129E3">
      <w:pPr>
        <w:ind w:left="720" w:hanging="720"/>
        <w:rPr>
          <w:rFonts w:asciiTheme="minorHAnsi" w:hAnsiTheme="minorHAnsi" w:cstheme="minorHAnsi"/>
          <w:szCs w:val="22"/>
        </w:rPr>
      </w:pPr>
    </w:p>
    <w:p w14:paraId="1BAE6777" w14:textId="37EEE830" w:rsidR="000E5D16" w:rsidRPr="00756A3D" w:rsidRDefault="002A1119" w:rsidP="00E2716F">
      <w:pPr>
        <w:spacing w:line="480" w:lineRule="auto"/>
        <w:rPr>
          <w:rFonts w:asciiTheme="minorHAnsi" w:hAnsiTheme="minorHAnsi" w:cstheme="minorHAnsi"/>
        </w:rPr>
      </w:pPr>
      <w:r>
        <w:fldChar w:fldCharType="begin"/>
      </w:r>
      <w:r>
        <w:instrText xml:space="preserve"> HYPERLINK "Environmental%20protection%20Agency%20(2021,%20Febriary,%2020)%20Transportation%20and%20climate%20change%20%20%20https://www.epa.gov/transportation-air-pollution-and-climate-change/carbon-pollution-transportation" </w:instrText>
      </w:r>
      <w:r>
        <w:fldChar w:fldCharType="separate"/>
      </w:r>
      <w:r w:rsidR="00756A3D" w:rsidRPr="00E2716F">
        <w:rPr>
          <w:rStyle w:val="Hyperlink"/>
          <w:u w:val="none"/>
        </w:rPr>
        <w:t>Environmental protection Agency (2021, Febriary, 20) Transportation and climate change</w:t>
      </w:r>
      <w:r w:rsidR="00756A3D" w:rsidRPr="00EB0EF9">
        <w:rPr>
          <w:rStyle w:val="Hyperlink"/>
        </w:rPr>
        <w:t xml:space="preserve">   https://www.epa.gov/transportation-air-pollution-and-climate-change/carbon-pollution-transportation</w:t>
      </w:r>
      <w:r>
        <w:rPr>
          <w:rStyle w:val="Hyperlink"/>
        </w:rPr>
        <w:fldChar w:fldCharType="end"/>
      </w:r>
    </w:p>
    <w:p w14:paraId="4E5C074C" w14:textId="3B3DBF54" w:rsidR="000E5D16" w:rsidRDefault="000E5D16" w:rsidP="00F129E3">
      <w:pPr>
        <w:ind w:left="720" w:hanging="720"/>
        <w:rPr>
          <w:rFonts w:asciiTheme="minorHAnsi" w:hAnsiTheme="minorHAnsi" w:cstheme="minorHAnsi"/>
          <w:szCs w:val="22"/>
        </w:rPr>
      </w:pPr>
    </w:p>
    <w:p w14:paraId="4AE1D06F" w14:textId="77777777" w:rsidR="002B5823" w:rsidRDefault="002B5823" w:rsidP="00F129E3">
      <w:pPr>
        <w:ind w:left="720" w:hanging="720"/>
        <w:rPr>
          <w:rFonts w:asciiTheme="minorHAnsi" w:hAnsiTheme="minorHAnsi" w:cstheme="minorHAnsi"/>
          <w:szCs w:val="22"/>
        </w:rPr>
      </w:pPr>
    </w:p>
    <w:p w14:paraId="4D27EF37" w14:textId="7A1BF9A3" w:rsidR="000E5D16" w:rsidRDefault="00756A3D" w:rsidP="0040610A">
      <w:pPr>
        <w:spacing w:line="480" w:lineRule="auto"/>
        <w:rPr>
          <w:rStyle w:val="Hyperlink"/>
          <w:rFonts w:asciiTheme="minorHAnsi" w:hAnsiTheme="minorHAnsi" w:cstheme="minorHAnsi"/>
        </w:rPr>
      </w:pPr>
      <w:r w:rsidRPr="00756A3D">
        <w:t xml:space="preserve">Environmental </w:t>
      </w:r>
      <w:r w:rsidR="00445246">
        <w:t>P</w:t>
      </w:r>
      <w:r w:rsidRPr="00756A3D">
        <w:t xml:space="preserve">rotection Agency (2021, February, 20) </w:t>
      </w:r>
      <w:r>
        <w:t xml:space="preserve">Fast facts on transportation greenhouse gas emissions </w:t>
      </w:r>
      <w:hyperlink r:id="rId16" w:history="1">
        <w:r w:rsidRPr="00EB0EF9">
          <w:rPr>
            <w:rStyle w:val="Hyperlink"/>
            <w:rFonts w:asciiTheme="minorHAnsi" w:hAnsiTheme="minorHAnsi" w:cstheme="minorHAnsi"/>
          </w:rPr>
          <w:t>https://www.epa.gov/greenvehicles/fast-facts-transportation-greenhouse-gas-emissions</w:t>
        </w:r>
      </w:hyperlink>
    </w:p>
    <w:p w14:paraId="1E44EE09" w14:textId="77777777" w:rsidR="0040610A" w:rsidRPr="00756A3D" w:rsidRDefault="0040610A" w:rsidP="00756A3D">
      <w:pPr>
        <w:rPr>
          <w:rFonts w:asciiTheme="minorHAnsi" w:hAnsiTheme="minorHAnsi" w:cstheme="minorHAnsi"/>
        </w:rPr>
      </w:pPr>
    </w:p>
    <w:p w14:paraId="4F03A556" w14:textId="59EAA59D" w:rsidR="0014681F" w:rsidRDefault="0014681F" w:rsidP="00F129E3">
      <w:pPr>
        <w:ind w:left="720" w:hanging="720"/>
        <w:rPr>
          <w:rFonts w:asciiTheme="minorHAnsi" w:hAnsiTheme="minorHAnsi" w:cstheme="minorHAnsi"/>
          <w:szCs w:val="22"/>
        </w:rPr>
      </w:pPr>
    </w:p>
    <w:p w14:paraId="19E05BEB" w14:textId="355ADEA4" w:rsidR="0014681F" w:rsidRDefault="0014681F" w:rsidP="0040610A">
      <w:pPr>
        <w:spacing w:line="480" w:lineRule="auto"/>
        <w:rPr>
          <w:szCs w:val="22"/>
        </w:rPr>
      </w:pPr>
      <w:r>
        <w:lastRenderedPageBreak/>
        <w:t>Turner, Heather (2008) Introduction to generalized linear models</w:t>
      </w:r>
      <w:r w:rsidR="0040610A">
        <w:rPr>
          <w:szCs w:val="22"/>
        </w:rPr>
        <w:t xml:space="preserve"> </w:t>
      </w:r>
      <w:hyperlink r:id="rId17" w:history="1">
        <w:r w:rsidR="0040610A" w:rsidRPr="009373AD">
          <w:rPr>
            <w:rStyle w:val="Hyperlink"/>
            <w:rFonts w:asciiTheme="minorHAnsi" w:hAnsiTheme="minorHAnsi" w:cstheme="minorHAnsi"/>
            <w:szCs w:val="22"/>
          </w:rPr>
          <w:t>http://statmath.wu.ac.at/courses/heather_turner/glmCourse_001.pdf</w:t>
        </w:r>
      </w:hyperlink>
    </w:p>
    <w:p w14:paraId="2BBC148E" w14:textId="77777777" w:rsidR="00376455" w:rsidRDefault="00376455" w:rsidP="006A50BD">
      <w:pPr>
        <w:spacing w:line="480" w:lineRule="auto"/>
        <w:rPr>
          <w:rFonts w:asciiTheme="minorHAnsi" w:hAnsiTheme="minorHAnsi" w:cstheme="minorHAnsi"/>
        </w:rPr>
      </w:pPr>
    </w:p>
    <w:p w14:paraId="57EAB0A8" w14:textId="79A754C8" w:rsidR="00A20304" w:rsidRDefault="008B7726" w:rsidP="0040610A">
      <w:pPr>
        <w:spacing w:line="480" w:lineRule="auto"/>
      </w:pPr>
      <w:proofErr w:type="spellStart"/>
      <w:r>
        <w:t>AnonymousIsAnnon</w:t>
      </w:r>
      <w:proofErr w:type="spellEnd"/>
      <w:r>
        <w:t xml:space="preserve"> (2016, May) In Reddit forum  (</w:t>
      </w:r>
      <w:hyperlink r:id="rId18" w:history="1">
        <w:r w:rsidR="00445246" w:rsidRPr="009373AD">
          <w:rPr>
            <w:rStyle w:val="Hyperlink"/>
            <w:rFonts w:asciiTheme="minorHAnsi" w:hAnsiTheme="minorHAnsi" w:cstheme="minorHAnsi"/>
          </w:rPr>
          <w:t>https://www.reddit.com/r/Autos/comments/4htqh8/engine_displacement_vs_amount_of_cylinders/</w:t>
        </w:r>
      </w:hyperlink>
    </w:p>
    <w:p w14:paraId="3C535E01" w14:textId="236C7BE3" w:rsidR="00445246" w:rsidRDefault="00445246" w:rsidP="006A50BD">
      <w:pPr>
        <w:spacing w:line="480" w:lineRule="auto"/>
        <w:rPr>
          <w:rFonts w:asciiTheme="minorHAnsi" w:hAnsiTheme="minorHAnsi" w:cstheme="minorHAnsi"/>
        </w:rPr>
      </w:pPr>
    </w:p>
    <w:p w14:paraId="13D9776E" w14:textId="5B3B7AEA" w:rsidR="00445246" w:rsidRDefault="00445246" w:rsidP="00445246">
      <w:pPr>
        <w:spacing w:line="480" w:lineRule="auto"/>
      </w:pPr>
      <w:r>
        <w:t xml:space="preserve">Environmental Protection Agency(2021, February, 20) </w:t>
      </w:r>
      <w:r w:rsidRPr="00445246">
        <w:t xml:space="preserve">History of Reducing Air Pollution from Transportation in the United States </w:t>
      </w:r>
      <w:r>
        <w:t xml:space="preserve"> </w:t>
      </w:r>
      <w:r w:rsidRPr="00445246">
        <w:t>https://www.epa.gov/transportation-air-pollution-and-climate-change/accomplishments-and-success-air-pollution-transportation</w:t>
      </w:r>
    </w:p>
    <w:p w14:paraId="0723C8A7" w14:textId="73147352" w:rsidR="006A50BD" w:rsidRDefault="006A50BD" w:rsidP="00F129E3">
      <w:pPr>
        <w:ind w:left="720" w:hanging="720"/>
        <w:rPr>
          <w:rFonts w:asciiTheme="minorHAnsi" w:hAnsiTheme="minorHAnsi" w:cstheme="minorHAnsi"/>
          <w:szCs w:val="22"/>
        </w:rPr>
      </w:pPr>
    </w:p>
    <w:p w14:paraId="7298F6EA" w14:textId="77777777" w:rsidR="00E2716F" w:rsidRDefault="00E2716F" w:rsidP="00F129E3">
      <w:pPr>
        <w:ind w:left="720" w:hanging="720"/>
        <w:rPr>
          <w:rFonts w:asciiTheme="minorHAnsi" w:hAnsiTheme="minorHAnsi" w:cstheme="minorHAnsi"/>
          <w:szCs w:val="22"/>
        </w:rPr>
      </w:pPr>
    </w:p>
    <w:p w14:paraId="698CBB2F" w14:textId="2C8BA9E1" w:rsidR="00A339EE" w:rsidRDefault="00FB2D05" w:rsidP="00FB2D05">
      <w:pPr>
        <w:spacing w:line="480" w:lineRule="auto"/>
      </w:pPr>
      <w:r>
        <w:t>S</w:t>
      </w:r>
      <w:r w:rsidR="00A339EE">
        <w:t xml:space="preserve">higeta, N.; Hosseini, S.E. Sustainable Development of the Automobile Industry in the United States, Europe, and Japan with Special Focus on the Vehicles’ Power Sources. </w:t>
      </w:r>
      <w:r w:rsidR="00A339EE">
        <w:rPr>
          <w:i/>
          <w:iCs/>
        </w:rPr>
        <w:t>Energies</w:t>
      </w:r>
      <w:r w:rsidR="002A1119">
        <w:rPr>
          <w:i/>
          <w:iCs/>
        </w:rPr>
        <w:t xml:space="preserve"> </w:t>
      </w:r>
      <w:r w:rsidR="00A339EE">
        <w:rPr>
          <w:b/>
          <w:bCs/>
        </w:rPr>
        <w:t>2021</w:t>
      </w:r>
      <w:r w:rsidR="00A339EE">
        <w:t>,</w:t>
      </w:r>
      <w:r w:rsidR="00A339EE">
        <w:rPr>
          <w:i/>
          <w:iCs/>
        </w:rPr>
        <w:t>14</w:t>
      </w:r>
      <w:r w:rsidR="00A339EE">
        <w:t xml:space="preserve">,78. https://dx.doi. org/10.3390/en14010078 </w:t>
      </w:r>
    </w:p>
    <w:p w14:paraId="76BFBB41" w14:textId="77777777" w:rsidR="000E5D16" w:rsidRDefault="000E5D16" w:rsidP="00F129E3">
      <w:pPr>
        <w:ind w:left="720" w:hanging="720"/>
        <w:rPr>
          <w:rFonts w:asciiTheme="minorHAnsi" w:hAnsiTheme="minorHAnsi" w:cstheme="minorHAnsi"/>
          <w:szCs w:val="22"/>
        </w:rPr>
      </w:pPr>
    </w:p>
    <w:p w14:paraId="62227694" w14:textId="77777777" w:rsidR="00CB3700" w:rsidRDefault="00CB3700" w:rsidP="00FB2D05">
      <w:pPr>
        <w:rPr>
          <w:rFonts w:asciiTheme="minorHAnsi" w:hAnsiTheme="minorHAnsi" w:cstheme="minorHAnsi"/>
          <w:szCs w:val="22"/>
        </w:rPr>
      </w:pPr>
    </w:p>
    <w:p w14:paraId="4F4ABD72" w14:textId="73479969" w:rsidR="00C810DA" w:rsidRDefault="00C810DA" w:rsidP="00F129E3">
      <w:pPr>
        <w:ind w:left="720" w:hanging="720"/>
        <w:rPr>
          <w:rFonts w:asciiTheme="minorHAnsi" w:hAnsiTheme="minorHAnsi" w:cstheme="minorHAnsi"/>
          <w:szCs w:val="22"/>
        </w:rPr>
      </w:pPr>
    </w:p>
    <w:sectPr w:rsidR="00C810D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09E57" w14:textId="77777777" w:rsidR="002C2AB0" w:rsidRDefault="002C2AB0" w:rsidP="00E102C3">
      <w:r>
        <w:separator/>
      </w:r>
    </w:p>
    <w:p w14:paraId="7BC75282" w14:textId="77777777" w:rsidR="002C2AB0" w:rsidRDefault="002C2AB0" w:rsidP="00E102C3"/>
  </w:endnote>
  <w:endnote w:type="continuationSeparator" w:id="0">
    <w:p w14:paraId="4BDC6E3A" w14:textId="77777777" w:rsidR="002C2AB0" w:rsidRDefault="002C2AB0" w:rsidP="00E102C3">
      <w:r>
        <w:continuationSeparator/>
      </w:r>
    </w:p>
    <w:p w14:paraId="627D833B" w14:textId="77777777" w:rsidR="002C2AB0" w:rsidRDefault="002C2AB0"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7DE67" w14:textId="77777777" w:rsidR="002C2AB0" w:rsidRDefault="002C2AB0" w:rsidP="00E102C3">
      <w:r>
        <w:separator/>
      </w:r>
    </w:p>
    <w:p w14:paraId="366BF57A" w14:textId="77777777" w:rsidR="002C2AB0" w:rsidRDefault="002C2AB0" w:rsidP="00E102C3"/>
  </w:footnote>
  <w:footnote w:type="continuationSeparator" w:id="0">
    <w:p w14:paraId="4D49769E" w14:textId="77777777" w:rsidR="002C2AB0" w:rsidRDefault="002C2AB0" w:rsidP="00E102C3">
      <w:r>
        <w:continuationSeparator/>
      </w:r>
    </w:p>
    <w:p w14:paraId="165878B9" w14:textId="77777777" w:rsidR="002C2AB0" w:rsidRDefault="002C2AB0"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50168CE" w:rsidR="002A1119" w:rsidRPr="00222A35" w:rsidRDefault="002A1119" w:rsidP="00E102C3">
        <w:pPr>
          <w:pStyle w:val="Header"/>
          <w:ind w:firstLine="0"/>
          <w:rPr>
            <w:rFonts w:cs="Calibri"/>
            <w:szCs w:val="22"/>
          </w:rPr>
        </w:pPr>
        <w:r>
          <w:rPr>
            <w:rFonts w:cs="Calibri"/>
            <w:szCs w:val="22"/>
          </w:rPr>
          <w:t>CARBON DIOXIDE EMISSIONS AND PETROLEUM CONSUMPTION</w:t>
        </w:r>
        <w:r w:rsidRPr="00222A35">
          <w:rPr>
            <w:rFonts w:cs="Calibri"/>
            <w:szCs w:val="22"/>
          </w:rPr>
          <w:tab/>
        </w:r>
        <w:r w:rsidRPr="00222A35">
          <w:rPr>
            <w:rFonts w:cs="Calibri"/>
            <w:szCs w:val="22"/>
          </w:rPr>
          <w:fldChar w:fldCharType="begin"/>
        </w:r>
        <w:r w:rsidRPr="00222A35">
          <w:rPr>
            <w:rFonts w:cs="Calibri"/>
            <w:szCs w:val="22"/>
          </w:rPr>
          <w:instrText xml:space="preserve"> PAGE   \* MERGEFORMAT </w:instrText>
        </w:r>
        <w:r w:rsidRPr="00222A35">
          <w:rPr>
            <w:rFonts w:cs="Calibri"/>
            <w:szCs w:val="22"/>
          </w:rPr>
          <w:fldChar w:fldCharType="separate"/>
        </w:r>
        <w:r w:rsidRPr="00222A35">
          <w:rPr>
            <w:rFonts w:cs="Calibri"/>
            <w:noProof/>
            <w:szCs w:val="22"/>
          </w:rPr>
          <w:t>19</w:t>
        </w:r>
        <w:r w:rsidRPr="00222A35">
          <w:rPr>
            <w:rFonts w:cs="Calibri"/>
            <w:noProof/>
            <w:szCs w:val="22"/>
          </w:rPr>
          <w:fldChar w:fldCharType="end"/>
        </w:r>
      </w:p>
    </w:sdtContent>
  </w:sdt>
  <w:p w14:paraId="4676793A" w14:textId="77777777" w:rsidR="002A1119" w:rsidRPr="00222A35" w:rsidRDefault="002A1119"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4AC"/>
    <w:multiLevelType w:val="hybridMultilevel"/>
    <w:tmpl w:val="CF94FA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37F03"/>
    <w:multiLevelType w:val="hybridMultilevel"/>
    <w:tmpl w:val="B59A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B6CF7"/>
    <w:multiLevelType w:val="hybridMultilevel"/>
    <w:tmpl w:val="223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4B7"/>
    <w:multiLevelType w:val="hybridMultilevel"/>
    <w:tmpl w:val="60EC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8175A"/>
    <w:multiLevelType w:val="hybridMultilevel"/>
    <w:tmpl w:val="2DBCF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34C12"/>
    <w:multiLevelType w:val="hybridMultilevel"/>
    <w:tmpl w:val="EC0ADEF2"/>
    <w:lvl w:ilvl="0" w:tplc="787A55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81597"/>
    <w:multiLevelType w:val="hybridMultilevel"/>
    <w:tmpl w:val="E3F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C525E"/>
    <w:multiLevelType w:val="hybridMultilevel"/>
    <w:tmpl w:val="2E50F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581F95"/>
    <w:multiLevelType w:val="hybridMultilevel"/>
    <w:tmpl w:val="9E0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F1F26"/>
    <w:multiLevelType w:val="hybridMultilevel"/>
    <w:tmpl w:val="4B3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D3127"/>
    <w:multiLevelType w:val="hybridMultilevel"/>
    <w:tmpl w:val="CC5C81E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679A3E46"/>
    <w:multiLevelType w:val="hybridMultilevel"/>
    <w:tmpl w:val="A63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140AF"/>
    <w:multiLevelType w:val="hybridMultilevel"/>
    <w:tmpl w:val="7896B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81BD2"/>
    <w:multiLevelType w:val="hybridMultilevel"/>
    <w:tmpl w:val="09E8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2"/>
  </w:num>
  <w:num w:numId="4">
    <w:abstractNumId w:val="1"/>
  </w:num>
  <w:num w:numId="5">
    <w:abstractNumId w:val="9"/>
  </w:num>
  <w:num w:numId="6">
    <w:abstractNumId w:val="2"/>
  </w:num>
  <w:num w:numId="7">
    <w:abstractNumId w:val="8"/>
  </w:num>
  <w:num w:numId="8">
    <w:abstractNumId w:val="3"/>
  </w:num>
  <w:num w:numId="9">
    <w:abstractNumId w:val="13"/>
  </w:num>
  <w:num w:numId="10">
    <w:abstractNumId w:val="5"/>
  </w:num>
  <w:num w:numId="11">
    <w:abstractNumId w:val="14"/>
  </w:num>
  <w:num w:numId="12">
    <w:abstractNumId w:val="11"/>
  </w:num>
  <w:num w:numId="13">
    <w:abstractNumId w:val="10"/>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0"/>
  <w:proofState w:spelling="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30FC"/>
    <w:rsid w:val="0000501E"/>
    <w:rsid w:val="000056A2"/>
    <w:rsid w:val="00022055"/>
    <w:rsid w:val="00023F33"/>
    <w:rsid w:val="000251D5"/>
    <w:rsid w:val="000512EA"/>
    <w:rsid w:val="00055596"/>
    <w:rsid w:val="00061FB5"/>
    <w:rsid w:val="00063CAC"/>
    <w:rsid w:val="00064A91"/>
    <w:rsid w:val="00073180"/>
    <w:rsid w:val="00076281"/>
    <w:rsid w:val="0008031E"/>
    <w:rsid w:val="00084136"/>
    <w:rsid w:val="00084CD2"/>
    <w:rsid w:val="0009623B"/>
    <w:rsid w:val="000A281F"/>
    <w:rsid w:val="000A5A29"/>
    <w:rsid w:val="000A7152"/>
    <w:rsid w:val="000C2BB3"/>
    <w:rsid w:val="000D4945"/>
    <w:rsid w:val="000E0616"/>
    <w:rsid w:val="000E5D16"/>
    <w:rsid w:val="00103A39"/>
    <w:rsid w:val="0011365D"/>
    <w:rsid w:val="00117832"/>
    <w:rsid w:val="00120A65"/>
    <w:rsid w:val="00121BA9"/>
    <w:rsid w:val="001257E6"/>
    <w:rsid w:val="001263C3"/>
    <w:rsid w:val="00132939"/>
    <w:rsid w:val="0014681F"/>
    <w:rsid w:val="00152905"/>
    <w:rsid w:val="00161222"/>
    <w:rsid w:val="00167F5B"/>
    <w:rsid w:val="0017154C"/>
    <w:rsid w:val="0018242B"/>
    <w:rsid w:val="001A36DD"/>
    <w:rsid w:val="001A6792"/>
    <w:rsid w:val="001C2344"/>
    <w:rsid w:val="001C61FD"/>
    <w:rsid w:val="001D7F11"/>
    <w:rsid w:val="001E25A4"/>
    <w:rsid w:val="001F1FE9"/>
    <w:rsid w:val="001F4777"/>
    <w:rsid w:val="001F7B70"/>
    <w:rsid w:val="00203AA4"/>
    <w:rsid w:val="00213D88"/>
    <w:rsid w:val="0021772D"/>
    <w:rsid w:val="0021792B"/>
    <w:rsid w:val="00222A35"/>
    <w:rsid w:val="00223F0B"/>
    <w:rsid w:val="002272D2"/>
    <w:rsid w:val="00236E04"/>
    <w:rsid w:val="002443EB"/>
    <w:rsid w:val="002601A9"/>
    <w:rsid w:val="00260DEF"/>
    <w:rsid w:val="00283998"/>
    <w:rsid w:val="00290C63"/>
    <w:rsid w:val="0029125E"/>
    <w:rsid w:val="00292591"/>
    <w:rsid w:val="002938F3"/>
    <w:rsid w:val="00296A52"/>
    <w:rsid w:val="002A1119"/>
    <w:rsid w:val="002B009D"/>
    <w:rsid w:val="002B16BC"/>
    <w:rsid w:val="002B5823"/>
    <w:rsid w:val="002C18D1"/>
    <w:rsid w:val="002C2AB0"/>
    <w:rsid w:val="002D474B"/>
    <w:rsid w:val="002D47F2"/>
    <w:rsid w:val="002E4FFA"/>
    <w:rsid w:val="002F5057"/>
    <w:rsid w:val="00302B8A"/>
    <w:rsid w:val="00304AE7"/>
    <w:rsid w:val="00317C4B"/>
    <w:rsid w:val="00320A5A"/>
    <w:rsid w:val="00322A54"/>
    <w:rsid w:val="00332C66"/>
    <w:rsid w:val="003361E2"/>
    <w:rsid w:val="003377A9"/>
    <w:rsid w:val="00340295"/>
    <w:rsid w:val="00342442"/>
    <w:rsid w:val="00342817"/>
    <w:rsid w:val="00342C89"/>
    <w:rsid w:val="00356DB2"/>
    <w:rsid w:val="00357698"/>
    <w:rsid w:val="003649CB"/>
    <w:rsid w:val="003657A2"/>
    <w:rsid w:val="00365ACF"/>
    <w:rsid w:val="00366C9B"/>
    <w:rsid w:val="00374868"/>
    <w:rsid w:val="00376455"/>
    <w:rsid w:val="003863DB"/>
    <w:rsid w:val="00394488"/>
    <w:rsid w:val="003A3CFB"/>
    <w:rsid w:val="003A66D7"/>
    <w:rsid w:val="003A71C8"/>
    <w:rsid w:val="003C5C48"/>
    <w:rsid w:val="003E5C0C"/>
    <w:rsid w:val="003F1DC5"/>
    <w:rsid w:val="003F1EC9"/>
    <w:rsid w:val="00402212"/>
    <w:rsid w:val="0040610A"/>
    <w:rsid w:val="00406C9C"/>
    <w:rsid w:val="00410387"/>
    <w:rsid w:val="004114B7"/>
    <w:rsid w:val="00416392"/>
    <w:rsid w:val="004165E9"/>
    <w:rsid w:val="004172EC"/>
    <w:rsid w:val="00421923"/>
    <w:rsid w:val="00433AE4"/>
    <w:rsid w:val="00445246"/>
    <w:rsid w:val="0046398C"/>
    <w:rsid w:val="00464447"/>
    <w:rsid w:val="00465C2F"/>
    <w:rsid w:val="00472D05"/>
    <w:rsid w:val="00476B5A"/>
    <w:rsid w:val="00477945"/>
    <w:rsid w:val="00486834"/>
    <w:rsid w:val="00486B99"/>
    <w:rsid w:val="0048712B"/>
    <w:rsid w:val="004B20CE"/>
    <w:rsid w:val="004B274A"/>
    <w:rsid w:val="004B77A6"/>
    <w:rsid w:val="004D01F1"/>
    <w:rsid w:val="004E6B89"/>
    <w:rsid w:val="004E72F2"/>
    <w:rsid w:val="004F1BD2"/>
    <w:rsid w:val="004F63CE"/>
    <w:rsid w:val="005151D3"/>
    <w:rsid w:val="0051642E"/>
    <w:rsid w:val="00520B4B"/>
    <w:rsid w:val="00527782"/>
    <w:rsid w:val="00527BC9"/>
    <w:rsid w:val="00536251"/>
    <w:rsid w:val="00541C21"/>
    <w:rsid w:val="00550F8F"/>
    <w:rsid w:val="005616C5"/>
    <w:rsid w:val="00562178"/>
    <w:rsid w:val="00563AD1"/>
    <w:rsid w:val="00582191"/>
    <w:rsid w:val="00591E19"/>
    <w:rsid w:val="005922A9"/>
    <w:rsid w:val="00594F8D"/>
    <w:rsid w:val="005A2A7F"/>
    <w:rsid w:val="005B3D0F"/>
    <w:rsid w:val="005B6F4B"/>
    <w:rsid w:val="005C4840"/>
    <w:rsid w:val="005C5796"/>
    <w:rsid w:val="005D4500"/>
    <w:rsid w:val="005D5F0F"/>
    <w:rsid w:val="005E6B29"/>
    <w:rsid w:val="006046A9"/>
    <w:rsid w:val="00604F9F"/>
    <w:rsid w:val="0060548D"/>
    <w:rsid w:val="00605E2C"/>
    <w:rsid w:val="006102E6"/>
    <w:rsid w:val="006110AB"/>
    <w:rsid w:val="006117B0"/>
    <w:rsid w:val="00611E10"/>
    <w:rsid w:val="00614955"/>
    <w:rsid w:val="00616377"/>
    <w:rsid w:val="006274E0"/>
    <w:rsid w:val="00643113"/>
    <w:rsid w:val="00644AEC"/>
    <w:rsid w:val="0065787A"/>
    <w:rsid w:val="00662622"/>
    <w:rsid w:val="00666319"/>
    <w:rsid w:val="00666591"/>
    <w:rsid w:val="00683B7A"/>
    <w:rsid w:val="00684000"/>
    <w:rsid w:val="006A0E9E"/>
    <w:rsid w:val="006A27DE"/>
    <w:rsid w:val="006A474F"/>
    <w:rsid w:val="006A50BD"/>
    <w:rsid w:val="006A5960"/>
    <w:rsid w:val="006A6208"/>
    <w:rsid w:val="006B304F"/>
    <w:rsid w:val="006B657A"/>
    <w:rsid w:val="006D30C4"/>
    <w:rsid w:val="006D475F"/>
    <w:rsid w:val="006E2EC8"/>
    <w:rsid w:val="006F5C1F"/>
    <w:rsid w:val="00700473"/>
    <w:rsid w:val="00702FE0"/>
    <w:rsid w:val="00703A11"/>
    <w:rsid w:val="00710597"/>
    <w:rsid w:val="007139AD"/>
    <w:rsid w:val="00714A71"/>
    <w:rsid w:val="007202DD"/>
    <w:rsid w:val="007224AE"/>
    <w:rsid w:val="00727249"/>
    <w:rsid w:val="00734D19"/>
    <w:rsid w:val="00736896"/>
    <w:rsid w:val="007374F5"/>
    <w:rsid w:val="00737E72"/>
    <w:rsid w:val="0074318E"/>
    <w:rsid w:val="007433EB"/>
    <w:rsid w:val="007440D5"/>
    <w:rsid w:val="00750D4C"/>
    <w:rsid w:val="00756A3D"/>
    <w:rsid w:val="007617BF"/>
    <w:rsid w:val="007715BE"/>
    <w:rsid w:val="00795729"/>
    <w:rsid w:val="00796F93"/>
    <w:rsid w:val="007B47EB"/>
    <w:rsid w:val="007B490F"/>
    <w:rsid w:val="007B4C07"/>
    <w:rsid w:val="007C0A3E"/>
    <w:rsid w:val="007C1160"/>
    <w:rsid w:val="007C3AF9"/>
    <w:rsid w:val="007D042B"/>
    <w:rsid w:val="007D4D0B"/>
    <w:rsid w:val="007D6ECB"/>
    <w:rsid w:val="007F2410"/>
    <w:rsid w:val="007F3887"/>
    <w:rsid w:val="00801753"/>
    <w:rsid w:val="00806BD3"/>
    <w:rsid w:val="0081185A"/>
    <w:rsid w:val="00812861"/>
    <w:rsid w:val="0081562F"/>
    <w:rsid w:val="00832209"/>
    <w:rsid w:val="00840A2B"/>
    <w:rsid w:val="00843FA2"/>
    <w:rsid w:val="0085227D"/>
    <w:rsid w:val="00856ABA"/>
    <w:rsid w:val="00860780"/>
    <w:rsid w:val="00860C43"/>
    <w:rsid w:val="0086709F"/>
    <w:rsid w:val="00873A2C"/>
    <w:rsid w:val="00874378"/>
    <w:rsid w:val="008A49D2"/>
    <w:rsid w:val="008B35C7"/>
    <w:rsid w:val="008B549F"/>
    <w:rsid w:val="008B7726"/>
    <w:rsid w:val="008C4DC8"/>
    <w:rsid w:val="008D286A"/>
    <w:rsid w:val="008D3F0D"/>
    <w:rsid w:val="008F5999"/>
    <w:rsid w:val="00901150"/>
    <w:rsid w:val="009149FA"/>
    <w:rsid w:val="00914AEC"/>
    <w:rsid w:val="0092313C"/>
    <w:rsid w:val="00936320"/>
    <w:rsid w:val="009512D1"/>
    <w:rsid w:val="00955FD6"/>
    <w:rsid w:val="009561FE"/>
    <w:rsid w:val="00966505"/>
    <w:rsid w:val="00972136"/>
    <w:rsid w:val="00981B29"/>
    <w:rsid w:val="00982FAF"/>
    <w:rsid w:val="00984E61"/>
    <w:rsid w:val="0098563F"/>
    <w:rsid w:val="0098567F"/>
    <w:rsid w:val="00991BC2"/>
    <w:rsid w:val="009B1F57"/>
    <w:rsid w:val="009B1FD7"/>
    <w:rsid w:val="009B3FA7"/>
    <w:rsid w:val="009C00D6"/>
    <w:rsid w:val="009C1C70"/>
    <w:rsid w:val="009D4CF0"/>
    <w:rsid w:val="009E2D45"/>
    <w:rsid w:val="009E6D26"/>
    <w:rsid w:val="009E7A57"/>
    <w:rsid w:val="009E7EDB"/>
    <w:rsid w:val="00A0359B"/>
    <w:rsid w:val="00A039BA"/>
    <w:rsid w:val="00A072AB"/>
    <w:rsid w:val="00A11607"/>
    <w:rsid w:val="00A20304"/>
    <w:rsid w:val="00A20478"/>
    <w:rsid w:val="00A22C7D"/>
    <w:rsid w:val="00A25CAE"/>
    <w:rsid w:val="00A339EE"/>
    <w:rsid w:val="00A36D61"/>
    <w:rsid w:val="00A376D9"/>
    <w:rsid w:val="00A6530B"/>
    <w:rsid w:val="00A66E09"/>
    <w:rsid w:val="00A72A8D"/>
    <w:rsid w:val="00A74B74"/>
    <w:rsid w:val="00A75853"/>
    <w:rsid w:val="00A80790"/>
    <w:rsid w:val="00A8388C"/>
    <w:rsid w:val="00A85686"/>
    <w:rsid w:val="00A874AF"/>
    <w:rsid w:val="00A92014"/>
    <w:rsid w:val="00AA4A24"/>
    <w:rsid w:val="00AA5283"/>
    <w:rsid w:val="00AB3F29"/>
    <w:rsid w:val="00AC6ADA"/>
    <w:rsid w:val="00AC7096"/>
    <w:rsid w:val="00AD1295"/>
    <w:rsid w:val="00AD7721"/>
    <w:rsid w:val="00AE2151"/>
    <w:rsid w:val="00AF1198"/>
    <w:rsid w:val="00B13488"/>
    <w:rsid w:val="00B15BD1"/>
    <w:rsid w:val="00B24572"/>
    <w:rsid w:val="00B30C86"/>
    <w:rsid w:val="00B330BC"/>
    <w:rsid w:val="00B40BBE"/>
    <w:rsid w:val="00B42005"/>
    <w:rsid w:val="00B5564A"/>
    <w:rsid w:val="00B565B3"/>
    <w:rsid w:val="00B62AAD"/>
    <w:rsid w:val="00B667A8"/>
    <w:rsid w:val="00B67ABE"/>
    <w:rsid w:val="00B7042A"/>
    <w:rsid w:val="00B708D8"/>
    <w:rsid w:val="00B75A7C"/>
    <w:rsid w:val="00B8771A"/>
    <w:rsid w:val="00B900ED"/>
    <w:rsid w:val="00B941B1"/>
    <w:rsid w:val="00B95776"/>
    <w:rsid w:val="00B97476"/>
    <w:rsid w:val="00BA3199"/>
    <w:rsid w:val="00BB1FB4"/>
    <w:rsid w:val="00BB2D3E"/>
    <w:rsid w:val="00BB41EE"/>
    <w:rsid w:val="00BB76BE"/>
    <w:rsid w:val="00BC1D76"/>
    <w:rsid w:val="00BD1427"/>
    <w:rsid w:val="00BD1467"/>
    <w:rsid w:val="00BE0BEC"/>
    <w:rsid w:val="00BE25FC"/>
    <w:rsid w:val="00BE3F16"/>
    <w:rsid w:val="00BF051C"/>
    <w:rsid w:val="00C01C2F"/>
    <w:rsid w:val="00C044E2"/>
    <w:rsid w:val="00C048E0"/>
    <w:rsid w:val="00C06FDE"/>
    <w:rsid w:val="00C12222"/>
    <w:rsid w:val="00C20408"/>
    <w:rsid w:val="00C47B69"/>
    <w:rsid w:val="00C50B51"/>
    <w:rsid w:val="00C578A2"/>
    <w:rsid w:val="00C61A70"/>
    <w:rsid w:val="00C62C36"/>
    <w:rsid w:val="00C73377"/>
    <w:rsid w:val="00C74EEE"/>
    <w:rsid w:val="00C76EAD"/>
    <w:rsid w:val="00C810DA"/>
    <w:rsid w:val="00C81D35"/>
    <w:rsid w:val="00C869C4"/>
    <w:rsid w:val="00C86D73"/>
    <w:rsid w:val="00C90B25"/>
    <w:rsid w:val="00C93138"/>
    <w:rsid w:val="00C9491F"/>
    <w:rsid w:val="00C95FA7"/>
    <w:rsid w:val="00C97846"/>
    <w:rsid w:val="00CA1D68"/>
    <w:rsid w:val="00CA25BD"/>
    <w:rsid w:val="00CB09DD"/>
    <w:rsid w:val="00CB32C3"/>
    <w:rsid w:val="00CB3700"/>
    <w:rsid w:val="00CC0A5B"/>
    <w:rsid w:val="00CC186E"/>
    <w:rsid w:val="00CC1F36"/>
    <w:rsid w:val="00CC7D0E"/>
    <w:rsid w:val="00CD16CD"/>
    <w:rsid w:val="00CD3128"/>
    <w:rsid w:val="00CE40A4"/>
    <w:rsid w:val="00CF419C"/>
    <w:rsid w:val="00D16477"/>
    <w:rsid w:val="00D23A8D"/>
    <w:rsid w:val="00D467F8"/>
    <w:rsid w:val="00D46C85"/>
    <w:rsid w:val="00D51AB1"/>
    <w:rsid w:val="00D55831"/>
    <w:rsid w:val="00D64320"/>
    <w:rsid w:val="00D65464"/>
    <w:rsid w:val="00D75F63"/>
    <w:rsid w:val="00D85781"/>
    <w:rsid w:val="00D92B9C"/>
    <w:rsid w:val="00D93AC3"/>
    <w:rsid w:val="00DA462A"/>
    <w:rsid w:val="00DB2A40"/>
    <w:rsid w:val="00DB7F2D"/>
    <w:rsid w:val="00DC0641"/>
    <w:rsid w:val="00DC0F42"/>
    <w:rsid w:val="00DC520A"/>
    <w:rsid w:val="00DD132E"/>
    <w:rsid w:val="00DD6423"/>
    <w:rsid w:val="00DE1469"/>
    <w:rsid w:val="00DE560E"/>
    <w:rsid w:val="00DF03CD"/>
    <w:rsid w:val="00DF280E"/>
    <w:rsid w:val="00DF7926"/>
    <w:rsid w:val="00E01445"/>
    <w:rsid w:val="00E102C3"/>
    <w:rsid w:val="00E104D5"/>
    <w:rsid w:val="00E16891"/>
    <w:rsid w:val="00E2716F"/>
    <w:rsid w:val="00E3160A"/>
    <w:rsid w:val="00E3630A"/>
    <w:rsid w:val="00E4496B"/>
    <w:rsid w:val="00E623E6"/>
    <w:rsid w:val="00E62885"/>
    <w:rsid w:val="00E64A41"/>
    <w:rsid w:val="00E66D6E"/>
    <w:rsid w:val="00E66E62"/>
    <w:rsid w:val="00E703D3"/>
    <w:rsid w:val="00E80F71"/>
    <w:rsid w:val="00E96241"/>
    <w:rsid w:val="00E96D00"/>
    <w:rsid w:val="00E978CD"/>
    <w:rsid w:val="00EA0278"/>
    <w:rsid w:val="00EB6B08"/>
    <w:rsid w:val="00EB785F"/>
    <w:rsid w:val="00EC15E9"/>
    <w:rsid w:val="00EC63D6"/>
    <w:rsid w:val="00ED3C6F"/>
    <w:rsid w:val="00ED4E5F"/>
    <w:rsid w:val="00F05A10"/>
    <w:rsid w:val="00F129E3"/>
    <w:rsid w:val="00F14C91"/>
    <w:rsid w:val="00F2563F"/>
    <w:rsid w:val="00F37360"/>
    <w:rsid w:val="00F46C92"/>
    <w:rsid w:val="00F61514"/>
    <w:rsid w:val="00F6489E"/>
    <w:rsid w:val="00F64D47"/>
    <w:rsid w:val="00F84B01"/>
    <w:rsid w:val="00F867CB"/>
    <w:rsid w:val="00F91590"/>
    <w:rsid w:val="00F96BAE"/>
    <w:rsid w:val="00FA3A11"/>
    <w:rsid w:val="00FA5BF7"/>
    <w:rsid w:val="00FA75AB"/>
    <w:rsid w:val="00FB2D05"/>
    <w:rsid w:val="00FB2DB9"/>
    <w:rsid w:val="00FB5E42"/>
    <w:rsid w:val="00FB7533"/>
    <w:rsid w:val="00FB77E2"/>
    <w:rsid w:val="00FD2F36"/>
    <w:rsid w:val="00FD42B4"/>
    <w:rsid w:val="00FD5ACE"/>
    <w:rsid w:val="00FE11E4"/>
    <w:rsid w:val="00FF050A"/>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86E"/>
    <w:pPr>
      <w:spacing w:line="480" w:lineRule="auto"/>
      <w:jc w:val="center"/>
      <w:outlineLvl w:val="0"/>
    </w:pPr>
    <w:rPr>
      <w:rFonts w:asciiTheme="minorHAnsi" w:eastAsiaTheme="minorHAnsi" w:hAnsiTheme="minorHAnsi" w:cstheme="minorHAnsi"/>
      <w:b/>
      <w:sz w:val="22"/>
      <w:szCs w:val="22"/>
      <w:shd w:val="clear" w:color="auto" w:fill="FFFFFF"/>
    </w:rPr>
  </w:style>
  <w:style w:type="paragraph" w:styleId="Heading2">
    <w:name w:val="heading 2"/>
    <w:basedOn w:val="Normal"/>
    <w:next w:val="Normal"/>
    <w:link w:val="Heading2Char"/>
    <w:uiPriority w:val="9"/>
    <w:unhideWhenUsed/>
    <w:qFormat/>
    <w:rsid w:val="00CC186E"/>
    <w:pPr>
      <w:spacing w:line="480" w:lineRule="auto"/>
      <w:outlineLvl w:val="1"/>
    </w:pPr>
    <w:rPr>
      <w:rFonts w:asciiTheme="minorHAnsi" w:eastAsiaTheme="minorHAnsi" w:hAnsiTheme="minorHAnsi" w:cstheme="minorHAnsi"/>
      <w:b/>
      <w:sz w:val="22"/>
      <w:szCs w:val="22"/>
      <w:shd w:val="clear" w:color="auto" w:fill="FFFFFF"/>
    </w:rPr>
  </w:style>
  <w:style w:type="paragraph" w:styleId="Heading3">
    <w:name w:val="heading 3"/>
    <w:basedOn w:val="Normal"/>
    <w:next w:val="Normal"/>
    <w:link w:val="Heading3Char"/>
    <w:uiPriority w:val="9"/>
    <w:unhideWhenUsed/>
    <w:qFormat/>
    <w:rsid w:val="00CC186E"/>
    <w:pPr>
      <w:tabs>
        <w:tab w:val="left" w:pos="3068"/>
      </w:tabs>
      <w:spacing w:line="480" w:lineRule="auto"/>
      <w:outlineLvl w:val="2"/>
    </w:pPr>
    <w:rPr>
      <w:rFonts w:asciiTheme="minorHAnsi" w:eastAsiaTheme="minorHAnsi" w:hAnsiTheme="minorHAnsi" w:cstheme="minorHAnsi"/>
      <w:b/>
      <w:i/>
      <w:sz w:val="22"/>
      <w:szCs w:val="22"/>
      <w:shd w:val="clear" w:color="auto" w:fill="FFFFFF"/>
    </w:rPr>
  </w:style>
  <w:style w:type="paragraph" w:styleId="Heading4">
    <w:name w:val="heading 4"/>
    <w:basedOn w:val="Normal"/>
    <w:next w:val="Normal"/>
    <w:link w:val="Heading4Char"/>
    <w:uiPriority w:val="9"/>
    <w:unhideWhenUsed/>
    <w:qFormat/>
    <w:rsid w:val="00CC186E"/>
    <w:pPr>
      <w:spacing w:line="480" w:lineRule="auto"/>
      <w:ind w:firstLine="720"/>
      <w:outlineLvl w:val="3"/>
    </w:pPr>
    <w:rPr>
      <w:rFonts w:ascii="Calibri" w:eastAsiaTheme="minorHAnsi" w:hAnsi="Calibri" w:cstheme="minorHAnsi"/>
      <w:b/>
      <w:bCs/>
      <w:sz w:val="22"/>
      <w:szCs w:val="22"/>
      <w:shd w:val="clear" w:color="auto" w:fill="FFFFFF"/>
    </w:rPr>
  </w:style>
  <w:style w:type="paragraph" w:styleId="Heading5">
    <w:name w:val="heading 5"/>
    <w:basedOn w:val="Normal"/>
    <w:next w:val="Normal"/>
    <w:link w:val="Heading5Char"/>
    <w:uiPriority w:val="9"/>
    <w:unhideWhenUsed/>
    <w:qFormat/>
    <w:rsid w:val="00CC186E"/>
    <w:pPr>
      <w:spacing w:line="480" w:lineRule="auto"/>
      <w:ind w:firstLine="720"/>
      <w:outlineLvl w:val="4"/>
    </w:pPr>
    <w:rPr>
      <w:rFonts w:ascii="Calibri" w:eastAsiaTheme="minorHAnsi" w:hAnsi="Calibri" w:cs="Calibri"/>
      <w:b/>
      <w:i/>
      <w:sz w:val="22"/>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tabs>
        <w:tab w:val="left" w:pos="3068"/>
      </w:tabs>
      <w:ind w:firstLine="720"/>
    </w:pPr>
    <w:rPr>
      <w:rFonts w:ascii="Calibri" w:eastAsiaTheme="minorHAnsi" w:hAnsi="Calibri" w:cs="Arial"/>
      <w:sz w:val="20"/>
      <w:szCs w:val="20"/>
      <w:shd w:val="clear" w:color="auto" w:fill="FFFFFF"/>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tabs>
        <w:tab w:val="left" w:pos="3068"/>
      </w:tabs>
      <w:spacing w:line="480" w:lineRule="auto"/>
      <w:ind w:left="720"/>
    </w:pPr>
    <w:rPr>
      <w:rFonts w:ascii="Calibri" w:eastAsiaTheme="minorHAnsi" w:hAnsi="Calibri" w:cs="Arial"/>
      <w:iCs/>
      <w:color w:val="404040" w:themeColor="text1" w:themeTint="BF"/>
      <w:sz w:val="22"/>
      <w:szCs w:val="21"/>
      <w:shd w:val="clear" w:color="auto" w:fill="FFFFF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ListParagraph">
    <w:name w:val="List Paragraph"/>
    <w:basedOn w:val="Normal"/>
    <w:uiPriority w:val="34"/>
    <w:qFormat/>
    <w:rsid w:val="00F96BAE"/>
    <w:pPr>
      <w:ind w:left="720"/>
      <w:contextualSpacing/>
    </w:pPr>
  </w:style>
  <w:style w:type="character" w:styleId="PlaceholderText">
    <w:name w:val="Placeholder Text"/>
    <w:basedOn w:val="DefaultParagraphFont"/>
    <w:uiPriority w:val="99"/>
    <w:semiHidden/>
    <w:rsid w:val="003361E2"/>
    <w:rPr>
      <w:color w:val="808080"/>
    </w:rPr>
  </w:style>
  <w:style w:type="paragraph" w:styleId="EndnoteText">
    <w:name w:val="endnote text"/>
    <w:basedOn w:val="Normal"/>
    <w:link w:val="EndnoteTextChar"/>
    <w:uiPriority w:val="99"/>
    <w:semiHidden/>
    <w:unhideWhenUsed/>
    <w:rsid w:val="00292591"/>
    <w:rPr>
      <w:sz w:val="20"/>
      <w:szCs w:val="20"/>
    </w:rPr>
  </w:style>
  <w:style w:type="character" w:customStyle="1" w:styleId="EndnoteTextChar">
    <w:name w:val="Endnote Text Char"/>
    <w:basedOn w:val="DefaultParagraphFont"/>
    <w:link w:val="EndnoteText"/>
    <w:uiPriority w:val="99"/>
    <w:semiHidden/>
    <w:rsid w:val="0029259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92591"/>
    <w:rPr>
      <w:vertAlign w:val="superscript"/>
    </w:rPr>
  </w:style>
  <w:style w:type="character" w:styleId="UnresolvedMention">
    <w:name w:val="Unresolved Mention"/>
    <w:basedOn w:val="DefaultParagraphFont"/>
    <w:uiPriority w:val="99"/>
    <w:semiHidden/>
    <w:unhideWhenUsed/>
    <w:rsid w:val="000E5D16"/>
    <w:rPr>
      <w:color w:val="605E5C"/>
      <w:shd w:val="clear" w:color="auto" w:fill="E1DFDD"/>
    </w:rPr>
  </w:style>
  <w:style w:type="paragraph" w:styleId="Index1">
    <w:name w:val="index 1"/>
    <w:basedOn w:val="Normal"/>
    <w:next w:val="Normal"/>
    <w:autoRedefine/>
    <w:uiPriority w:val="99"/>
    <w:unhideWhenUsed/>
    <w:rsid w:val="00604F9F"/>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604F9F"/>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604F9F"/>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604F9F"/>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604F9F"/>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604F9F"/>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604F9F"/>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604F9F"/>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604F9F"/>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604F9F"/>
    <w:rPr>
      <w:rFonts w:asciiTheme="minorHAnsi" w:hAnsiTheme="minorHAnsi"/>
      <w:sz w:val="20"/>
      <w:szCs w:val="20"/>
    </w:rPr>
  </w:style>
  <w:style w:type="paragraph" w:styleId="TOC1">
    <w:name w:val="toc 1"/>
    <w:basedOn w:val="Normal"/>
    <w:next w:val="Normal"/>
    <w:autoRedefine/>
    <w:uiPriority w:val="39"/>
    <w:unhideWhenUsed/>
    <w:rsid w:val="00604F9F"/>
    <w:pPr>
      <w:spacing w:after="100"/>
    </w:pPr>
  </w:style>
  <w:style w:type="paragraph" w:styleId="TOC2">
    <w:name w:val="toc 2"/>
    <w:basedOn w:val="Normal"/>
    <w:next w:val="Normal"/>
    <w:autoRedefine/>
    <w:uiPriority w:val="39"/>
    <w:unhideWhenUsed/>
    <w:rsid w:val="00604F9F"/>
    <w:pPr>
      <w:spacing w:after="100"/>
      <w:ind w:left="240"/>
    </w:pPr>
  </w:style>
  <w:style w:type="paragraph" w:styleId="TOC3">
    <w:name w:val="toc 3"/>
    <w:basedOn w:val="Normal"/>
    <w:next w:val="Normal"/>
    <w:autoRedefine/>
    <w:uiPriority w:val="39"/>
    <w:unhideWhenUsed/>
    <w:rsid w:val="00084136"/>
    <w:pPr>
      <w:spacing w:after="100"/>
      <w:ind w:left="480"/>
    </w:pPr>
  </w:style>
  <w:style w:type="paragraph" w:styleId="NormalWeb">
    <w:name w:val="Normal (Web)"/>
    <w:basedOn w:val="Normal"/>
    <w:uiPriority w:val="99"/>
    <w:semiHidden/>
    <w:unhideWhenUsed/>
    <w:rsid w:val="00A339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310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478600">
      <w:bodyDiv w:val="1"/>
      <w:marLeft w:val="0"/>
      <w:marRight w:val="0"/>
      <w:marTop w:val="0"/>
      <w:marBottom w:val="0"/>
      <w:divBdr>
        <w:top w:val="none" w:sz="0" w:space="0" w:color="auto"/>
        <w:left w:val="none" w:sz="0" w:space="0" w:color="auto"/>
        <w:bottom w:val="none" w:sz="0" w:space="0" w:color="auto"/>
        <w:right w:val="none" w:sz="0" w:space="0" w:color="auto"/>
      </w:divBdr>
    </w:div>
    <w:div w:id="127554615">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35530037">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6976012">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18333444">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02883502">
      <w:bodyDiv w:val="1"/>
      <w:marLeft w:val="0"/>
      <w:marRight w:val="0"/>
      <w:marTop w:val="0"/>
      <w:marBottom w:val="0"/>
      <w:divBdr>
        <w:top w:val="none" w:sz="0" w:space="0" w:color="auto"/>
        <w:left w:val="none" w:sz="0" w:space="0" w:color="auto"/>
        <w:bottom w:val="none" w:sz="0" w:space="0" w:color="auto"/>
        <w:right w:val="none" w:sz="0" w:space="0" w:color="auto"/>
      </w:divBdr>
    </w:div>
    <w:div w:id="682131374">
      <w:bodyDiv w:val="1"/>
      <w:marLeft w:val="0"/>
      <w:marRight w:val="0"/>
      <w:marTop w:val="0"/>
      <w:marBottom w:val="0"/>
      <w:divBdr>
        <w:top w:val="none" w:sz="0" w:space="0" w:color="auto"/>
        <w:left w:val="none" w:sz="0" w:space="0" w:color="auto"/>
        <w:bottom w:val="none" w:sz="0" w:space="0" w:color="auto"/>
        <w:right w:val="none" w:sz="0" w:space="0" w:color="auto"/>
      </w:divBdr>
    </w:div>
    <w:div w:id="683173831">
      <w:bodyDiv w:val="1"/>
      <w:marLeft w:val="0"/>
      <w:marRight w:val="0"/>
      <w:marTop w:val="0"/>
      <w:marBottom w:val="0"/>
      <w:divBdr>
        <w:top w:val="none" w:sz="0" w:space="0" w:color="auto"/>
        <w:left w:val="none" w:sz="0" w:space="0" w:color="auto"/>
        <w:bottom w:val="none" w:sz="0" w:space="0" w:color="auto"/>
        <w:right w:val="none" w:sz="0" w:space="0" w:color="auto"/>
      </w:divBdr>
    </w:div>
    <w:div w:id="73998187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931743620">
      <w:bodyDiv w:val="1"/>
      <w:marLeft w:val="0"/>
      <w:marRight w:val="0"/>
      <w:marTop w:val="0"/>
      <w:marBottom w:val="0"/>
      <w:divBdr>
        <w:top w:val="none" w:sz="0" w:space="0" w:color="auto"/>
        <w:left w:val="none" w:sz="0" w:space="0" w:color="auto"/>
        <w:bottom w:val="none" w:sz="0" w:space="0" w:color="auto"/>
        <w:right w:val="none" w:sz="0" w:space="0" w:color="auto"/>
      </w:divBdr>
    </w:div>
    <w:div w:id="993070360">
      <w:bodyDiv w:val="1"/>
      <w:marLeft w:val="0"/>
      <w:marRight w:val="0"/>
      <w:marTop w:val="0"/>
      <w:marBottom w:val="0"/>
      <w:divBdr>
        <w:top w:val="none" w:sz="0" w:space="0" w:color="auto"/>
        <w:left w:val="none" w:sz="0" w:space="0" w:color="auto"/>
        <w:bottom w:val="none" w:sz="0" w:space="0" w:color="auto"/>
        <w:right w:val="none" w:sz="0" w:space="0" w:color="auto"/>
      </w:divBdr>
      <w:divsChild>
        <w:div w:id="73358064">
          <w:marLeft w:val="0"/>
          <w:marRight w:val="0"/>
          <w:marTop w:val="0"/>
          <w:marBottom w:val="0"/>
          <w:divBdr>
            <w:top w:val="none" w:sz="0" w:space="0" w:color="auto"/>
            <w:left w:val="none" w:sz="0" w:space="0" w:color="auto"/>
            <w:bottom w:val="none" w:sz="0" w:space="0" w:color="auto"/>
            <w:right w:val="none" w:sz="0" w:space="0" w:color="auto"/>
          </w:divBdr>
          <w:divsChild>
            <w:div w:id="2031294222">
              <w:marLeft w:val="0"/>
              <w:marRight w:val="0"/>
              <w:marTop w:val="0"/>
              <w:marBottom w:val="0"/>
              <w:divBdr>
                <w:top w:val="none" w:sz="0" w:space="0" w:color="auto"/>
                <w:left w:val="none" w:sz="0" w:space="0" w:color="auto"/>
                <w:bottom w:val="none" w:sz="0" w:space="0" w:color="auto"/>
                <w:right w:val="none" w:sz="0" w:space="0" w:color="auto"/>
              </w:divBdr>
              <w:divsChild>
                <w:div w:id="4960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650624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331057834">
      <w:bodyDiv w:val="1"/>
      <w:marLeft w:val="0"/>
      <w:marRight w:val="0"/>
      <w:marTop w:val="0"/>
      <w:marBottom w:val="0"/>
      <w:divBdr>
        <w:top w:val="none" w:sz="0" w:space="0" w:color="auto"/>
        <w:left w:val="none" w:sz="0" w:space="0" w:color="auto"/>
        <w:bottom w:val="none" w:sz="0" w:space="0" w:color="auto"/>
        <w:right w:val="none" w:sz="0" w:space="0" w:color="auto"/>
      </w:divBdr>
    </w:div>
    <w:div w:id="1418674057">
      <w:bodyDiv w:val="1"/>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62769572">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7755437">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7657120">
      <w:bodyDiv w:val="1"/>
      <w:marLeft w:val="0"/>
      <w:marRight w:val="0"/>
      <w:marTop w:val="0"/>
      <w:marBottom w:val="0"/>
      <w:divBdr>
        <w:top w:val="none" w:sz="0" w:space="0" w:color="auto"/>
        <w:left w:val="none" w:sz="0" w:space="0" w:color="auto"/>
        <w:bottom w:val="none" w:sz="0" w:space="0" w:color="auto"/>
        <w:right w:val="none" w:sz="0" w:space="0" w:color="auto"/>
      </w:divBdr>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37852130">
      <w:bodyDiv w:val="1"/>
      <w:marLeft w:val="0"/>
      <w:marRight w:val="0"/>
      <w:marTop w:val="0"/>
      <w:marBottom w:val="0"/>
      <w:divBdr>
        <w:top w:val="none" w:sz="0" w:space="0" w:color="auto"/>
        <w:left w:val="none" w:sz="0" w:space="0" w:color="auto"/>
        <w:bottom w:val="none" w:sz="0" w:space="0" w:color="auto"/>
        <w:right w:val="none" w:sz="0" w:space="0" w:color="auto"/>
      </w:divBdr>
    </w:div>
    <w:div w:id="208063764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eddit.com/r/Autos/comments/4htqh8/engine_displacement_vs_amount_of_cylind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tmath.wu.ac.at/courses/heather_turner/glmCourse_001.pdf" TargetMode="External"/><Relationship Id="rId2" Type="http://schemas.openxmlformats.org/officeDocument/2006/relationships/numbering" Target="numbering.xml"/><Relationship Id="rId16" Type="http://schemas.openxmlformats.org/officeDocument/2006/relationships/hyperlink" Target="https://www.epa.gov/greenvehicles/fast-facts-transportation-greenhouse-gas-emiss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pa.gov/transportation-air-pollution-and-climate-change/carbon-pollution-transporta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20</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90</cp:revision>
  <dcterms:created xsi:type="dcterms:W3CDTF">2021-01-18T17:49:00Z</dcterms:created>
  <dcterms:modified xsi:type="dcterms:W3CDTF">2021-03-01T18:06:00Z</dcterms:modified>
</cp:coreProperties>
</file>