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GOVERNMENT INFORMATION (PUBLIC ACCESS) ACT 2009 APPLICATION</w:t>
      </w:r>
    </w:p>
    <w:p w:rsidR="00000000" w:rsidDel="00000000" w:rsidP="00000000" w:rsidRDefault="00000000" w:rsidRPr="00000000" w14:paraId="00000002">
      <w:pPr>
        <w:pStyle w:val="Heading2"/>
        <w:rPr/>
      </w:pPr>
      <w:r w:rsidDel="00000000" w:rsidR="00000000" w:rsidRPr="00000000">
        <w:rPr>
          <w:rtl w:val="0"/>
        </w:rPr>
        <w:t xml:space="preserve">Kempsey Shire Council — Bellbrook Laneway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To: </w:t>
      </w:r>
      <w:r w:rsidDel="00000000" w:rsidR="00000000" w:rsidRPr="00000000">
        <w:rPr>
          <w:rtl w:val="0"/>
        </w:rPr>
        <w:t xml:space="preserve">Government Information (Public Access) Officer, Kempsey Shire Council</w:t>
      </w:r>
    </w:p>
    <w:p w:rsidR="00000000" w:rsidDel="00000000" w:rsidP="00000000" w:rsidRDefault="00000000" w:rsidRPr="00000000" w14:paraId="00000005">
      <w:pPr>
        <w:rPr/>
      </w:pPr>
      <w:r w:rsidDel="00000000" w:rsidR="00000000" w:rsidRPr="00000000">
        <w:rPr>
          <w:b w:val="1"/>
          <w:bCs w:val="1"/>
          <w:rtl w:val="0"/>
        </w:rPr>
        <w:t xml:space="preserve">Address: </w:t>
      </w:r>
      <w:r w:rsidDel="00000000" w:rsidR="00000000" w:rsidRPr="00000000">
        <w:rPr>
          <w:rtl w:val="0"/>
        </w:rPr>
        <w:t xml:space="preserve">PO Box 3078, West Kempsey NSW 2440</w:t>
      </w:r>
    </w:p>
    <w:p w:rsidR="00000000" w:rsidDel="00000000" w:rsidP="00000000" w:rsidRDefault="00000000" w:rsidRPr="00000000" w14:paraId="00000006">
      <w:pPr>
        <w:rPr/>
      </w:pPr>
      <w:r w:rsidDel="00000000" w:rsidR="00000000" w:rsidRPr="00000000">
        <w:rPr>
          <w:b w:val="1"/>
          <w:bCs w:val="1"/>
          <w:rtl w:val="0"/>
        </w:rPr>
        <w:t xml:space="preserve">Email: </w:t>
      </w:r>
      <w:r w:rsidDel="00000000" w:rsidR="00000000" w:rsidRPr="00000000">
        <w:rPr>
          <w:rtl w:val="0"/>
        </w:rPr>
        <w:t xml:space="preserve">council@kempsey.nsw.gov.au</w:t>
      </w:r>
    </w:p>
    <w:p w:rsidR="00000000" w:rsidDel="00000000" w:rsidP="00000000" w:rsidRDefault="00000000" w:rsidRPr="00000000" w14:paraId="00000007">
      <w:pPr>
        <w:rPr/>
      </w:pPr>
      <w:r w:rsidDel="00000000" w:rsidR="00000000" w:rsidRPr="00000000">
        <w:rPr>
          <w:b w:val="1"/>
          <w:bCs w:val="1"/>
          <w:rtl w:val="0"/>
        </w:rPr>
        <w:t xml:space="preserve">Date: </w:t>
      </w:r>
      <w:r w:rsidDel="00000000" w:rsidR="00000000" w:rsidRPr="00000000">
        <w:rPr>
          <w:rtl w:val="0"/>
        </w:rPr>
        <w:t xml:space="preserve">2026-07-18</w:t>
      </w:r>
    </w:p>
    <w:p w:rsidR="00000000" w:rsidDel="00000000" w:rsidP="00000000" w:rsidRDefault="00000000" w:rsidRPr="00000000" w14:paraId="00000008">
      <w:pPr>
        <w:rPr/>
      </w:pPr>
      <w:r w:rsidDel="00000000" w:rsidR="00000000" w:rsidRPr="00000000">
        <w:rPr>
          <w:b w:val="1"/>
          <w:bCs w:val="1"/>
          <w:rtl w:val="0"/>
        </w:rPr>
        <w:t xml:space="preserve">Subject: </w:t>
      </w:r>
      <w:r w:rsidDel="00000000" w:rsidR="00000000" w:rsidRPr="00000000">
        <w:rPr>
          <w:rtl w:val="0"/>
        </w:rPr>
        <w:t xml:space="preserve">Formal GIPA Application — Bellbrook Laneway Maintenance and Classification Records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Bdr>
          <w:bottom w:color="000000" w:space="0" w:sz="6" w:val="single"/>
        </w:pBd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 make the following application under the Government Information (Public Access) Act 2009 (NSW) for access to government information held by Kempsey Shire Council.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tl w:val="0"/>
        </w:rPr>
        <w:t xml:space="preserve">DESCRIPTION OF INFORMATION SOUGHT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information sought relates to the formed, unsealed access laneway located behind the Main Street residential lots in Bellbrook NSW, running parallel to the Oreen Street road reservation, within the Kempsey Shire Council Local Government Area.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rPr/>
      </w:pPr>
      <w:r w:rsidDel="00000000" w:rsidR="00000000" w:rsidRPr="00000000">
        <w:rPr>
          <w:rtl w:val="0"/>
        </w:rPr>
        <w:t xml:space="preserve">Category 1 — Works Orders and Maintenance Records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All internal works orders, job cards, service requests, maintenance authorisations, and completion records relating to any maintenance activity performed on or adjacent to the Bellbrook laneway described above, for the period 1 January 2015 to the date of this application. This includes but is not limited to: grading works, slashing and vegetation control, drainage works, and any other maintenance or inspection activity.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pPr>
      <w:r w:rsidDel="00000000" w:rsidR="00000000" w:rsidRPr="00000000">
        <w:rPr>
          <w:rtl w:val="0"/>
        </w:rPr>
        <w:t xml:space="preserve">Category 2 — Asset Classification Records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All records held by Council that classify, describe, or assign responsibility for the Bellbrook laneway described above, including but not limited to: asset register entries; road network classification records; any record identifying this parcel as Crown land, unclassified road, or any other tenure or management category; any correspondence with NSW Crown Lands or the Department of Planning, Housing and Infrastructure regarding the tenure or management status of this parcel or the adjacent Oreen Street reservation.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rPr/>
      </w:pPr>
      <w:r w:rsidDel="00000000" w:rsidR="00000000" w:rsidRPr="00000000">
        <w:rPr>
          <w:rtl w:val="0"/>
        </w:rPr>
        <w:t xml:space="preserve">Category 3 — Crown Road Policies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Any internal policy, procedure, guideline, or directive held by Council relating to the management, maintenance, or transfer of Crown roads within the Kempsey Shire Council Local Government Area, including any policy governing how Council responds to resident maintenance requests for roads classified as Crown roads.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rPr/>
      </w:pPr>
      <w:r w:rsidDel="00000000" w:rsidR="00000000" w:rsidRPr="00000000">
        <w:rPr>
          <w:rtl w:val="0"/>
        </w:rPr>
        <w:t xml:space="preserve">Category 4 — Complaints Handling Records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Council’s current Complaints Handling Policy; any documented internal escalation process for complaints that Council classifies as outside its maintenance jurisdiction; and any records of complaints received regarding the Bellbrook laneway described above for the period 1 January 2015 to the date of this application, including Council’s responses to those complaints.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pPr>
      <w:r w:rsidDel="00000000" w:rsidR="00000000" w:rsidRPr="00000000">
        <w:rPr>
          <w:rtl w:val="0"/>
        </w:rPr>
        <w:t xml:space="preserve">BASIS FOR APPLICATION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information sought is required to document Council’s operational management of the Bellbrook laneway and to assess the consistency between Council’s maintenance activity and its publicly stated jurisdictional position regarding this parcel. Council’s published weekly works updates and operational plans document maintenance activity on Bellbrook streets. Council simultaneously disclaims maintenance responsibility for the adjacent laneway on the basis of Crown land status. The records sought will either confirm or contradict that position.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t xml:space="preserve">FORMAT AND DELIVERY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 request that the information be provided in electronic format (PDF or equivalent) by email. If Council determines that any of the information sought is not held, I request a written statement to that effect for each category. If Council proposes to redact or withhold any information, I request that Council provide written reasons specifying the applicable provision of the Government Information (Public Access) Act 2009 (NSW) for each redaction or withholding decision.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t xml:space="preserve">TIMEFRAME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 request that Council respond within the statutory timeframe of 20 working days as required by the Government Information (Public Access) Act 2009 (NSW) s.57.</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Bdr>
          <w:bottom w:color="000000" w:space="0" w:sz="6" w:val="single"/>
        </w:pBd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[Signature]</w:t>
      </w:r>
    </w:p>
    <w:p w:rsidR="00000000" w:rsidDel="00000000" w:rsidP="00000000" w:rsidRDefault="00000000" w:rsidRPr="00000000" w14:paraId="00000031">
      <w:pPr>
        <w:rPr/>
      </w:pPr>
      <w:r w:rsidDel="00000000" w:rsidR="00000000" w:rsidRPr="00000000">
        <w:rPr>
          <w:rtl w:val="0"/>
        </w:rPr>
        <w:t xml:space="preserve">[Name]</w:t>
      </w:r>
    </w:p>
    <w:p w:rsidR="00000000" w:rsidDel="00000000" w:rsidP="00000000" w:rsidRDefault="00000000" w:rsidRPr="00000000" w14:paraId="00000032">
      <w:pPr>
        <w:rPr/>
      </w:pPr>
      <w:r w:rsidDel="00000000" w:rsidR="00000000" w:rsidRPr="00000000">
        <w:rPr>
          <w:rtl w:val="0"/>
        </w:rPr>
        <w:t xml:space="preserve">[Address]</w:t>
      </w:r>
    </w:p>
    <w:p w:rsidR="00000000" w:rsidDel="00000000" w:rsidP="00000000" w:rsidRDefault="00000000" w:rsidRPr="00000000" w14:paraId="00000033">
      <w:pPr>
        <w:rPr/>
      </w:pPr>
      <w:r w:rsidDel="00000000" w:rsidR="00000000" w:rsidRPr="00000000">
        <w:rPr>
          <w:rtl w:val="0"/>
        </w:rPr>
        <w:t xml:space="preserve">[Contact details]</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