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E88C1" w14:textId="77777777" w:rsidR="00D30F0C" w:rsidRPr="00D30F0C" w:rsidRDefault="00D30F0C" w:rsidP="00D30F0C">
      <w:pPr>
        <w:widowControl/>
        <w:wordWrap/>
        <w:autoSpaceDE/>
        <w:autoSpaceDN/>
        <w:spacing w:before="100" w:beforeAutospacing="1" w:after="100" w:afterAutospacing="1"/>
        <w:jc w:val="left"/>
        <w:outlineLvl w:val="0"/>
        <w:rPr>
          <w:rFonts w:eastAsia="굴림" w:cs="Times New Roman"/>
          <w:b/>
          <w:bCs/>
          <w:kern w:val="36"/>
          <w:sz w:val="48"/>
          <w:szCs w:val="48"/>
        </w:rPr>
      </w:pPr>
      <w:r>
        <w:rPr>
          <w:rFonts w:eastAsia="굴림" w:cs="Times New Roman"/>
          <w:b/>
          <w:bCs/>
          <w:kern w:val="36"/>
          <w:sz w:val="48"/>
          <w:szCs w:val="48"/>
        </w:rPr>
        <w:t>Supplementary Materials</w:t>
      </w:r>
    </w:p>
    <w:p w14:paraId="09A12FD4" w14:textId="77777777" w:rsidR="00D30F0C" w:rsidRPr="005D792A" w:rsidRDefault="00D30F0C" w:rsidP="00D30F0C">
      <w:pPr>
        <w:widowControl/>
        <w:wordWrap/>
        <w:autoSpaceDE/>
        <w:autoSpaceDN/>
        <w:spacing w:before="100" w:beforeAutospacing="1" w:after="100" w:afterAutospacing="1"/>
        <w:jc w:val="left"/>
        <w:outlineLvl w:val="1"/>
        <w:rPr>
          <w:rFonts w:eastAsia="굴림" w:cs="Times New Roman"/>
          <w:kern w:val="0"/>
          <w:sz w:val="24"/>
        </w:rPr>
      </w:pPr>
      <w:r>
        <w:rPr>
          <w:rFonts w:eastAsia="굴림" w:cs="Times New Roman"/>
          <w:kern w:val="0"/>
          <w:sz w:val="24"/>
        </w:rPr>
        <w:t>Table S1. Model settings and implementation details</w:t>
      </w:r>
    </w:p>
    <w:tbl>
      <w:tblPr>
        <w:tblStyle w:val="20"/>
        <w:tblW w:w="0" w:type="auto"/>
        <w:tblLook w:val="04A0" w:firstRow="1" w:lastRow="0" w:firstColumn="1" w:lastColumn="0" w:noHBand="0" w:noVBand="1"/>
      </w:tblPr>
      <w:tblGrid>
        <w:gridCol w:w="2233"/>
        <w:gridCol w:w="3656"/>
        <w:gridCol w:w="3713"/>
      </w:tblGrid>
      <w:tr w:rsidR="00D30F0C" w:rsidRPr="005D792A" w14:paraId="149D0721" w14:textId="77777777" w:rsidTr="00254F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49815" w14:textId="77777777" w:rsidR="00D30F0C" w:rsidRPr="005D792A" w:rsidRDefault="00D30F0C" w:rsidP="00D30F0C">
            <w:pPr>
              <w:widowControl/>
              <w:wordWrap/>
              <w:autoSpaceDE/>
              <w:autoSpaceDN/>
              <w:jc w:val="center"/>
              <w:rPr>
                <w:rFonts w:eastAsia="굴림" w:cs="Times New Roman"/>
                <w:kern w:val="0"/>
                <w:sz w:val="24"/>
              </w:rPr>
            </w:pPr>
            <w:r>
              <w:rPr>
                <w:rFonts w:eastAsia="굴림" w:cs="Times New Roman"/>
                <w:kern w:val="0"/>
                <w:sz w:val="24"/>
              </w:rPr>
              <w:t>Item</w:t>
            </w:r>
          </w:p>
        </w:tc>
        <w:tc>
          <w:tcPr>
            <w:tcW w:w="0" w:type="auto"/>
            <w:hideMark/>
          </w:tcPr>
          <w:p w14:paraId="363B1CB8" w14:textId="77777777" w:rsidR="00D30F0C" w:rsidRPr="005D792A" w:rsidRDefault="00D30F0C" w:rsidP="00D30F0C">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Claude Opus</w:t>
            </w:r>
          </w:p>
        </w:tc>
        <w:tc>
          <w:tcPr>
            <w:tcW w:w="0" w:type="auto"/>
            <w:hideMark/>
          </w:tcPr>
          <w:p w14:paraId="14C99670" w14:textId="77777777" w:rsidR="00D30F0C" w:rsidRPr="005D792A" w:rsidRDefault="00D30F0C" w:rsidP="00D30F0C">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GPT-4o</w:t>
            </w:r>
          </w:p>
        </w:tc>
      </w:tr>
      <w:tr w:rsidR="00D30F0C" w:rsidRPr="00D30F0C" w14:paraId="6214FBD2" w14:textId="77777777" w:rsidTr="0025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7388E"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Provider</w:t>
            </w:r>
          </w:p>
        </w:tc>
        <w:tc>
          <w:tcPr>
            <w:tcW w:w="0" w:type="auto"/>
            <w:hideMark/>
          </w:tcPr>
          <w:p w14:paraId="66B188EF"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Anthropic</w:t>
            </w:r>
          </w:p>
        </w:tc>
        <w:tc>
          <w:tcPr>
            <w:tcW w:w="0" w:type="auto"/>
            <w:hideMark/>
          </w:tcPr>
          <w:p w14:paraId="43DF2180"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OpenAI</w:t>
            </w:r>
          </w:p>
        </w:tc>
      </w:tr>
      <w:tr w:rsidR="00D30F0C" w:rsidRPr="00D30F0C" w14:paraId="5D38D3DC" w14:textId="77777777" w:rsidTr="00254FB5">
        <w:tc>
          <w:tcPr>
            <w:cnfStyle w:val="001000000000" w:firstRow="0" w:lastRow="0" w:firstColumn="1" w:lastColumn="0" w:oddVBand="0" w:evenVBand="0" w:oddHBand="0" w:evenHBand="0" w:firstRowFirstColumn="0" w:firstRowLastColumn="0" w:lastRowFirstColumn="0" w:lastRowLastColumn="0"/>
            <w:tcW w:w="0" w:type="auto"/>
            <w:hideMark/>
          </w:tcPr>
          <w:p w14:paraId="5A0D9CB3"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Recorded provider label</w:t>
            </w:r>
          </w:p>
        </w:tc>
        <w:tc>
          <w:tcPr>
            <w:tcW w:w="0" w:type="auto"/>
            <w:hideMark/>
          </w:tcPr>
          <w:p w14:paraId="57417111" w14:textId="77777777" w:rsidR="00D30F0C" w:rsidRPr="00D30F0C" w:rsidRDefault="00D30F0C" w:rsidP="00D30F0C">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claude</w:t>
            </w:r>
          </w:p>
        </w:tc>
        <w:tc>
          <w:tcPr>
            <w:tcW w:w="0" w:type="auto"/>
            <w:hideMark/>
          </w:tcPr>
          <w:p w14:paraId="049B848D" w14:textId="77777777" w:rsidR="00D30F0C" w:rsidRPr="00D30F0C" w:rsidRDefault="00D30F0C" w:rsidP="00D30F0C">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openai</w:t>
            </w:r>
          </w:p>
        </w:tc>
      </w:tr>
      <w:tr w:rsidR="00D30F0C" w:rsidRPr="00D30F0C" w14:paraId="27ED87D1" w14:textId="77777777" w:rsidTr="0025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4996D"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Exact model identifier recorded in output files</w:t>
            </w:r>
          </w:p>
        </w:tc>
        <w:tc>
          <w:tcPr>
            <w:tcW w:w="0" w:type="auto"/>
            <w:hideMark/>
          </w:tcPr>
          <w:p w14:paraId="5F1EEA20"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claude-opus-4-8</w:t>
            </w:r>
          </w:p>
        </w:tc>
        <w:tc>
          <w:tcPr>
            <w:tcW w:w="0" w:type="auto"/>
            <w:hideMark/>
          </w:tcPr>
          <w:p w14:paraId="4008AD4F"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gpt-4o</w:t>
            </w:r>
          </w:p>
        </w:tc>
      </w:tr>
      <w:tr w:rsidR="00D30F0C" w:rsidRPr="00D30F0C" w14:paraId="1964C4F4" w14:textId="77777777" w:rsidTr="00254FB5">
        <w:tc>
          <w:tcPr>
            <w:cnfStyle w:val="001000000000" w:firstRow="0" w:lastRow="0" w:firstColumn="1" w:lastColumn="0" w:oddVBand="0" w:evenVBand="0" w:oddHBand="0" w:evenHBand="0" w:firstRowFirstColumn="0" w:firstRowLastColumn="0" w:lastRowFirstColumn="0" w:lastRowLastColumn="0"/>
            <w:tcW w:w="0" w:type="auto"/>
            <w:hideMark/>
          </w:tcPr>
          <w:p w14:paraId="5E8027C7"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Access / run date</w:t>
            </w:r>
          </w:p>
        </w:tc>
        <w:tc>
          <w:tcPr>
            <w:tcW w:w="0" w:type="auto"/>
            <w:hideMark/>
          </w:tcPr>
          <w:p w14:paraId="7582E8BD" w14:textId="77777777" w:rsidR="00D30F0C" w:rsidRPr="00D30F0C" w:rsidRDefault="00D30F0C" w:rsidP="00D30F0C">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2026-06-09 to 2026-06-10, inferred from output file timestamps</w:t>
            </w:r>
          </w:p>
        </w:tc>
        <w:tc>
          <w:tcPr>
            <w:tcW w:w="0" w:type="auto"/>
            <w:hideMark/>
          </w:tcPr>
          <w:p w14:paraId="3A2786A2" w14:textId="77777777" w:rsidR="00D30F0C" w:rsidRPr="00D30F0C" w:rsidRDefault="00D30F0C" w:rsidP="00D30F0C">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2026-06-10, inferred from output file timestamps</w:t>
            </w:r>
          </w:p>
        </w:tc>
      </w:tr>
      <w:tr w:rsidR="00D30F0C" w:rsidRPr="00D30F0C" w14:paraId="53BCE63B" w14:textId="77777777" w:rsidTr="0025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47EC9"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Temperature</w:t>
            </w:r>
          </w:p>
        </w:tc>
        <w:tc>
          <w:tcPr>
            <w:tcW w:w="0" w:type="auto"/>
            <w:hideMark/>
          </w:tcPr>
          <w:p w14:paraId="5DE0BD0F"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Not passed to API; recorded as 0.0 in output files as a logging convention</w:t>
            </w:r>
          </w:p>
        </w:tc>
        <w:tc>
          <w:tcPr>
            <w:tcW w:w="0" w:type="auto"/>
            <w:hideMark/>
          </w:tcPr>
          <w:p w14:paraId="11C1D2B3"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0.0</w:t>
            </w:r>
          </w:p>
        </w:tc>
      </w:tr>
      <w:tr w:rsidR="00D30F0C" w:rsidRPr="00D30F0C" w14:paraId="6032682C" w14:textId="77777777" w:rsidTr="00254FB5">
        <w:tc>
          <w:tcPr>
            <w:cnfStyle w:val="001000000000" w:firstRow="0" w:lastRow="0" w:firstColumn="1" w:lastColumn="0" w:oddVBand="0" w:evenVBand="0" w:oddHBand="0" w:evenHBand="0" w:firstRowFirstColumn="0" w:firstRowLastColumn="0" w:lastRowFirstColumn="0" w:lastRowLastColumn="0"/>
            <w:tcW w:w="0" w:type="auto"/>
            <w:hideMark/>
          </w:tcPr>
          <w:p w14:paraId="10D95109"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Max output tokens</w:t>
            </w:r>
          </w:p>
        </w:tc>
        <w:tc>
          <w:tcPr>
            <w:tcW w:w="0" w:type="auto"/>
            <w:hideMark/>
          </w:tcPr>
          <w:p w14:paraId="7C067373" w14:textId="77777777" w:rsidR="00D30F0C" w:rsidRPr="00D30F0C" w:rsidRDefault="00D30F0C" w:rsidP="00D30F0C">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2000</w:t>
            </w:r>
          </w:p>
        </w:tc>
        <w:tc>
          <w:tcPr>
            <w:tcW w:w="0" w:type="auto"/>
            <w:hideMark/>
          </w:tcPr>
          <w:p w14:paraId="1E87F0ED" w14:textId="77777777" w:rsidR="00D30F0C" w:rsidRPr="00D30F0C" w:rsidRDefault="00D30F0C" w:rsidP="00D30F0C">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2000</w:t>
            </w:r>
          </w:p>
        </w:tc>
      </w:tr>
      <w:tr w:rsidR="00D30F0C" w:rsidRPr="00D30F0C" w14:paraId="2A0DBDAA" w14:textId="77777777" w:rsidTr="0025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3430B"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Image input mode</w:t>
            </w:r>
          </w:p>
        </w:tc>
        <w:tc>
          <w:tcPr>
            <w:tcW w:w="0" w:type="auto"/>
            <w:hideMark/>
          </w:tcPr>
          <w:p w14:paraId="2BBFB56B"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Base64 JPEG; long edge resized to ≤1568 px</w:t>
            </w:r>
          </w:p>
        </w:tc>
        <w:tc>
          <w:tcPr>
            <w:tcW w:w="0" w:type="auto"/>
            <w:hideMark/>
          </w:tcPr>
          <w:p w14:paraId="749F9B17"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Base64 JPEG; long edge resized to ≤1568 px</w:t>
            </w:r>
          </w:p>
        </w:tc>
      </w:tr>
      <w:tr w:rsidR="00D30F0C" w:rsidRPr="00D30F0C" w14:paraId="0A762E34" w14:textId="77777777" w:rsidTr="00254FB5">
        <w:tc>
          <w:tcPr>
            <w:cnfStyle w:val="001000000000" w:firstRow="0" w:lastRow="0" w:firstColumn="1" w:lastColumn="0" w:oddVBand="0" w:evenVBand="0" w:oddHBand="0" w:evenHBand="0" w:firstRowFirstColumn="0" w:firstRowLastColumn="0" w:lastRowFirstColumn="0" w:lastRowLastColumn="0"/>
            <w:tcW w:w="0" w:type="auto"/>
            <w:hideMark/>
          </w:tcPr>
          <w:p w14:paraId="6C31E36B"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Image preprocessing</w:t>
            </w:r>
          </w:p>
        </w:tc>
        <w:tc>
          <w:tcPr>
            <w:tcW w:w="0" w:type="auto"/>
            <w:hideMark/>
          </w:tcPr>
          <w:p w14:paraId="50EE76B5" w14:textId="77777777" w:rsidR="00D30F0C" w:rsidRPr="00D30F0C" w:rsidRDefault="00D30F0C" w:rsidP="00D30F0C">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Conversion to base64 JPEG and resizing only; no additional cropping, enhancement, or quality-altering preprocessing by the researchers</w:t>
            </w:r>
          </w:p>
        </w:tc>
        <w:tc>
          <w:tcPr>
            <w:tcW w:w="0" w:type="auto"/>
            <w:hideMark/>
          </w:tcPr>
          <w:p w14:paraId="674CDAE3" w14:textId="77777777" w:rsidR="00D30F0C" w:rsidRPr="00D30F0C" w:rsidRDefault="00D30F0C" w:rsidP="00D30F0C">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Same as Claude Opus</w:t>
            </w:r>
          </w:p>
        </w:tc>
      </w:tr>
      <w:tr w:rsidR="00D30F0C" w:rsidRPr="00D30F0C" w14:paraId="00B6AC9C" w14:textId="77777777" w:rsidTr="0025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73E67"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Prompt source</w:t>
            </w:r>
          </w:p>
        </w:tc>
        <w:tc>
          <w:tcPr>
            <w:tcW w:w="0" w:type="auto"/>
            <w:hideMark/>
          </w:tcPr>
          <w:p w14:paraId="4681FA7E"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 xml:space="preserve">Inline prompts in </w:t>
            </w:r>
            <w:r>
              <w:rPr>
                <w:rFonts w:eastAsia="굴림체" w:cs="Times New Roman"/>
                <w:kern w:val="0"/>
                <w:sz w:val="24"/>
              </w:rPr>
              <w:t>run_eval.py</w:t>
            </w:r>
            <w:r>
              <w:rPr>
                <w:rFonts w:eastAsia="굴림" w:cs="Times New Roman"/>
                <w:kern w:val="0"/>
                <w:sz w:val="24"/>
              </w:rPr>
              <w:t>, including scoring prompts and a standardized student-facing feedback-generation prompt</w:t>
            </w:r>
          </w:p>
        </w:tc>
        <w:tc>
          <w:tcPr>
            <w:tcW w:w="0" w:type="auto"/>
            <w:hideMark/>
          </w:tcPr>
          <w:p w14:paraId="03737E08"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 xml:space="preserve">Corresponding inline prompts in </w:t>
            </w:r>
            <w:r>
              <w:rPr>
                <w:rFonts w:eastAsia="굴림체" w:cs="Times New Roman"/>
                <w:kern w:val="0"/>
                <w:sz w:val="24"/>
              </w:rPr>
              <w:t>run_eval.py</w:t>
            </w:r>
            <w:r>
              <w:rPr>
                <w:rFonts w:eastAsia="굴림" w:cs="Times New Roman"/>
                <w:kern w:val="0"/>
                <w:sz w:val="24"/>
              </w:rPr>
              <w:t>, including scoring prompts and a standardized student-facing feedback-generation prompt</w:t>
            </w:r>
          </w:p>
        </w:tc>
      </w:tr>
      <w:tr w:rsidR="00D30F0C" w:rsidRPr="00D30F0C" w14:paraId="37AFAAE6" w14:textId="77777777" w:rsidTr="00254FB5">
        <w:tc>
          <w:tcPr>
            <w:cnfStyle w:val="001000000000" w:firstRow="0" w:lastRow="0" w:firstColumn="1" w:lastColumn="0" w:oddVBand="0" w:evenVBand="0" w:oddHBand="0" w:evenHBand="0" w:firstRowFirstColumn="0" w:firstRowLastColumn="0" w:lastRowFirstColumn="0" w:lastRowLastColumn="0"/>
            <w:tcW w:w="0" w:type="auto"/>
            <w:hideMark/>
          </w:tcPr>
          <w:p w14:paraId="7B089CE2"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Repeats</w:t>
            </w:r>
          </w:p>
        </w:tc>
        <w:tc>
          <w:tcPr>
            <w:tcW w:w="0" w:type="auto"/>
            <w:hideMark/>
          </w:tcPr>
          <w:p w14:paraId="14777D7F" w14:textId="77777777" w:rsidR="00D30F0C" w:rsidRPr="00D30F0C" w:rsidRDefault="00D30F0C" w:rsidP="00D30F0C">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1; no self-consistency sampling</w:t>
            </w:r>
          </w:p>
        </w:tc>
        <w:tc>
          <w:tcPr>
            <w:tcW w:w="0" w:type="auto"/>
            <w:hideMark/>
          </w:tcPr>
          <w:p w14:paraId="471625A9" w14:textId="77777777" w:rsidR="00D30F0C" w:rsidRPr="00D30F0C" w:rsidRDefault="00D30F0C" w:rsidP="00D30F0C">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굴림" w:cs="Times New Roman"/>
                <w:kern w:val="0"/>
                <w:sz w:val="24"/>
              </w:rPr>
            </w:pPr>
            <w:r>
              <w:rPr>
                <w:rFonts w:eastAsia="굴림" w:cs="Times New Roman"/>
                <w:kern w:val="0"/>
                <w:sz w:val="24"/>
              </w:rPr>
              <w:t>1; no self-consistency sampling</w:t>
            </w:r>
          </w:p>
        </w:tc>
      </w:tr>
      <w:tr w:rsidR="00D30F0C" w:rsidRPr="00D30F0C" w14:paraId="250CCF0B" w14:textId="77777777" w:rsidTr="0025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BFF9C" w14:textId="77777777" w:rsidR="00D30F0C" w:rsidRPr="00D30F0C" w:rsidRDefault="00D30F0C" w:rsidP="00D30F0C">
            <w:pPr>
              <w:widowControl/>
              <w:wordWrap/>
              <w:autoSpaceDE/>
              <w:autoSpaceDN/>
              <w:jc w:val="left"/>
              <w:rPr>
                <w:rFonts w:eastAsia="굴림" w:cs="Times New Roman"/>
                <w:kern w:val="0"/>
                <w:sz w:val="24"/>
              </w:rPr>
            </w:pPr>
            <w:r>
              <w:rPr>
                <w:rFonts w:eastAsia="굴림" w:cs="Times New Roman"/>
                <w:kern w:val="0"/>
                <w:sz w:val="24"/>
              </w:rPr>
              <w:t>Output format</w:t>
            </w:r>
          </w:p>
        </w:tc>
        <w:tc>
          <w:tcPr>
            <w:tcW w:w="0" w:type="auto"/>
            <w:hideMark/>
          </w:tcPr>
          <w:p w14:paraId="3DC9FD81"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Structured JSON/CSV outputs including scores, intermediate evidence, feedback text, and configuration fields</w:t>
            </w:r>
          </w:p>
        </w:tc>
        <w:tc>
          <w:tcPr>
            <w:tcW w:w="0" w:type="auto"/>
            <w:hideMark/>
          </w:tcPr>
          <w:p w14:paraId="090F250B" w14:textId="77777777" w:rsidR="00D30F0C" w:rsidRPr="00D30F0C" w:rsidRDefault="00D30F0C" w:rsidP="00D30F0C">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굴림" w:cs="Times New Roman"/>
                <w:kern w:val="0"/>
                <w:sz w:val="24"/>
              </w:rPr>
            </w:pPr>
            <w:r>
              <w:rPr>
                <w:rFonts w:eastAsia="굴림" w:cs="Times New Roman"/>
                <w:kern w:val="0"/>
                <w:sz w:val="24"/>
              </w:rPr>
              <w:t>Same structured output format</w:t>
            </w:r>
          </w:p>
        </w:tc>
      </w:tr>
    </w:tbl>
    <w:p w14:paraId="776FADBD"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 xml:space="preserve">Note. The GPT-4o output metadata recorded the model identifier as </w:t>
      </w:r>
      <w:r>
        <w:rPr>
          <w:rFonts w:eastAsia="굴림체" w:cs="Times New Roman"/>
          <w:kern w:val="0"/>
          <w:sz w:val="24"/>
        </w:rPr>
        <w:t>gpt-4o</w:t>
      </w:r>
      <w:r>
        <w:rPr>
          <w:rFonts w:eastAsia="굴림" w:cs="Times New Roman"/>
          <w:kern w:val="0"/>
          <w:sz w:val="24"/>
        </w:rPr>
        <w:t>; no date-specific model snapshot was recorded in the output metadata. For Claude Opus, the temperature value of 0.0 in the output files should be read as a logging convention, not as an API-specified decoding setting, because the temperature parameter was not passed in the implementation used here.</w:t>
      </w:r>
    </w:p>
    <w:p w14:paraId="12691636" w14:textId="77777777" w:rsidR="00D30F0C" w:rsidRPr="00D30F0C" w:rsidRDefault="00D43657" w:rsidP="00D30F0C">
      <w:pPr>
        <w:widowControl/>
        <w:wordWrap/>
        <w:autoSpaceDE/>
        <w:autoSpaceDN/>
        <w:jc w:val="left"/>
        <w:rPr>
          <w:rFonts w:eastAsia="굴림" w:cs="Times New Roman"/>
          <w:kern w:val="0"/>
          <w:sz w:val="24"/>
        </w:rPr>
      </w:pPr>
      <w:r>
        <w:rPr>
          <w:rFonts w:eastAsia="굴림" w:cs="Times New Roman"/>
          <w:noProof/>
          <w:kern w:val="0"/>
          <w:sz w:val="24"/>
        </w:rPr>
        <w:pict w14:anchorId="044FE1AB">
          <v:rect id="_x0000_i1032" alt="" style="width:451.3pt;height:.05pt;mso-width-percent:0;mso-height-percent:0;mso-width-percent:0;mso-height-percent:0" o:hralign="center" o:hrstd="t" o:hr="t" fillcolor="#a0a0a0" stroked="f"/>
        </w:pict>
      </w:r>
    </w:p>
    <w:p w14:paraId="6485D47B" w14:textId="77777777" w:rsidR="00D30F0C" w:rsidRPr="00D30F0C" w:rsidRDefault="00D30F0C" w:rsidP="00D30F0C">
      <w:pPr>
        <w:widowControl/>
        <w:wordWrap/>
        <w:autoSpaceDE/>
        <w:autoSpaceDN/>
        <w:spacing w:before="100" w:beforeAutospacing="1" w:after="100" w:afterAutospacing="1"/>
        <w:jc w:val="left"/>
        <w:outlineLvl w:val="1"/>
        <w:rPr>
          <w:rFonts w:eastAsia="굴림" w:cs="Times New Roman"/>
          <w:b/>
          <w:bCs/>
          <w:kern w:val="0"/>
          <w:sz w:val="36"/>
          <w:szCs w:val="36"/>
        </w:rPr>
      </w:pPr>
      <w:r>
        <w:rPr>
          <w:rFonts w:eastAsia="굴림" w:cs="Times New Roman"/>
          <w:b/>
          <w:bCs/>
          <w:kern w:val="0"/>
          <w:sz w:val="36"/>
          <w:szCs w:val="36"/>
        </w:rPr>
        <w:t>Appendix S1. Overview of scoring and feedback-generation procedure</w:t>
      </w:r>
    </w:p>
    <w:p w14:paraId="7D355BBB"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The experiments separated score generation from final student-facing feedback generation. The original scoring procedures for the three methods were retained: direct scoring produced a holistic score, rubric-based prompting produced criterion-level scores, and GDEval-LLM produced visual evidence, criterion-level scores, and evidence-to-score attributions.</w:t>
      </w:r>
    </w:p>
    <w:p w14:paraId="030D081A" w14:textId="77777777" w:rsidR="00CD0FDE" w:rsidRDefault="00CD0FDE" w:rsidP="00D30F0C">
      <w:pPr>
        <w:widowControl/>
        <w:wordWrap/>
        <w:autoSpaceDE/>
        <w:autoSpaceDN/>
        <w:jc w:val="left"/>
        <w:rPr>
          <w:rFonts w:eastAsia="굴림" w:cs="Times New Roman"/>
          <w:kern w:val="0"/>
          <w:sz w:val="24"/>
        </w:rPr>
      </w:pPr>
      <w:r w:rsidRPr="00CD0FDE">
        <w:rPr>
          <w:rFonts w:eastAsia="굴림" w:cs="Times New Roman"/>
          <w:kern w:val="0"/>
          <w:sz w:val="24"/>
        </w:rPr>
        <w:lastRenderedPageBreak/>
        <w:t xml:space="preserve">For the feedback-quality evaluation, all three methods used the same standardized Korean student-facing pedagogical feedback prompt. In the reported runs, the same assignment brief text was inserted into all method-specific scoring prompts and the standardized feedback-generation prompt. The methods differed only in the information provided to that prompt: Direct used the holistic score and the initial brief feedback text generated by the direct scoring prompt; rubric-based prompting used criterion scores and the initial rubric-based feedback text; and </w:t>
      </w:r>
      <w:proofErr w:type="spellStart"/>
      <w:r w:rsidRPr="00CD0FDE">
        <w:rPr>
          <w:rFonts w:eastAsia="굴림" w:cs="Times New Roman"/>
          <w:kern w:val="0"/>
          <w:sz w:val="24"/>
        </w:rPr>
        <w:t>GDEval</w:t>
      </w:r>
      <w:proofErr w:type="spellEnd"/>
      <w:r w:rsidRPr="00CD0FDE">
        <w:rPr>
          <w:rFonts w:eastAsia="굴림" w:cs="Times New Roman"/>
          <w:kern w:val="0"/>
          <w:sz w:val="24"/>
        </w:rPr>
        <w:t>-LLM used extracted visual evidence, criterion scores, criterion-specific visual evidence, and evidence-based justifications.</w:t>
      </w:r>
    </w:p>
    <w:p w14:paraId="25FC87F7" w14:textId="77777777" w:rsidR="00D30F0C" w:rsidRPr="00D30F0C" w:rsidRDefault="00D43657" w:rsidP="00D30F0C">
      <w:pPr>
        <w:widowControl/>
        <w:wordWrap/>
        <w:autoSpaceDE/>
        <w:autoSpaceDN/>
        <w:jc w:val="left"/>
        <w:rPr>
          <w:rFonts w:eastAsia="굴림" w:cs="Times New Roman"/>
          <w:kern w:val="0"/>
          <w:sz w:val="24"/>
        </w:rPr>
      </w:pPr>
      <w:r>
        <w:rPr>
          <w:rFonts w:eastAsia="굴림" w:cs="Times New Roman"/>
          <w:noProof/>
          <w:kern w:val="0"/>
          <w:sz w:val="24"/>
        </w:rPr>
        <w:pict w14:anchorId="644A82D6">
          <v:rect id="_x0000_i1031" alt="" style="width:451.3pt;height:.05pt;mso-width-percent:0;mso-height-percent:0;mso-width-percent:0;mso-height-percent:0" o:hralign="center" o:hrstd="t" o:hr="t" fillcolor="#a0a0a0" stroked="f"/>
        </w:pict>
      </w:r>
    </w:p>
    <w:p w14:paraId="63F8E340" w14:textId="77777777" w:rsidR="00D30F0C" w:rsidRPr="00D30F0C" w:rsidRDefault="00D30F0C" w:rsidP="00D30F0C">
      <w:pPr>
        <w:widowControl/>
        <w:wordWrap/>
        <w:autoSpaceDE/>
        <w:autoSpaceDN/>
        <w:spacing w:before="100" w:beforeAutospacing="1" w:after="100" w:afterAutospacing="1"/>
        <w:jc w:val="left"/>
        <w:outlineLvl w:val="1"/>
        <w:rPr>
          <w:rFonts w:eastAsia="굴림" w:cs="Times New Roman"/>
          <w:b/>
          <w:bCs/>
          <w:kern w:val="0"/>
          <w:sz w:val="36"/>
          <w:szCs w:val="36"/>
        </w:rPr>
      </w:pPr>
      <w:r>
        <w:rPr>
          <w:rFonts w:eastAsia="굴림" w:cs="Times New Roman"/>
          <w:b/>
          <w:bCs/>
          <w:kern w:val="0"/>
          <w:sz w:val="36"/>
          <w:szCs w:val="36"/>
        </w:rPr>
        <w:t>Appendix S2. Direct scoring prompt and feedback-generation input</w:t>
      </w:r>
    </w:p>
    <w:p w14:paraId="5E32FAE5"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The direct scoring baseline was designed to approximate a naïve use of an LMM as a design assessor. The model received the student design work and was asked to provide a holistic score and brief feedback without being given the full analytic rubric.</w:t>
      </w:r>
    </w:p>
    <w:p w14:paraId="64D00B91"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Direct scoring prompt</w:t>
      </w:r>
    </w:p>
    <w:p w14:paraId="1C58947E"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b/>
          <w:bCs/>
          <w:kern w:val="0"/>
          <w:sz w:val="24"/>
        </w:rPr>
        <w:t>System</w:t>
      </w:r>
    </w:p>
    <w:p w14:paraId="0D455EF2"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You are an experienced graphic design instructor.</w:t>
      </w:r>
    </w:p>
    <w:p w14:paraId="39583418"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b/>
          <w:bCs/>
          <w:kern w:val="0"/>
          <w:sz w:val="24"/>
        </w:rPr>
        <w:t>User</w:t>
      </w:r>
    </w:p>
    <w:p w14:paraId="146B0800" w14:textId="77777777" w:rsidR="00745939" w:rsidRDefault="00745939" w:rsidP="00745939">
      <w:pPr>
        <w:widowControl/>
        <w:wordWrap/>
        <w:autoSpaceDE/>
        <w:autoSpaceDN/>
        <w:spacing w:before="100" w:beforeAutospacing="1" w:after="100" w:afterAutospacing="1"/>
        <w:jc w:val="left"/>
        <w:outlineLvl w:val="2"/>
        <w:rPr>
          <w:rFonts w:eastAsia="굴림체" w:cs="Times New Roman"/>
          <w:kern w:val="0"/>
          <w:sz w:val="24"/>
        </w:rPr>
      </w:pPr>
      <w:r w:rsidRPr="00745939">
        <w:rPr>
          <w:rFonts w:eastAsia="굴림체" w:cs="Times New Roman"/>
          <w:kern w:val="0"/>
          <w:sz w:val="24"/>
        </w:rPr>
        <w:t>Evaluate this undergraduate graphic design work overall on a 1-7 scale</w:t>
      </w:r>
      <w:r>
        <w:rPr>
          <w:rFonts w:eastAsia="굴림체" w:cs="Times New Roman" w:hint="eastAsia"/>
          <w:kern w:val="0"/>
          <w:sz w:val="24"/>
        </w:rPr>
        <w:t xml:space="preserve"> </w:t>
      </w:r>
      <w:r>
        <w:rPr>
          <w:rFonts w:eastAsia="굴림체" w:cs="Times New Roman"/>
          <w:kern w:val="0"/>
          <w:sz w:val="24"/>
        </w:rPr>
        <w:t>(</w:t>
      </w:r>
      <w:r w:rsidRPr="00745939">
        <w:rPr>
          <w:rFonts w:eastAsia="굴림체" w:cs="Times New Roman"/>
          <w:kern w:val="0"/>
          <w:sz w:val="24"/>
        </w:rPr>
        <w:t>1=very poor, 7=excellent) and give brief feedback to the student.</w:t>
      </w:r>
    </w:p>
    <w:p w14:paraId="77F47518" w14:textId="7E22B447" w:rsidR="00745939" w:rsidRPr="00745939" w:rsidRDefault="00745939" w:rsidP="00745939">
      <w:pPr>
        <w:widowControl/>
        <w:wordWrap/>
        <w:autoSpaceDE/>
        <w:autoSpaceDN/>
        <w:spacing w:before="100" w:beforeAutospacing="1" w:after="100" w:afterAutospacing="1"/>
        <w:jc w:val="left"/>
        <w:outlineLvl w:val="2"/>
        <w:rPr>
          <w:rFonts w:eastAsia="굴림체" w:cs="Times New Roman"/>
          <w:kern w:val="0"/>
          <w:sz w:val="24"/>
        </w:rPr>
      </w:pPr>
      <w:r w:rsidRPr="00745939">
        <w:rPr>
          <w:rFonts w:eastAsia="굴림체" w:cs="Times New Roman"/>
          <w:kern w:val="0"/>
          <w:sz w:val="24"/>
        </w:rPr>
        <w:t>[Assignment brief inserted here when --brief-file was supplied]</w:t>
      </w:r>
    </w:p>
    <w:p w14:paraId="06C01C17" w14:textId="77777777" w:rsidR="00745939" w:rsidRDefault="00745939" w:rsidP="00745939">
      <w:pPr>
        <w:widowControl/>
        <w:wordWrap/>
        <w:autoSpaceDE/>
        <w:autoSpaceDN/>
        <w:spacing w:before="100" w:beforeAutospacing="1" w:after="100" w:afterAutospacing="1"/>
        <w:jc w:val="left"/>
        <w:outlineLvl w:val="2"/>
        <w:rPr>
          <w:rFonts w:eastAsia="굴림체" w:cs="Times New Roman"/>
          <w:kern w:val="0"/>
          <w:sz w:val="24"/>
        </w:rPr>
      </w:pPr>
      <w:r w:rsidRPr="00745939">
        <w:rPr>
          <w:rFonts w:eastAsia="굴림체" w:cs="Times New Roman"/>
          <w:kern w:val="0"/>
          <w:sz w:val="24"/>
        </w:rPr>
        <w:t>Return ONLY JSON: {"</w:t>
      </w:r>
      <w:proofErr w:type="spellStart"/>
      <w:r w:rsidRPr="00745939">
        <w:rPr>
          <w:rFonts w:eastAsia="굴림체" w:cs="Times New Roman"/>
          <w:kern w:val="0"/>
          <w:sz w:val="24"/>
        </w:rPr>
        <w:t>overall_score</w:t>
      </w:r>
      <w:proofErr w:type="spellEnd"/>
      <w:r w:rsidRPr="00745939">
        <w:rPr>
          <w:rFonts w:eastAsia="굴림체" w:cs="Times New Roman"/>
          <w:kern w:val="0"/>
          <w:sz w:val="24"/>
        </w:rPr>
        <w:t>": &lt;number&gt;, "feedback": "&lt;text&gt;"}</w:t>
      </w:r>
    </w:p>
    <w:p w14:paraId="7BF67224" w14:textId="577D8E12" w:rsidR="00D30F0C" w:rsidRPr="00D30F0C" w:rsidRDefault="00D30F0C" w:rsidP="00745939">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Input to standardized feedback-generation prompt</w:t>
      </w:r>
    </w:p>
    <w:p w14:paraId="3885CB3C" w14:textId="77777777" w:rsidR="00D30F0C" w:rsidRPr="00D30F0C" w:rsidRDefault="00D64296"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 xml:space="preserve">For the standardized feedback-generation step, the Direct condition used the holistic score and the initial brief feedback text generated by the direct scoring prompt. No rubric-level visual evidence or criterion-specific attribution was added. </w:t>
      </w:r>
    </w:p>
    <w:p w14:paraId="7FD295E2" w14:textId="77777777" w:rsidR="00D64296" w:rsidRDefault="00D30F0C" w:rsidP="00D642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Method-specific input:</w:t>
      </w:r>
    </w:p>
    <w:p w14:paraId="4CCCFE2E" w14:textId="77777777" w:rsidR="00D64296" w:rsidRDefault="00E9390D" w:rsidP="00D642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Holistic score</w:t>
      </w:r>
      <w:r>
        <w:rPr>
          <w:rFonts w:eastAsia="굴림체" w:cs="Times New Roman" w:hint="eastAsia"/>
          <w:kern w:val="0"/>
          <w:sz w:val="24"/>
        </w:rPr>
        <w:t xml:space="preserve"> </w:t>
      </w:r>
    </w:p>
    <w:p w14:paraId="6F4006F2" w14:textId="77777777" w:rsidR="00E9390D" w:rsidRDefault="00E9390D" w:rsidP="00D642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Initial direct feedback text</w:t>
      </w:r>
    </w:p>
    <w:p w14:paraId="065762C3" w14:textId="77777777" w:rsidR="00D30F0C" w:rsidRPr="00D30F0C" w:rsidRDefault="00D30F0C" w:rsidP="00E9390D">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The same standardized student-facing feedback-generation prompt shown in Appendix S5 was then applied.</w:t>
      </w:r>
    </w:p>
    <w:p w14:paraId="6174753B" w14:textId="77777777" w:rsidR="00D30F0C" w:rsidRPr="00D30F0C" w:rsidRDefault="00D43657" w:rsidP="00D30F0C">
      <w:pPr>
        <w:widowControl/>
        <w:wordWrap/>
        <w:autoSpaceDE/>
        <w:autoSpaceDN/>
        <w:jc w:val="left"/>
        <w:rPr>
          <w:rFonts w:eastAsia="굴림" w:cs="Times New Roman"/>
          <w:kern w:val="0"/>
          <w:sz w:val="24"/>
        </w:rPr>
      </w:pPr>
      <w:r>
        <w:rPr>
          <w:rFonts w:eastAsia="굴림" w:cs="Times New Roman"/>
          <w:noProof/>
          <w:kern w:val="0"/>
          <w:sz w:val="24"/>
        </w:rPr>
        <w:pict w14:anchorId="67B32A0D">
          <v:rect id="_x0000_i1030" alt="" style="width:451.3pt;height:.05pt;mso-width-percent:0;mso-height-percent:0;mso-width-percent:0;mso-height-percent:0" o:hralign="center" o:hrstd="t" o:hr="t" fillcolor="#a0a0a0" stroked="f"/>
        </w:pict>
      </w:r>
    </w:p>
    <w:p w14:paraId="4BC24095" w14:textId="77777777" w:rsidR="00D30F0C" w:rsidRPr="00D30F0C" w:rsidRDefault="00D30F0C" w:rsidP="00D30F0C">
      <w:pPr>
        <w:widowControl/>
        <w:wordWrap/>
        <w:autoSpaceDE/>
        <w:autoSpaceDN/>
        <w:spacing w:before="100" w:beforeAutospacing="1" w:after="100" w:afterAutospacing="1"/>
        <w:jc w:val="left"/>
        <w:outlineLvl w:val="1"/>
        <w:rPr>
          <w:rFonts w:eastAsia="굴림" w:cs="Times New Roman"/>
          <w:b/>
          <w:bCs/>
          <w:kern w:val="0"/>
          <w:sz w:val="36"/>
          <w:szCs w:val="36"/>
        </w:rPr>
      </w:pPr>
      <w:r>
        <w:rPr>
          <w:rFonts w:eastAsia="굴림" w:cs="Times New Roman"/>
          <w:b/>
          <w:bCs/>
          <w:kern w:val="0"/>
          <w:sz w:val="36"/>
          <w:szCs w:val="36"/>
        </w:rPr>
        <w:t>Appendix S3. Rubric-based scoring prompt and feedback-generation input</w:t>
      </w:r>
    </w:p>
    <w:p w14:paraId="76348066"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lastRenderedPageBreak/>
        <w:t>The rubric-based prompting baseline represented the common practice of providing a complete assessment rubric to a chatbot and asking it to evaluate the work in a single pass. The model received the same image and the same five-criterion rubric used by the expert raters, including each criterion's definition and its Anchor 1/4/7 descriptors, so that the rubric baseline had access to the same rubric information as GDEval-LLM and differed from it only in process structure rather than in rubric detail.</w:t>
      </w:r>
    </w:p>
    <w:p w14:paraId="572EB4F3"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Rubric-based scoring prompt</w:t>
      </w:r>
    </w:p>
    <w:p w14:paraId="35E0BDB2"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b/>
          <w:bCs/>
          <w:kern w:val="0"/>
          <w:sz w:val="24"/>
        </w:rPr>
        <w:t>System</w:t>
      </w:r>
    </w:p>
    <w:p w14:paraId="09DA3354"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You are an experienced graphic design instructor.</w:t>
      </w:r>
    </w:p>
    <w:p w14:paraId="12EFD2F1"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b/>
          <w:bCs/>
          <w:kern w:val="0"/>
          <w:sz w:val="24"/>
        </w:rPr>
        <w:t>User</w:t>
      </w:r>
    </w:p>
    <w:p w14:paraId="55D7175C" w14:textId="77777777" w:rsidR="00745939" w:rsidRPr="00745939" w:rsidRDefault="00745939" w:rsidP="007459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sidRPr="00745939">
        <w:rPr>
          <w:rFonts w:eastAsia="굴림체" w:cs="Times New Roman"/>
          <w:kern w:val="0"/>
          <w:sz w:val="24"/>
        </w:rPr>
        <w:t>Evaluate this graphic design work using the full rubric below.</w:t>
      </w:r>
    </w:p>
    <w:p w14:paraId="37A81078" w14:textId="77777777" w:rsidR="00745939" w:rsidRPr="00745939" w:rsidRDefault="00745939" w:rsidP="007459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sidRPr="00745939">
        <w:rPr>
          <w:rFonts w:eastAsia="굴림체" w:cs="Times New Roman"/>
          <w:kern w:val="0"/>
          <w:sz w:val="24"/>
        </w:rPr>
        <w:t>Score each criterion 1-7 and give overall feedback.</w:t>
      </w:r>
    </w:p>
    <w:p w14:paraId="458CA296" w14:textId="77777777" w:rsidR="00745939" w:rsidRPr="00745939" w:rsidRDefault="00745939" w:rsidP="007459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0F3CE5D6" w14:textId="01C2AC2F" w:rsidR="00D30F0C" w:rsidRDefault="00745939" w:rsidP="007459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sidRPr="00745939">
        <w:rPr>
          <w:rFonts w:eastAsia="굴림체" w:cs="Times New Roman"/>
          <w:kern w:val="0"/>
          <w:sz w:val="24"/>
        </w:rPr>
        <w:t>[Assignment brief inserted here when --brief-file was supplied]</w:t>
      </w:r>
    </w:p>
    <w:p w14:paraId="24544711" w14:textId="77777777" w:rsidR="00745939" w:rsidRPr="00745939" w:rsidRDefault="00745939" w:rsidP="007459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2E49FFA9"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Rubric:</w:t>
      </w:r>
    </w:p>
    <w:p w14:paraId="67E1C3B8"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C1 Visual Hierarchy &amp; Layout:</w:t>
      </w:r>
      <w:r>
        <w:rPr>
          <w:rFonts w:eastAsia="굴림체" w:cs="Times New Roman"/>
          <w:kern w:val="0"/>
          <w:sz w:val="24"/>
        </w:rPr>
        <w:br/>
        <w:t xml:space="preserve">  Definition: {definition}</w:t>
      </w:r>
      <w:r>
        <w:rPr>
          <w:rFonts w:eastAsia="굴림체" w:cs="Times New Roman"/>
          <w:kern w:val="0"/>
          <w:sz w:val="24"/>
        </w:rPr>
        <w:br/>
        <w:t xml:space="preserve">  Anchor 1: {anchor_1}</w:t>
      </w:r>
      <w:r>
        <w:rPr>
          <w:rFonts w:eastAsia="굴림체" w:cs="Times New Roman"/>
          <w:kern w:val="0"/>
          <w:sz w:val="24"/>
        </w:rPr>
        <w:br/>
        <w:t xml:space="preserve">  Anchor 4: {anchor_4}</w:t>
      </w:r>
      <w:r>
        <w:rPr>
          <w:rFonts w:eastAsia="굴림체" w:cs="Times New Roman"/>
          <w:kern w:val="0"/>
          <w:sz w:val="24"/>
        </w:rPr>
        <w:br/>
        <w:t xml:space="preserve">  Anchor 7: {anchor_7}</w:t>
      </w:r>
    </w:p>
    <w:p w14:paraId="5B1E5511"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C2 Typography:</w:t>
      </w:r>
      <w:r>
        <w:rPr>
          <w:rFonts w:eastAsia="굴림체" w:cs="Times New Roman"/>
          <w:kern w:val="0"/>
          <w:sz w:val="24"/>
        </w:rPr>
        <w:br/>
        <w:t xml:space="preserve">  Definition: {definition}</w:t>
      </w:r>
      <w:r>
        <w:rPr>
          <w:rFonts w:eastAsia="굴림체" w:cs="Times New Roman"/>
          <w:kern w:val="0"/>
          <w:sz w:val="24"/>
        </w:rPr>
        <w:br/>
        <w:t xml:space="preserve">  Anchor 1: {anchor_1}</w:t>
      </w:r>
      <w:r>
        <w:rPr>
          <w:rFonts w:eastAsia="굴림체" w:cs="Times New Roman"/>
          <w:kern w:val="0"/>
          <w:sz w:val="24"/>
        </w:rPr>
        <w:br/>
        <w:t xml:space="preserve">  Anchor 4: {anchor_4}</w:t>
      </w:r>
      <w:r>
        <w:rPr>
          <w:rFonts w:eastAsia="굴림체" w:cs="Times New Roman"/>
          <w:kern w:val="0"/>
          <w:sz w:val="24"/>
        </w:rPr>
        <w:br/>
        <w:t xml:space="preserve">  Anchor 7: {anchor_7}</w:t>
      </w:r>
    </w:p>
    <w:p w14:paraId="35B2443E"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C3 Color:</w:t>
      </w:r>
      <w:r>
        <w:rPr>
          <w:rFonts w:eastAsia="굴림체" w:cs="Times New Roman"/>
          <w:kern w:val="0"/>
          <w:sz w:val="24"/>
        </w:rPr>
        <w:br/>
        <w:t xml:space="preserve">  Definition: {definition}</w:t>
      </w:r>
      <w:r>
        <w:rPr>
          <w:rFonts w:eastAsia="굴림체" w:cs="Times New Roman"/>
          <w:kern w:val="0"/>
          <w:sz w:val="24"/>
        </w:rPr>
        <w:br/>
        <w:t xml:space="preserve">  Anchor 1: {anchor_1}</w:t>
      </w:r>
      <w:r>
        <w:rPr>
          <w:rFonts w:eastAsia="굴림체" w:cs="Times New Roman"/>
          <w:kern w:val="0"/>
          <w:sz w:val="24"/>
        </w:rPr>
        <w:br/>
        <w:t xml:space="preserve">  Anchor 4: {anchor_4}</w:t>
      </w:r>
      <w:r>
        <w:rPr>
          <w:rFonts w:eastAsia="굴림체" w:cs="Times New Roman"/>
          <w:kern w:val="0"/>
          <w:sz w:val="24"/>
        </w:rPr>
        <w:br/>
        <w:t xml:space="preserve">  Anchor 7: {anchor_7}</w:t>
      </w:r>
    </w:p>
    <w:p w14:paraId="12F0DAEA"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C4 Concept &amp; Communication:</w:t>
      </w:r>
      <w:r>
        <w:rPr>
          <w:rFonts w:eastAsia="굴림체" w:cs="Times New Roman"/>
          <w:kern w:val="0"/>
          <w:sz w:val="24"/>
        </w:rPr>
        <w:br/>
        <w:t xml:space="preserve">  Definition: {definition}</w:t>
      </w:r>
      <w:r>
        <w:rPr>
          <w:rFonts w:eastAsia="굴림체" w:cs="Times New Roman"/>
          <w:kern w:val="0"/>
          <w:sz w:val="24"/>
        </w:rPr>
        <w:br/>
        <w:t xml:space="preserve">  Anchor 1: {anchor_1}</w:t>
      </w:r>
      <w:r>
        <w:rPr>
          <w:rFonts w:eastAsia="굴림체" w:cs="Times New Roman"/>
          <w:kern w:val="0"/>
          <w:sz w:val="24"/>
        </w:rPr>
        <w:br/>
        <w:t xml:space="preserve">  Anchor 4: {anchor_4}</w:t>
      </w:r>
      <w:r>
        <w:rPr>
          <w:rFonts w:eastAsia="굴림체" w:cs="Times New Roman"/>
          <w:kern w:val="0"/>
          <w:sz w:val="24"/>
        </w:rPr>
        <w:br/>
        <w:t xml:space="preserve">  Anchor 7: {anchor_7}</w:t>
      </w:r>
    </w:p>
    <w:p w14:paraId="3D0AF50F"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C5 Craft &amp; Finish:</w:t>
      </w:r>
      <w:r>
        <w:rPr>
          <w:rFonts w:eastAsia="굴림체" w:cs="Times New Roman"/>
          <w:kern w:val="0"/>
          <w:sz w:val="24"/>
        </w:rPr>
        <w:br/>
        <w:t xml:space="preserve">  Definition: {definition}</w:t>
      </w:r>
      <w:r>
        <w:rPr>
          <w:rFonts w:eastAsia="굴림체" w:cs="Times New Roman"/>
          <w:kern w:val="0"/>
          <w:sz w:val="24"/>
        </w:rPr>
        <w:br/>
        <w:t xml:space="preserve">  Anchor 1: {anchor_1}</w:t>
      </w:r>
      <w:r>
        <w:rPr>
          <w:rFonts w:eastAsia="굴림체" w:cs="Times New Roman"/>
          <w:kern w:val="0"/>
          <w:sz w:val="24"/>
        </w:rPr>
        <w:br/>
        <w:t xml:space="preserve">  Anchor 4: {anchor_4}</w:t>
      </w:r>
      <w:r>
        <w:rPr>
          <w:rFonts w:eastAsia="굴림체" w:cs="Times New Roman"/>
          <w:kern w:val="0"/>
          <w:sz w:val="24"/>
        </w:rPr>
        <w:br/>
        <w:t xml:space="preserve">  Anchor 7: {anchor_7}</w:t>
      </w:r>
    </w:p>
    <w:p w14:paraId="6868272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7EB3C44F"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Return ONLY JSON: {"scores": {"C1": n, "C2": n, "C3": n, "C4": n, "C5": n},</w:t>
      </w:r>
    </w:p>
    <w:p w14:paraId="517EF82B"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"feedback": "&lt;text&gt;"}</w:t>
      </w:r>
    </w:p>
    <w:p w14:paraId="0F037200"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 xml:space="preserve">Note. The </w:t>
      </w:r>
      <w:r>
        <w:rPr>
          <w:rFonts w:eastAsia="굴림체" w:cs="Times New Roman"/>
          <w:kern w:val="0"/>
          <w:sz w:val="24"/>
        </w:rPr>
        <w:t>{definition}, {anchor_1}, {anchor_4}, and {anchor_7}</w:t>
      </w:r>
      <w:r>
        <w:rPr>
          <w:rFonts w:eastAsia="굴림" w:cs="Times New Roman"/>
          <w:kern w:val="0"/>
          <w:sz w:val="24"/>
        </w:rPr>
        <w:t xml:space="preserve"> fields were replaced at runtime with the corresponding criterion definitions and anchor descriptors from </w:t>
      </w:r>
      <w:r>
        <w:rPr>
          <w:rFonts w:eastAsia="굴림체" w:cs="Times New Roman"/>
          <w:kern w:val="0"/>
          <w:sz w:val="24"/>
        </w:rPr>
        <w:t>rubric.json</w:t>
      </w:r>
      <w:r>
        <w:rPr>
          <w:rFonts w:eastAsia="굴림" w:cs="Times New Roman"/>
          <w:kern w:val="0"/>
          <w:sz w:val="24"/>
        </w:rPr>
        <w:t>.</w:t>
      </w:r>
    </w:p>
    <w:p w14:paraId="12391E74"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lastRenderedPageBreak/>
        <w:t>Input to standardized feedback-generation prompt</w:t>
      </w:r>
    </w:p>
    <w:p w14:paraId="34520150" w14:textId="77777777" w:rsidR="00254FB5" w:rsidRDefault="00254FB5"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 w:cs="Times New Roman"/>
          <w:kern w:val="0"/>
          <w:sz w:val="24"/>
        </w:rPr>
      </w:pPr>
      <w:r w:rsidRPr="00254FB5">
        <w:rPr>
          <w:rFonts w:eastAsia="굴림" w:cs="Times New Roman"/>
          <w:kern w:val="0"/>
          <w:sz w:val="24"/>
        </w:rPr>
        <w:t>For the standardized feedback-generation step, the Rubric condition used the five criterion scores and the initial rubric-based feedback text generated by the rubric-based scoring prompt. No separate visual evidence extraction, criterion-specific visual evidence, or criterion-level justification was added.</w:t>
      </w:r>
    </w:p>
    <w:p w14:paraId="4909243E" w14:textId="77777777" w:rsidR="00254FB5" w:rsidRDefault="00254FB5"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 w:cs="Times New Roman"/>
          <w:kern w:val="0"/>
          <w:sz w:val="24"/>
        </w:rPr>
      </w:pPr>
    </w:p>
    <w:p w14:paraId="7EC0319E"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Method-specific input:</w:t>
      </w:r>
    </w:p>
    <w:p w14:paraId="2E3C6519" w14:textId="77777777" w:rsidR="00D64296" w:rsidRPr="00D64296" w:rsidRDefault="00D30F0C" w:rsidP="00D642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Criterion scores for C1–C5</w:t>
      </w:r>
    </w:p>
    <w:p w14:paraId="5DFF3CBB" w14:textId="77777777" w:rsidR="00D64296" w:rsidRDefault="00D64296" w:rsidP="00D642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Initial rubric-based feedback text</w:t>
      </w:r>
    </w:p>
    <w:p w14:paraId="23C9CB2B" w14:textId="77777777" w:rsidR="00D30F0C" w:rsidRPr="00D30F0C" w:rsidRDefault="00D30F0C" w:rsidP="00D642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 w:cs="Times New Roman"/>
          <w:kern w:val="0"/>
          <w:sz w:val="24"/>
        </w:rPr>
      </w:pPr>
      <w:r>
        <w:rPr>
          <w:rFonts w:eastAsia="굴림" w:cs="Times New Roman"/>
          <w:kern w:val="0"/>
          <w:sz w:val="24"/>
        </w:rPr>
        <w:t>The same standardized student-facing feedback-generation prompt shown in Appendix S5 was then applied.</w:t>
      </w:r>
    </w:p>
    <w:p w14:paraId="0F84066B" w14:textId="77777777" w:rsidR="00D30F0C" w:rsidRPr="00D30F0C" w:rsidRDefault="00D43657" w:rsidP="00D30F0C">
      <w:pPr>
        <w:widowControl/>
        <w:wordWrap/>
        <w:autoSpaceDE/>
        <w:autoSpaceDN/>
        <w:jc w:val="left"/>
        <w:rPr>
          <w:rFonts w:eastAsia="굴림" w:cs="Times New Roman"/>
          <w:kern w:val="0"/>
          <w:sz w:val="24"/>
        </w:rPr>
      </w:pPr>
      <w:r>
        <w:rPr>
          <w:rFonts w:eastAsia="굴림" w:cs="Times New Roman"/>
          <w:noProof/>
          <w:kern w:val="0"/>
          <w:sz w:val="24"/>
        </w:rPr>
        <w:pict w14:anchorId="2E2FC5AB">
          <v:rect id="_x0000_i1029" alt="" style="width:451.3pt;height:.05pt;mso-width-percent:0;mso-height-percent:0;mso-width-percent:0;mso-height-percent:0" o:hralign="center" o:hrstd="t" o:hr="t" fillcolor="#a0a0a0" stroked="f"/>
        </w:pict>
      </w:r>
    </w:p>
    <w:p w14:paraId="56F6E986" w14:textId="77777777" w:rsidR="00D30F0C" w:rsidRPr="00D30F0C" w:rsidRDefault="00D30F0C" w:rsidP="00D30F0C">
      <w:pPr>
        <w:widowControl/>
        <w:wordWrap/>
        <w:autoSpaceDE/>
        <w:autoSpaceDN/>
        <w:spacing w:before="100" w:beforeAutospacing="1" w:after="100" w:afterAutospacing="1"/>
        <w:jc w:val="left"/>
        <w:outlineLvl w:val="1"/>
        <w:rPr>
          <w:rFonts w:eastAsia="굴림" w:cs="Times New Roman"/>
          <w:b/>
          <w:bCs/>
          <w:kern w:val="0"/>
          <w:sz w:val="36"/>
          <w:szCs w:val="36"/>
        </w:rPr>
      </w:pPr>
      <w:r>
        <w:rPr>
          <w:rFonts w:eastAsia="굴림" w:cs="Times New Roman"/>
          <w:b/>
          <w:bCs/>
          <w:kern w:val="0"/>
          <w:sz w:val="36"/>
          <w:szCs w:val="36"/>
        </w:rPr>
        <w:t>Appendix S4. GDEval-LLM staged scoring prompts and feedback-generation input</w:t>
      </w:r>
    </w:p>
    <w:p w14:paraId="59698B6D" w14:textId="77777777" w:rsidR="00D30F0C" w:rsidRPr="00D30F0C" w:rsidRDefault="005D792A"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GDEval-LLM used a staged prompting procedure. It first extracted observable visual evidence, then evaluated each rubric criterion independently using the extracted evidence and rubric anchors. In the implementation, evidence selection, anchor mapping, scoring, and score justification were combined into a single criterion-level API call repeated independently for each of the five criteria.</w:t>
      </w:r>
    </w:p>
    <w:p w14:paraId="4116B4F5"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Common system prompt for GDEval-LLM stages</w:t>
      </w:r>
    </w:p>
    <w:p w14:paraId="1F28E51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You are an expert graphic design assessor. You evaluate strictly from</w:t>
      </w:r>
    </w:p>
    <w:p w14:paraId="7EEA2F4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observable visual evidence. You never infer intent you cannot see.</w:t>
      </w:r>
    </w:p>
    <w:p w14:paraId="7925656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You output only valid JSON.</w:t>
      </w:r>
    </w:p>
    <w:p w14:paraId="2AB0F951"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Stage 1. Visual evidence extraction</w:t>
      </w:r>
    </w:p>
    <w:p w14:paraId="62594F7F"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STAGE 1 — VISUAL EVIDENCE EXTRACTION.</w:t>
      </w:r>
    </w:p>
    <w:p w14:paraId="174BA86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List concrete, observable visual features of this design. Describe only</w:t>
      </w:r>
    </w:p>
    <w:p w14:paraId="4C878AFF"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what is visible (layout, spacing, alignment, type choices, sizes, color</w:t>
      </w:r>
    </w:p>
    <w:p w14:paraId="06EC38D9" w14:textId="50370F4C" w:rsid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relationships, contrast, finishing), not quality judgements yet.</w:t>
      </w:r>
    </w:p>
    <w:p w14:paraId="6B52C953" w14:textId="39CCEC33" w:rsidR="00745939" w:rsidRPr="00745939" w:rsidRDefault="00745939" w:rsidP="00745939">
      <w:pPr>
        <w:widowControl/>
        <w:wordWrap/>
        <w:autoSpaceDE/>
        <w:autoSpaceDN/>
        <w:jc w:val="left"/>
        <w:rPr>
          <w:rFonts w:eastAsia="굴림체" w:cs="Times New Roman"/>
          <w:kern w:val="0"/>
          <w:sz w:val="24"/>
        </w:rPr>
      </w:pPr>
      <w:r w:rsidRPr="00745939">
        <w:rPr>
          <w:rFonts w:eastAsia="굴림체" w:cs="Times New Roman"/>
          <w:kern w:val="0"/>
          <w:sz w:val="24"/>
        </w:rPr>
        <w:t>[Assignment brief inserted here when --brief-file was supplied]</w:t>
      </w:r>
    </w:p>
    <w:p w14:paraId="2F4D990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Return ONLY JSON: {"observations": ["&lt;feature&gt;", ...]}</w:t>
      </w:r>
    </w:p>
    <w:p w14:paraId="4EF3695E"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Stages 2–4. Per-criterion evidence selection, anchor mapping, scoring, and justification</w:t>
      </w:r>
    </w:p>
    <w:p w14:paraId="6B1E2937"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The following prompt was run once for each criterion. Each criterion was evaluated independently.</w:t>
      </w:r>
    </w:p>
    <w:p w14:paraId="7F201CA9"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STAGE 2-4 — evaluate ONE criterion in isolation. Ignore all other</w:t>
      </w:r>
    </w:p>
    <w:p w14:paraId="0DF87F0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criteria; do not let them influence this score.</w:t>
      </w:r>
    </w:p>
    <w:p w14:paraId="112CE35E"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021B41C1"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Criterion:</w:t>
      </w:r>
    </w:p>
    <w:p w14:paraId="6AB629DB"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{Cx} — {name}</w:t>
      </w:r>
    </w:p>
    <w:p w14:paraId="69709ED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Definition: {definition}</w:t>
      </w:r>
    </w:p>
    <w:p w14:paraId="208B48C6"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Anchor 1: {anchor_1}</w:t>
      </w:r>
    </w:p>
    <w:p w14:paraId="1A738828"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Anchor 4: {anchor_4}</w:t>
      </w:r>
    </w:p>
    <w:p w14:paraId="5D3B3129"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lastRenderedPageBreak/>
        <w:t xml:space="preserve">  Anchor 7: {anchor_7}</w:t>
      </w:r>
    </w:p>
    <w:p w14:paraId="42D9C87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53AF9B94" w14:textId="77777777" w:rsidR="00745939" w:rsidRDefault="00745939"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sidRPr="00745939">
        <w:rPr>
          <w:rFonts w:eastAsia="굴림체" w:cs="Times New Roman"/>
          <w:kern w:val="0"/>
          <w:sz w:val="24"/>
        </w:rPr>
        <w:t>[Assignment brief inserted here when --brief-file was supplied]</w:t>
      </w:r>
    </w:p>
    <w:p w14:paraId="37EB42A9" w14:textId="754ADA8F"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Visual observations already extracted from the work:</w:t>
      </w:r>
    </w:p>
    <w:p w14:paraId="57691C4B"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["&lt;obs1&gt;", "&lt;obs2&gt;", ...]</w:t>
      </w:r>
    </w:p>
    <w:p w14:paraId="766F4D59"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26F742F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Steps:</w:t>
      </w:r>
    </w:p>
    <w:p w14:paraId="76D0223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1. Select ONLY the observations relevant to THIS criterion as evidence.</w:t>
      </w:r>
    </w:p>
    <w:p w14:paraId="29BE86AE"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2. Map that evidence to the rubric anchors and assign a 1-7 score</w:t>
      </w:r>
    </w:p>
    <w:p w14:paraId="0D419941"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(interpolate between anchors).</w:t>
      </w:r>
    </w:p>
    <w:p w14:paraId="28A1168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3. Justify the score in &lt;=2 sentences that reference the evidence.</w:t>
      </w:r>
    </w:p>
    <w:p w14:paraId="46E8F5B4"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Return ONLY JSON: {"visual_evidence": ["&lt;obs&gt;", ...],</w:t>
      </w:r>
    </w:p>
    <w:p w14:paraId="7226E5F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"score": &lt;number 1-7&gt;, "justification": "&lt;text&gt;"}</w:t>
      </w:r>
    </w:p>
    <w:p w14:paraId="5951EE74"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 xml:space="preserve">Note. The </w:t>
      </w:r>
      <w:r>
        <w:rPr>
          <w:rFonts w:eastAsia="굴림체" w:cs="Times New Roman"/>
          <w:kern w:val="0"/>
          <w:sz w:val="24"/>
        </w:rPr>
        <w:t>{Cx}</w:t>
      </w:r>
      <w:r>
        <w:rPr>
          <w:rFonts w:eastAsia="굴림" w:cs="Times New Roman"/>
          <w:kern w:val="0"/>
          <w:sz w:val="24"/>
        </w:rPr>
        <w:t xml:space="preserve">, </w:t>
      </w:r>
      <w:r>
        <w:rPr>
          <w:rFonts w:eastAsia="굴림체" w:cs="Times New Roman"/>
          <w:kern w:val="0"/>
          <w:sz w:val="24"/>
        </w:rPr>
        <w:t>{name}</w:t>
      </w:r>
      <w:r>
        <w:rPr>
          <w:rFonts w:eastAsia="굴림" w:cs="Times New Roman"/>
          <w:kern w:val="0"/>
          <w:sz w:val="24"/>
        </w:rPr>
        <w:t xml:space="preserve">, </w:t>
      </w:r>
      <w:r>
        <w:rPr>
          <w:rFonts w:eastAsia="굴림체" w:cs="Times New Roman"/>
          <w:kern w:val="0"/>
          <w:sz w:val="24"/>
        </w:rPr>
        <w:t>{definition}</w:t>
      </w:r>
      <w:r>
        <w:rPr>
          <w:rFonts w:eastAsia="굴림" w:cs="Times New Roman"/>
          <w:kern w:val="0"/>
          <w:sz w:val="24"/>
        </w:rPr>
        <w:t xml:space="preserve">, </w:t>
      </w:r>
      <w:r>
        <w:rPr>
          <w:rFonts w:eastAsia="굴림체" w:cs="Times New Roman"/>
          <w:kern w:val="0"/>
          <w:sz w:val="24"/>
        </w:rPr>
        <w:t>{anchor_1}</w:t>
      </w:r>
      <w:r>
        <w:rPr>
          <w:rFonts w:eastAsia="굴림" w:cs="Times New Roman"/>
          <w:kern w:val="0"/>
          <w:sz w:val="24"/>
        </w:rPr>
        <w:t xml:space="preserve">, </w:t>
      </w:r>
      <w:r>
        <w:rPr>
          <w:rFonts w:eastAsia="굴림체" w:cs="Times New Roman"/>
          <w:kern w:val="0"/>
          <w:sz w:val="24"/>
        </w:rPr>
        <w:t>{anchor_4}</w:t>
      </w:r>
      <w:r>
        <w:rPr>
          <w:rFonts w:eastAsia="굴림" w:cs="Times New Roman"/>
          <w:kern w:val="0"/>
          <w:sz w:val="24"/>
        </w:rPr>
        <w:t xml:space="preserve">, and </w:t>
      </w:r>
      <w:r>
        <w:rPr>
          <w:rFonts w:eastAsia="굴림체" w:cs="Times New Roman"/>
          <w:kern w:val="0"/>
          <w:sz w:val="24"/>
        </w:rPr>
        <w:t>{anchor_7}</w:t>
      </w:r>
      <w:r>
        <w:rPr>
          <w:rFonts w:eastAsia="굴림" w:cs="Times New Roman"/>
          <w:kern w:val="0"/>
          <w:sz w:val="24"/>
        </w:rPr>
        <w:t xml:space="preserve"> fields were replaced at runtime with the corresponding criterion information from </w:t>
      </w:r>
      <w:r>
        <w:rPr>
          <w:rFonts w:eastAsia="굴림체" w:cs="Times New Roman"/>
          <w:kern w:val="0"/>
          <w:sz w:val="24"/>
        </w:rPr>
        <w:t>rubric.json</w:t>
      </w:r>
      <w:r>
        <w:rPr>
          <w:rFonts w:eastAsia="굴림" w:cs="Times New Roman"/>
          <w:kern w:val="0"/>
          <w:sz w:val="24"/>
        </w:rPr>
        <w:t>. The overall score was not requested from the model at this stage; it was computed deterministically as the arithmetic mean of the five criterion scores.</w:t>
      </w:r>
    </w:p>
    <w:p w14:paraId="3735C65C"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Input to standardized feedback-generation prompt</w:t>
      </w:r>
    </w:p>
    <w:p w14:paraId="250798AE"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For the standardized feedback-generation step, the GDEval-LLM condition used the visual observations, criterion scores, criterion-specific visual evidence, and evidence-based justifications generated in Stages 1–4.</w:t>
      </w:r>
    </w:p>
    <w:p w14:paraId="2F791C36"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Method-specific input:</w:t>
      </w:r>
    </w:p>
    <w:p w14:paraId="543C04A7"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Extracted visual observations</w:t>
      </w:r>
    </w:p>
    <w:p w14:paraId="1D8B6DF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Criterion scores for C1–C5</w:t>
      </w:r>
    </w:p>
    <w:p w14:paraId="090724EE"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Criterion-specific visual evidence</w:t>
      </w:r>
    </w:p>
    <w:p w14:paraId="722083C4"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Evidence-based criterion justifications</w:t>
      </w:r>
    </w:p>
    <w:p w14:paraId="646BF714"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The same standardized student-facing feedback-generation prompt shown in Appendix S5 was then applied.</w:t>
      </w:r>
    </w:p>
    <w:p w14:paraId="1CF2A44B" w14:textId="77777777" w:rsidR="00D30F0C" w:rsidRPr="00D30F0C" w:rsidRDefault="00D43657" w:rsidP="00D30F0C">
      <w:pPr>
        <w:widowControl/>
        <w:wordWrap/>
        <w:autoSpaceDE/>
        <w:autoSpaceDN/>
        <w:jc w:val="left"/>
        <w:rPr>
          <w:rFonts w:eastAsia="굴림" w:cs="Times New Roman"/>
          <w:kern w:val="0"/>
          <w:sz w:val="24"/>
        </w:rPr>
      </w:pPr>
      <w:r>
        <w:rPr>
          <w:rFonts w:eastAsia="굴림" w:cs="Times New Roman"/>
          <w:noProof/>
          <w:kern w:val="0"/>
          <w:sz w:val="24"/>
        </w:rPr>
        <w:pict w14:anchorId="30569993">
          <v:rect id="_x0000_i1028" alt="" style="width:451.3pt;height:.05pt;mso-width-percent:0;mso-height-percent:0;mso-width-percent:0;mso-height-percent:0" o:hralign="center" o:hrstd="t" o:hr="t" fillcolor="#a0a0a0" stroked="f"/>
        </w:pict>
      </w:r>
    </w:p>
    <w:p w14:paraId="2395858C" w14:textId="77777777" w:rsidR="00D30F0C" w:rsidRPr="00D30F0C" w:rsidRDefault="00D30F0C" w:rsidP="00D30F0C">
      <w:pPr>
        <w:widowControl/>
        <w:wordWrap/>
        <w:autoSpaceDE/>
        <w:autoSpaceDN/>
        <w:spacing w:before="100" w:beforeAutospacing="1" w:after="100" w:afterAutospacing="1"/>
        <w:jc w:val="left"/>
        <w:outlineLvl w:val="1"/>
        <w:rPr>
          <w:rFonts w:eastAsia="굴림" w:cs="Times New Roman"/>
          <w:b/>
          <w:bCs/>
          <w:kern w:val="0"/>
          <w:sz w:val="36"/>
          <w:szCs w:val="36"/>
        </w:rPr>
      </w:pPr>
      <w:r>
        <w:rPr>
          <w:rFonts w:eastAsia="굴림" w:cs="Times New Roman"/>
          <w:b/>
          <w:bCs/>
          <w:kern w:val="0"/>
          <w:sz w:val="36"/>
          <w:szCs w:val="36"/>
        </w:rPr>
        <w:t>Appendix S5. Standardized student-facing feedback-generation prompt</w:t>
      </w:r>
    </w:p>
    <w:p w14:paraId="3A311D75" w14:textId="12F071E2" w:rsid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The following prompt was used to generate the final student-facing feedback for all three methods. The feedback instruction was identical across Direct, Rubric, and GDEval-LLM conditions. Only the method-specific input information differed.</w:t>
      </w:r>
    </w:p>
    <w:p w14:paraId="2D4D9AE8" w14:textId="45459F19" w:rsidR="00745939" w:rsidRPr="00745939" w:rsidRDefault="00745939" w:rsidP="00D30F0C">
      <w:pPr>
        <w:widowControl/>
        <w:wordWrap/>
        <w:autoSpaceDE/>
        <w:autoSpaceDN/>
        <w:spacing w:before="100" w:beforeAutospacing="1" w:after="100" w:afterAutospacing="1"/>
        <w:jc w:val="left"/>
        <w:rPr>
          <w:rFonts w:eastAsia="굴림" w:cs="Times New Roman"/>
          <w:kern w:val="0"/>
          <w:sz w:val="24"/>
        </w:rPr>
      </w:pPr>
      <w:r w:rsidRPr="00745939">
        <w:rPr>
          <w:rFonts w:eastAsia="굴림" w:cs="Times New Roman"/>
          <w:kern w:val="0"/>
          <w:sz w:val="24"/>
        </w:rPr>
        <w:t>[Assignment brief inserted here when --brief-file was supplied]</w:t>
      </w:r>
    </w:p>
    <w:p w14:paraId="0943E3EE"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아래</w:t>
      </w:r>
      <w:r>
        <w:rPr>
          <w:rFonts w:eastAsia="굴림체" w:cs="Times New Roman"/>
          <w:kern w:val="0"/>
          <w:sz w:val="24"/>
        </w:rPr>
        <w:t xml:space="preserve"> </w:t>
      </w:r>
      <w:r>
        <w:rPr>
          <w:rFonts w:eastAsia="굴림체" w:cs="Times New Roman"/>
          <w:kern w:val="0"/>
          <w:sz w:val="24"/>
        </w:rPr>
        <w:t>평가</w:t>
      </w:r>
      <w:r>
        <w:rPr>
          <w:rFonts w:eastAsia="굴림체" w:cs="Times New Roman"/>
          <w:kern w:val="0"/>
          <w:sz w:val="24"/>
        </w:rPr>
        <w:t xml:space="preserve"> </w:t>
      </w:r>
      <w:r>
        <w:rPr>
          <w:rFonts w:eastAsia="굴림체" w:cs="Times New Roman"/>
          <w:kern w:val="0"/>
          <w:sz w:val="24"/>
        </w:rPr>
        <w:t>정보를</w:t>
      </w:r>
      <w:r>
        <w:rPr>
          <w:rFonts w:eastAsia="굴림체" w:cs="Times New Roman"/>
          <w:kern w:val="0"/>
          <w:sz w:val="24"/>
        </w:rPr>
        <w:t xml:space="preserve"> </w:t>
      </w:r>
      <w:r>
        <w:rPr>
          <w:rFonts w:eastAsia="굴림체" w:cs="Times New Roman"/>
          <w:kern w:val="0"/>
          <w:sz w:val="24"/>
        </w:rPr>
        <w:t>바탕으로</w:t>
      </w:r>
      <w:r>
        <w:rPr>
          <w:rFonts w:eastAsia="굴림체" w:cs="Times New Roman"/>
          <w:kern w:val="0"/>
          <w:sz w:val="24"/>
        </w:rPr>
        <w:t xml:space="preserve"> </w:t>
      </w:r>
      <w:r>
        <w:rPr>
          <w:rFonts w:eastAsia="굴림체" w:cs="Times New Roman"/>
          <w:kern w:val="0"/>
          <w:sz w:val="24"/>
        </w:rPr>
        <w:t>학생에게</w:t>
      </w:r>
      <w:r>
        <w:rPr>
          <w:rFonts w:eastAsia="굴림체" w:cs="Times New Roman"/>
          <w:kern w:val="0"/>
          <w:sz w:val="24"/>
        </w:rPr>
        <w:t xml:space="preserve"> </w:t>
      </w:r>
      <w:r>
        <w:rPr>
          <w:rFonts w:eastAsia="굴림체" w:cs="Times New Roman"/>
          <w:kern w:val="0"/>
          <w:sz w:val="24"/>
        </w:rPr>
        <w:t>전하는</w:t>
      </w:r>
      <w:r>
        <w:rPr>
          <w:rFonts w:eastAsia="굴림체" w:cs="Times New Roman"/>
          <w:kern w:val="0"/>
          <w:sz w:val="24"/>
        </w:rPr>
        <w:t xml:space="preserve"> </w:t>
      </w:r>
      <w:r>
        <w:rPr>
          <w:rFonts w:eastAsia="굴림체" w:cs="Times New Roman"/>
          <w:kern w:val="0"/>
          <w:sz w:val="24"/>
        </w:rPr>
        <w:t>한국어</w:t>
      </w:r>
      <w:r>
        <w:rPr>
          <w:rFonts w:eastAsia="굴림체" w:cs="Times New Roman"/>
          <w:kern w:val="0"/>
          <w:sz w:val="24"/>
        </w:rPr>
        <w:t xml:space="preserve"> </w:t>
      </w:r>
      <w:r>
        <w:rPr>
          <w:rFonts w:eastAsia="굴림체" w:cs="Times New Roman"/>
          <w:kern w:val="0"/>
          <w:sz w:val="24"/>
        </w:rPr>
        <w:t>피드백을</w:t>
      </w:r>
      <w:r>
        <w:rPr>
          <w:rFonts w:eastAsia="굴림체" w:cs="Times New Roman"/>
          <w:kern w:val="0"/>
          <w:sz w:val="24"/>
        </w:rPr>
        <w:t xml:space="preserve"> </w:t>
      </w:r>
      <w:r>
        <w:rPr>
          <w:rFonts w:eastAsia="굴림체" w:cs="Times New Roman"/>
          <w:kern w:val="0"/>
          <w:sz w:val="24"/>
        </w:rPr>
        <w:t>작성하세요</w:t>
      </w:r>
      <w:r>
        <w:rPr>
          <w:rFonts w:eastAsia="굴림체" w:cs="Times New Roman"/>
          <w:kern w:val="0"/>
          <w:sz w:val="24"/>
        </w:rPr>
        <w:t>.</w:t>
      </w:r>
    </w:p>
    <w:p w14:paraId="0C8BCD7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점수</w:t>
      </w:r>
      <w:r>
        <w:rPr>
          <w:rFonts w:eastAsia="굴림체" w:cs="Times New Roman"/>
          <w:kern w:val="0"/>
          <w:sz w:val="24"/>
        </w:rPr>
        <w:t xml:space="preserve"> </w:t>
      </w:r>
      <w:r>
        <w:rPr>
          <w:rFonts w:eastAsia="굴림체" w:cs="Times New Roman"/>
          <w:kern w:val="0"/>
          <w:sz w:val="24"/>
        </w:rPr>
        <w:t>숫자</w:t>
      </w:r>
      <w:r>
        <w:rPr>
          <w:rFonts w:eastAsia="굴림체" w:cs="Times New Roman"/>
          <w:kern w:val="0"/>
          <w:sz w:val="24"/>
        </w:rPr>
        <w:t xml:space="preserve">, C1~C5 </w:t>
      </w:r>
      <w:r>
        <w:rPr>
          <w:rFonts w:eastAsia="굴림체" w:cs="Times New Roman"/>
          <w:kern w:val="0"/>
          <w:sz w:val="24"/>
        </w:rPr>
        <w:t>코드명</w:t>
      </w:r>
      <w:r>
        <w:rPr>
          <w:rFonts w:eastAsia="굴림체" w:cs="Times New Roman"/>
          <w:kern w:val="0"/>
          <w:sz w:val="24"/>
        </w:rPr>
        <w:t xml:space="preserve">, method </w:t>
      </w:r>
      <w:r>
        <w:rPr>
          <w:rFonts w:eastAsia="굴림체" w:cs="Times New Roman"/>
          <w:kern w:val="0"/>
          <w:sz w:val="24"/>
        </w:rPr>
        <w:t>이름은</w:t>
      </w:r>
      <w:r>
        <w:rPr>
          <w:rFonts w:eastAsia="굴림체" w:cs="Times New Roman"/>
          <w:kern w:val="0"/>
          <w:sz w:val="24"/>
        </w:rPr>
        <w:t xml:space="preserve"> </w:t>
      </w:r>
      <w:r>
        <w:rPr>
          <w:rFonts w:eastAsia="굴림체" w:cs="Times New Roman"/>
          <w:kern w:val="0"/>
          <w:sz w:val="24"/>
        </w:rPr>
        <w:t>본문에</w:t>
      </w:r>
      <w:r>
        <w:rPr>
          <w:rFonts w:eastAsia="굴림체" w:cs="Times New Roman"/>
          <w:kern w:val="0"/>
          <w:sz w:val="24"/>
        </w:rPr>
        <w:t xml:space="preserve"> </w:t>
      </w:r>
      <w:r>
        <w:rPr>
          <w:rFonts w:eastAsia="굴림체" w:cs="Times New Roman"/>
          <w:kern w:val="0"/>
          <w:sz w:val="24"/>
        </w:rPr>
        <w:t>절대</w:t>
      </w:r>
      <w:r>
        <w:rPr>
          <w:rFonts w:eastAsia="굴림체" w:cs="Times New Roman"/>
          <w:kern w:val="0"/>
          <w:sz w:val="24"/>
        </w:rPr>
        <w:t xml:space="preserve"> </w:t>
      </w:r>
      <w:r>
        <w:rPr>
          <w:rFonts w:eastAsia="굴림체" w:cs="Times New Roman"/>
          <w:kern w:val="0"/>
          <w:sz w:val="24"/>
        </w:rPr>
        <w:t>노출하지</w:t>
      </w:r>
      <w:r>
        <w:rPr>
          <w:rFonts w:eastAsia="굴림체" w:cs="Times New Roman"/>
          <w:kern w:val="0"/>
          <w:sz w:val="24"/>
        </w:rPr>
        <w:t xml:space="preserve"> </w:t>
      </w:r>
      <w:r>
        <w:rPr>
          <w:rFonts w:eastAsia="굴림체" w:cs="Times New Roman"/>
          <w:kern w:val="0"/>
          <w:sz w:val="24"/>
        </w:rPr>
        <w:t>마세요</w:t>
      </w:r>
      <w:r>
        <w:rPr>
          <w:rFonts w:eastAsia="굴림체" w:cs="Times New Roman"/>
          <w:kern w:val="0"/>
          <w:sz w:val="24"/>
        </w:rPr>
        <w:t>.</w:t>
      </w:r>
    </w:p>
    <w:p w14:paraId="6A5559CA"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따뜻하고</w:t>
      </w:r>
      <w:r>
        <w:rPr>
          <w:rFonts w:eastAsia="굴림체" w:cs="Times New Roman"/>
          <w:kern w:val="0"/>
          <w:sz w:val="24"/>
        </w:rPr>
        <w:t xml:space="preserve"> </w:t>
      </w:r>
      <w:r>
        <w:rPr>
          <w:rFonts w:eastAsia="굴림체" w:cs="Times New Roman"/>
          <w:kern w:val="0"/>
          <w:sz w:val="24"/>
        </w:rPr>
        <w:t>격려하는</w:t>
      </w:r>
      <w:r>
        <w:rPr>
          <w:rFonts w:eastAsia="굴림체" w:cs="Times New Roman"/>
          <w:kern w:val="0"/>
          <w:sz w:val="24"/>
        </w:rPr>
        <w:t xml:space="preserve"> </w:t>
      </w:r>
      <w:r>
        <w:rPr>
          <w:rFonts w:eastAsia="굴림체" w:cs="Times New Roman"/>
          <w:kern w:val="0"/>
          <w:sz w:val="24"/>
        </w:rPr>
        <w:t>디자인</w:t>
      </w:r>
      <w:r>
        <w:rPr>
          <w:rFonts w:eastAsia="굴림체" w:cs="Times New Roman"/>
          <w:kern w:val="0"/>
          <w:sz w:val="24"/>
        </w:rPr>
        <w:t xml:space="preserve"> </w:t>
      </w:r>
      <w:r>
        <w:rPr>
          <w:rFonts w:eastAsia="굴림체" w:cs="Times New Roman"/>
          <w:kern w:val="0"/>
          <w:sz w:val="24"/>
        </w:rPr>
        <w:t>교육자의</w:t>
      </w:r>
      <w:r>
        <w:rPr>
          <w:rFonts w:eastAsia="굴림체" w:cs="Times New Roman"/>
          <w:kern w:val="0"/>
          <w:sz w:val="24"/>
        </w:rPr>
        <w:t xml:space="preserve"> </w:t>
      </w:r>
      <w:r>
        <w:rPr>
          <w:rFonts w:eastAsia="굴림체" w:cs="Times New Roman"/>
          <w:kern w:val="0"/>
          <w:sz w:val="24"/>
        </w:rPr>
        <w:t>어조로</w:t>
      </w:r>
      <w:r>
        <w:rPr>
          <w:rFonts w:eastAsia="굴림체" w:cs="Times New Roman"/>
          <w:kern w:val="0"/>
          <w:sz w:val="24"/>
        </w:rPr>
        <w:t xml:space="preserve"> </w:t>
      </w:r>
      <w:r>
        <w:rPr>
          <w:rFonts w:eastAsia="굴림체" w:cs="Times New Roman"/>
          <w:kern w:val="0"/>
          <w:sz w:val="24"/>
        </w:rPr>
        <w:t>작성하세요</w:t>
      </w:r>
      <w:r>
        <w:rPr>
          <w:rFonts w:eastAsia="굴림체" w:cs="Times New Roman"/>
          <w:kern w:val="0"/>
          <w:sz w:val="24"/>
        </w:rPr>
        <w:t>.</w:t>
      </w:r>
    </w:p>
    <w:p w14:paraId="6762903E"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4B44900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구조</w:t>
      </w:r>
      <w:r>
        <w:rPr>
          <w:rFonts w:eastAsia="굴림체" w:cs="Times New Roman"/>
          <w:kern w:val="0"/>
          <w:sz w:val="24"/>
        </w:rPr>
        <w:t>:</w:t>
      </w:r>
    </w:p>
    <w:p w14:paraId="205595B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lastRenderedPageBreak/>
        <w:t xml:space="preserve">1) </w:t>
      </w:r>
      <w:r>
        <w:rPr>
          <w:rFonts w:eastAsia="굴림체" w:cs="Times New Roman"/>
          <w:kern w:val="0"/>
          <w:sz w:val="24"/>
        </w:rPr>
        <w:t>첫</w:t>
      </w:r>
      <w:r>
        <w:rPr>
          <w:rFonts w:eastAsia="굴림체" w:cs="Times New Roman"/>
          <w:kern w:val="0"/>
          <w:sz w:val="24"/>
        </w:rPr>
        <w:t xml:space="preserve"> </w:t>
      </w:r>
      <w:r>
        <w:rPr>
          <w:rFonts w:eastAsia="굴림체" w:cs="Times New Roman"/>
          <w:kern w:val="0"/>
          <w:sz w:val="24"/>
        </w:rPr>
        <w:t>문단</w:t>
      </w:r>
      <w:r>
        <w:rPr>
          <w:rFonts w:eastAsia="굴림체" w:cs="Times New Roman"/>
          <w:kern w:val="0"/>
          <w:sz w:val="24"/>
        </w:rPr>
        <w:t xml:space="preserve"> — </w:t>
      </w:r>
      <w:r>
        <w:rPr>
          <w:rFonts w:eastAsia="굴림체" w:cs="Times New Roman"/>
          <w:kern w:val="0"/>
          <w:sz w:val="24"/>
        </w:rPr>
        <w:t>강점</w:t>
      </w:r>
      <w:r>
        <w:rPr>
          <w:rFonts w:eastAsia="굴림체" w:cs="Times New Roman"/>
          <w:kern w:val="0"/>
          <w:sz w:val="24"/>
        </w:rPr>
        <w:t xml:space="preserve"> </w:t>
      </w:r>
      <w:r>
        <w:rPr>
          <w:rFonts w:eastAsia="굴림체" w:cs="Times New Roman"/>
          <w:kern w:val="0"/>
          <w:sz w:val="24"/>
        </w:rPr>
        <w:t>칭찬</w:t>
      </w:r>
      <w:r>
        <w:rPr>
          <w:rFonts w:eastAsia="굴림체" w:cs="Times New Roman"/>
          <w:kern w:val="0"/>
          <w:sz w:val="24"/>
        </w:rPr>
        <w:t>:</w:t>
      </w:r>
    </w:p>
    <w:p w14:paraId="0E5E348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작품의</w:t>
      </w:r>
      <w:r>
        <w:rPr>
          <w:rFonts w:eastAsia="굴림체" w:cs="Times New Roman"/>
          <w:kern w:val="0"/>
          <w:sz w:val="24"/>
        </w:rPr>
        <w:t xml:space="preserve"> </w:t>
      </w:r>
      <w:r>
        <w:rPr>
          <w:rFonts w:eastAsia="굴림체" w:cs="Times New Roman"/>
          <w:kern w:val="0"/>
          <w:sz w:val="24"/>
        </w:rPr>
        <w:t>강점을</w:t>
      </w:r>
      <w:r>
        <w:rPr>
          <w:rFonts w:eastAsia="굴림체" w:cs="Times New Roman"/>
          <w:kern w:val="0"/>
          <w:sz w:val="24"/>
        </w:rPr>
        <w:t xml:space="preserve"> </w:t>
      </w:r>
      <w:r>
        <w:rPr>
          <w:rFonts w:eastAsia="굴림체" w:cs="Times New Roman"/>
          <w:kern w:val="0"/>
          <w:sz w:val="24"/>
        </w:rPr>
        <w:t>구체적으로</w:t>
      </w:r>
      <w:r>
        <w:rPr>
          <w:rFonts w:eastAsia="굴림체" w:cs="Times New Roman"/>
          <w:kern w:val="0"/>
          <w:sz w:val="24"/>
        </w:rPr>
        <w:t xml:space="preserve"> </w:t>
      </w:r>
      <w:r>
        <w:rPr>
          <w:rFonts w:eastAsia="굴림체" w:cs="Times New Roman"/>
          <w:kern w:val="0"/>
          <w:sz w:val="24"/>
        </w:rPr>
        <w:t>칭찬해</w:t>
      </w:r>
      <w:r>
        <w:rPr>
          <w:rFonts w:eastAsia="굴림체" w:cs="Times New Roman"/>
          <w:kern w:val="0"/>
          <w:sz w:val="24"/>
        </w:rPr>
        <w:t xml:space="preserve"> </w:t>
      </w:r>
      <w:r>
        <w:rPr>
          <w:rFonts w:eastAsia="굴림체" w:cs="Times New Roman"/>
          <w:kern w:val="0"/>
          <w:sz w:val="24"/>
        </w:rPr>
        <w:t>학생의</w:t>
      </w:r>
      <w:r>
        <w:rPr>
          <w:rFonts w:eastAsia="굴림체" w:cs="Times New Roman"/>
          <w:kern w:val="0"/>
          <w:sz w:val="24"/>
        </w:rPr>
        <w:t xml:space="preserve"> </w:t>
      </w:r>
      <w:r>
        <w:rPr>
          <w:rFonts w:eastAsia="굴림체" w:cs="Times New Roman"/>
          <w:kern w:val="0"/>
          <w:sz w:val="24"/>
        </w:rPr>
        <w:t>자신감을</w:t>
      </w:r>
      <w:r>
        <w:rPr>
          <w:rFonts w:eastAsia="굴림체" w:cs="Times New Roman"/>
          <w:kern w:val="0"/>
          <w:sz w:val="24"/>
        </w:rPr>
        <w:t xml:space="preserve"> </w:t>
      </w:r>
      <w:r>
        <w:rPr>
          <w:rFonts w:eastAsia="굴림체" w:cs="Times New Roman"/>
          <w:kern w:val="0"/>
          <w:sz w:val="24"/>
        </w:rPr>
        <w:t>높입니다</w:t>
      </w:r>
      <w:r>
        <w:rPr>
          <w:rFonts w:eastAsia="굴림체" w:cs="Times New Roman"/>
          <w:kern w:val="0"/>
          <w:sz w:val="24"/>
        </w:rPr>
        <w:t>.</w:t>
      </w:r>
    </w:p>
    <w:p w14:paraId="4F12C43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1DFF28C9"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2) </w:t>
      </w:r>
      <w:r>
        <w:rPr>
          <w:rFonts w:eastAsia="굴림체" w:cs="Times New Roman"/>
          <w:kern w:val="0"/>
          <w:sz w:val="24"/>
        </w:rPr>
        <w:t>항목별</w:t>
      </w:r>
      <w:r>
        <w:rPr>
          <w:rFonts w:eastAsia="굴림체" w:cs="Times New Roman"/>
          <w:kern w:val="0"/>
          <w:sz w:val="24"/>
        </w:rPr>
        <w:t xml:space="preserve"> </w:t>
      </w:r>
      <w:r>
        <w:rPr>
          <w:rFonts w:eastAsia="굴림체" w:cs="Times New Roman"/>
          <w:kern w:val="0"/>
          <w:sz w:val="24"/>
        </w:rPr>
        <w:t>평가</w:t>
      </w:r>
      <w:r>
        <w:rPr>
          <w:rFonts w:eastAsia="굴림체" w:cs="Times New Roman"/>
          <w:kern w:val="0"/>
          <w:sz w:val="24"/>
        </w:rPr>
        <w:t>:</w:t>
      </w:r>
    </w:p>
    <w:p w14:paraId="60CC6B94"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다음</w:t>
      </w:r>
      <w:r>
        <w:rPr>
          <w:rFonts w:eastAsia="굴림체" w:cs="Times New Roman"/>
          <w:kern w:val="0"/>
          <w:sz w:val="24"/>
        </w:rPr>
        <w:t xml:space="preserve"> </w:t>
      </w:r>
      <w:r>
        <w:rPr>
          <w:rFonts w:eastAsia="굴림체" w:cs="Times New Roman"/>
          <w:kern w:val="0"/>
          <w:sz w:val="24"/>
        </w:rPr>
        <w:t>항목명을</w:t>
      </w:r>
      <w:r>
        <w:rPr>
          <w:rFonts w:eastAsia="굴림체" w:cs="Times New Roman"/>
          <w:kern w:val="0"/>
          <w:sz w:val="24"/>
        </w:rPr>
        <w:t xml:space="preserve"> </w:t>
      </w:r>
      <w:r>
        <w:rPr>
          <w:rFonts w:eastAsia="굴림체" w:cs="Times New Roman"/>
          <w:kern w:val="0"/>
          <w:sz w:val="24"/>
        </w:rPr>
        <w:t>그대로</w:t>
      </w:r>
      <w:r>
        <w:rPr>
          <w:rFonts w:eastAsia="굴림체" w:cs="Times New Roman"/>
          <w:kern w:val="0"/>
          <w:sz w:val="24"/>
        </w:rPr>
        <w:t xml:space="preserve"> </w:t>
      </w:r>
      <w:r>
        <w:rPr>
          <w:rFonts w:eastAsia="굴림체" w:cs="Times New Roman"/>
          <w:kern w:val="0"/>
          <w:sz w:val="24"/>
        </w:rPr>
        <w:t>사용해</w:t>
      </w:r>
      <w:r>
        <w:rPr>
          <w:rFonts w:eastAsia="굴림체" w:cs="Times New Roman"/>
          <w:kern w:val="0"/>
          <w:sz w:val="24"/>
        </w:rPr>
        <w:t xml:space="preserve"> </w:t>
      </w:r>
      <w:r>
        <w:rPr>
          <w:rFonts w:eastAsia="굴림체" w:cs="Times New Roman"/>
          <w:kern w:val="0"/>
          <w:sz w:val="24"/>
        </w:rPr>
        <w:t>각</w:t>
      </w:r>
      <w:r>
        <w:rPr>
          <w:rFonts w:eastAsia="굴림체" w:cs="Times New Roman"/>
          <w:kern w:val="0"/>
          <w:sz w:val="24"/>
        </w:rPr>
        <w:t xml:space="preserve"> </w:t>
      </w:r>
      <w:r>
        <w:rPr>
          <w:rFonts w:eastAsia="굴림체" w:cs="Times New Roman"/>
          <w:kern w:val="0"/>
          <w:sz w:val="24"/>
        </w:rPr>
        <w:t>항목을</w:t>
      </w:r>
      <w:r>
        <w:rPr>
          <w:rFonts w:eastAsia="굴림체" w:cs="Times New Roman"/>
          <w:kern w:val="0"/>
          <w:sz w:val="24"/>
        </w:rPr>
        <w:t xml:space="preserve"> </w:t>
      </w:r>
      <w:r>
        <w:rPr>
          <w:rFonts w:eastAsia="굴림체" w:cs="Times New Roman"/>
          <w:kern w:val="0"/>
          <w:sz w:val="24"/>
        </w:rPr>
        <w:t>간결하게</w:t>
      </w:r>
      <w:r>
        <w:rPr>
          <w:rFonts w:eastAsia="굴림체" w:cs="Times New Roman"/>
          <w:kern w:val="0"/>
          <w:sz w:val="24"/>
        </w:rPr>
        <w:t xml:space="preserve"> </w:t>
      </w:r>
      <w:r>
        <w:rPr>
          <w:rFonts w:eastAsia="굴림체" w:cs="Times New Roman"/>
          <w:kern w:val="0"/>
          <w:sz w:val="24"/>
        </w:rPr>
        <w:t>평가합니다</w:t>
      </w:r>
      <w:r>
        <w:rPr>
          <w:rFonts w:eastAsia="굴림체" w:cs="Times New Roman"/>
          <w:kern w:val="0"/>
          <w:sz w:val="24"/>
        </w:rPr>
        <w:t>.</w:t>
      </w:r>
    </w:p>
    <w:p w14:paraId="1D47EE5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r>
        <w:rPr>
          <w:rFonts w:eastAsia="굴림체" w:cs="Times New Roman"/>
          <w:kern w:val="0"/>
          <w:sz w:val="24"/>
        </w:rPr>
        <w:t>시각적</w:t>
      </w:r>
      <w:r>
        <w:rPr>
          <w:rFonts w:eastAsia="굴림체" w:cs="Times New Roman"/>
          <w:kern w:val="0"/>
          <w:sz w:val="24"/>
        </w:rPr>
        <w:t xml:space="preserve"> </w:t>
      </w:r>
      <w:r>
        <w:rPr>
          <w:rFonts w:eastAsia="굴림체" w:cs="Times New Roman"/>
          <w:kern w:val="0"/>
          <w:sz w:val="24"/>
        </w:rPr>
        <w:t>위계</w:t>
      </w:r>
      <w:r>
        <w:rPr>
          <w:rFonts w:eastAsia="굴림체" w:cs="Times New Roman"/>
          <w:kern w:val="0"/>
          <w:sz w:val="24"/>
        </w:rPr>
        <w:t>·</w:t>
      </w:r>
      <w:r>
        <w:rPr>
          <w:rFonts w:eastAsia="굴림체" w:cs="Times New Roman"/>
          <w:kern w:val="0"/>
          <w:sz w:val="24"/>
        </w:rPr>
        <w:t>레이아웃</w:t>
      </w:r>
    </w:p>
    <w:p w14:paraId="6B8EACA8"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r>
        <w:rPr>
          <w:rFonts w:eastAsia="굴림체" w:cs="Times New Roman"/>
          <w:kern w:val="0"/>
          <w:sz w:val="24"/>
        </w:rPr>
        <w:t>타이포그래피</w:t>
      </w:r>
    </w:p>
    <w:p w14:paraId="5B82A64F"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r>
        <w:rPr>
          <w:rFonts w:eastAsia="굴림체" w:cs="Times New Roman"/>
          <w:kern w:val="0"/>
          <w:sz w:val="24"/>
        </w:rPr>
        <w:t>색채</w:t>
      </w:r>
    </w:p>
    <w:p w14:paraId="3E33198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r>
        <w:rPr>
          <w:rFonts w:eastAsia="굴림체" w:cs="Times New Roman"/>
          <w:kern w:val="0"/>
          <w:sz w:val="24"/>
        </w:rPr>
        <w:t>컨셉</w:t>
      </w:r>
      <w:r>
        <w:rPr>
          <w:rFonts w:eastAsia="굴림체" w:cs="Times New Roman"/>
          <w:kern w:val="0"/>
          <w:sz w:val="24"/>
        </w:rPr>
        <w:t>·</w:t>
      </w:r>
      <w:r>
        <w:rPr>
          <w:rFonts w:eastAsia="굴림체" w:cs="Times New Roman"/>
          <w:kern w:val="0"/>
          <w:sz w:val="24"/>
        </w:rPr>
        <w:t>전달력</w:t>
      </w:r>
    </w:p>
    <w:p w14:paraId="4966973F"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r>
        <w:rPr>
          <w:rFonts w:eastAsia="굴림체" w:cs="Times New Roman"/>
          <w:kern w:val="0"/>
          <w:sz w:val="24"/>
        </w:rPr>
        <w:t>완성도</w:t>
      </w:r>
    </w:p>
    <w:p w14:paraId="7FC531D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4B16CD4A"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3) </w:t>
      </w:r>
      <w:r>
        <w:rPr>
          <w:rFonts w:eastAsia="굴림체" w:cs="Times New Roman"/>
          <w:kern w:val="0"/>
          <w:sz w:val="24"/>
        </w:rPr>
        <w:t>마지막</w:t>
      </w:r>
      <w:r>
        <w:rPr>
          <w:rFonts w:eastAsia="굴림체" w:cs="Times New Roman"/>
          <w:kern w:val="0"/>
          <w:sz w:val="24"/>
        </w:rPr>
        <w:t xml:space="preserve"> </w:t>
      </w:r>
      <w:r>
        <w:rPr>
          <w:rFonts w:eastAsia="굴림체" w:cs="Times New Roman"/>
          <w:kern w:val="0"/>
          <w:sz w:val="24"/>
        </w:rPr>
        <w:t>문단</w:t>
      </w:r>
      <w:r>
        <w:rPr>
          <w:rFonts w:eastAsia="굴림체" w:cs="Times New Roman"/>
          <w:kern w:val="0"/>
          <w:sz w:val="24"/>
        </w:rPr>
        <w:t xml:space="preserve"> — </w:t>
      </w:r>
      <w:r>
        <w:rPr>
          <w:rFonts w:eastAsia="굴림체" w:cs="Times New Roman"/>
          <w:kern w:val="0"/>
          <w:sz w:val="24"/>
        </w:rPr>
        <w:t>종합</w:t>
      </w:r>
      <w:r>
        <w:rPr>
          <w:rFonts w:eastAsia="굴림체" w:cs="Times New Roman"/>
          <w:kern w:val="0"/>
          <w:sz w:val="24"/>
        </w:rPr>
        <w:t>·</w:t>
      </w:r>
      <w:r>
        <w:rPr>
          <w:rFonts w:eastAsia="굴림체" w:cs="Times New Roman"/>
          <w:kern w:val="0"/>
          <w:sz w:val="24"/>
        </w:rPr>
        <w:t>개선</w:t>
      </w:r>
      <w:r>
        <w:rPr>
          <w:rFonts w:eastAsia="굴림체" w:cs="Times New Roman"/>
          <w:kern w:val="0"/>
          <w:sz w:val="24"/>
        </w:rPr>
        <w:t xml:space="preserve"> </w:t>
      </w:r>
      <w:r>
        <w:rPr>
          <w:rFonts w:eastAsia="굴림체" w:cs="Times New Roman"/>
          <w:kern w:val="0"/>
          <w:sz w:val="24"/>
        </w:rPr>
        <w:t>방향</w:t>
      </w:r>
      <w:r>
        <w:rPr>
          <w:rFonts w:eastAsia="굴림체" w:cs="Times New Roman"/>
          <w:kern w:val="0"/>
          <w:sz w:val="24"/>
        </w:rPr>
        <w:t>:</w:t>
      </w:r>
    </w:p>
    <w:p w14:paraId="44CE803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작품을</w:t>
      </w:r>
      <w:r>
        <w:rPr>
          <w:rFonts w:eastAsia="굴림체" w:cs="Times New Roman"/>
          <w:kern w:val="0"/>
          <w:sz w:val="24"/>
        </w:rPr>
        <w:t xml:space="preserve"> </w:t>
      </w:r>
      <w:r>
        <w:rPr>
          <w:rFonts w:eastAsia="굴림체" w:cs="Times New Roman"/>
          <w:kern w:val="0"/>
          <w:sz w:val="24"/>
        </w:rPr>
        <w:t>종합적으로</w:t>
      </w:r>
      <w:r>
        <w:rPr>
          <w:rFonts w:eastAsia="굴림체" w:cs="Times New Roman"/>
          <w:kern w:val="0"/>
          <w:sz w:val="24"/>
        </w:rPr>
        <w:t xml:space="preserve"> </w:t>
      </w:r>
      <w:r>
        <w:rPr>
          <w:rFonts w:eastAsia="굴림체" w:cs="Times New Roman"/>
          <w:kern w:val="0"/>
          <w:sz w:val="24"/>
        </w:rPr>
        <w:t>평가하되</w:t>
      </w:r>
      <w:r>
        <w:rPr>
          <w:rFonts w:eastAsia="굴림체" w:cs="Times New Roman"/>
          <w:kern w:val="0"/>
          <w:sz w:val="24"/>
        </w:rPr>
        <w:t xml:space="preserve">, </w:t>
      </w:r>
      <w:r>
        <w:rPr>
          <w:rFonts w:eastAsia="굴림체" w:cs="Times New Roman"/>
          <w:kern w:val="0"/>
          <w:sz w:val="24"/>
        </w:rPr>
        <w:t>보완점은</w:t>
      </w:r>
      <w:r>
        <w:rPr>
          <w:rFonts w:eastAsia="굴림체" w:cs="Times New Roman"/>
          <w:kern w:val="0"/>
          <w:sz w:val="24"/>
        </w:rPr>
        <w:t xml:space="preserve"> </w:t>
      </w:r>
      <w:r>
        <w:rPr>
          <w:rFonts w:eastAsia="굴림체" w:cs="Times New Roman"/>
          <w:kern w:val="0"/>
          <w:sz w:val="24"/>
        </w:rPr>
        <w:t>구체적인</w:t>
      </w:r>
      <w:r>
        <w:rPr>
          <w:rFonts w:eastAsia="굴림체" w:cs="Times New Roman"/>
          <w:kern w:val="0"/>
          <w:sz w:val="24"/>
        </w:rPr>
        <w:t xml:space="preserve"> </w:t>
      </w:r>
      <w:r>
        <w:rPr>
          <w:rFonts w:eastAsia="굴림체" w:cs="Times New Roman"/>
          <w:kern w:val="0"/>
          <w:sz w:val="24"/>
        </w:rPr>
        <w:t>명령이</w:t>
      </w:r>
      <w:r>
        <w:rPr>
          <w:rFonts w:eastAsia="굴림체" w:cs="Times New Roman"/>
          <w:kern w:val="0"/>
          <w:sz w:val="24"/>
        </w:rPr>
        <w:t xml:space="preserve"> </w:t>
      </w:r>
      <w:r>
        <w:rPr>
          <w:rFonts w:eastAsia="굴림체" w:cs="Times New Roman"/>
          <w:kern w:val="0"/>
          <w:sz w:val="24"/>
        </w:rPr>
        <w:t>아니라</w:t>
      </w:r>
      <w:r>
        <w:rPr>
          <w:rFonts w:eastAsia="굴림체" w:cs="Times New Roman"/>
          <w:kern w:val="0"/>
          <w:sz w:val="24"/>
        </w:rPr>
        <w:t xml:space="preserve"> </w:t>
      </w:r>
      <w:r>
        <w:rPr>
          <w:rFonts w:eastAsia="굴림체" w:cs="Times New Roman"/>
          <w:kern w:val="0"/>
          <w:sz w:val="24"/>
        </w:rPr>
        <w:t>방향성</w:t>
      </w:r>
      <w:r>
        <w:rPr>
          <w:rFonts w:eastAsia="굴림체" w:cs="Times New Roman"/>
          <w:kern w:val="0"/>
          <w:sz w:val="24"/>
        </w:rPr>
        <w:t xml:space="preserve"> </w:t>
      </w:r>
      <w:r>
        <w:rPr>
          <w:rFonts w:eastAsia="굴림체" w:cs="Times New Roman"/>
          <w:kern w:val="0"/>
          <w:sz w:val="24"/>
        </w:rPr>
        <w:t>중심으로</w:t>
      </w:r>
      <w:r>
        <w:rPr>
          <w:rFonts w:eastAsia="굴림체" w:cs="Times New Roman"/>
          <w:kern w:val="0"/>
          <w:sz w:val="24"/>
        </w:rPr>
        <w:t xml:space="preserve"> </w:t>
      </w:r>
      <w:r>
        <w:rPr>
          <w:rFonts w:eastAsia="굴림체" w:cs="Times New Roman"/>
          <w:kern w:val="0"/>
          <w:sz w:val="24"/>
        </w:rPr>
        <w:t>부드럽게</w:t>
      </w:r>
      <w:r>
        <w:rPr>
          <w:rFonts w:eastAsia="굴림체" w:cs="Times New Roman"/>
          <w:kern w:val="0"/>
          <w:sz w:val="24"/>
        </w:rPr>
        <w:t xml:space="preserve"> </w:t>
      </w:r>
      <w:r>
        <w:rPr>
          <w:rFonts w:eastAsia="굴림체" w:cs="Times New Roman"/>
          <w:kern w:val="0"/>
          <w:sz w:val="24"/>
        </w:rPr>
        <w:t>제시하고</w:t>
      </w:r>
      <w:r>
        <w:rPr>
          <w:rFonts w:eastAsia="굴림체" w:cs="Times New Roman"/>
          <w:kern w:val="0"/>
          <w:sz w:val="24"/>
        </w:rPr>
        <w:t xml:space="preserve"> </w:t>
      </w:r>
      <w:r>
        <w:rPr>
          <w:rFonts w:eastAsia="굴림체" w:cs="Times New Roman"/>
          <w:kern w:val="0"/>
          <w:sz w:val="24"/>
        </w:rPr>
        <w:t>희망적으로</w:t>
      </w:r>
      <w:r>
        <w:rPr>
          <w:rFonts w:eastAsia="굴림체" w:cs="Times New Roman"/>
          <w:kern w:val="0"/>
          <w:sz w:val="24"/>
        </w:rPr>
        <w:t xml:space="preserve"> </w:t>
      </w:r>
      <w:r>
        <w:rPr>
          <w:rFonts w:eastAsia="굴림체" w:cs="Times New Roman"/>
          <w:kern w:val="0"/>
          <w:sz w:val="24"/>
        </w:rPr>
        <w:t>마무리합니다</w:t>
      </w:r>
      <w:r>
        <w:rPr>
          <w:rFonts w:eastAsia="굴림체" w:cs="Times New Roman"/>
          <w:kern w:val="0"/>
          <w:sz w:val="24"/>
        </w:rPr>
        <w:t>.</w:t>
      </w:r>
    </w:p>
    <w:p w14:paraId="41190915"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787E3B5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작성</w:t>
      </w:r>
      <w:r>
        <w:rPr>
          <w:rFonts w:eastAsia="굴림체" w:cs="Times New Roman"/>
          <w:kern w:val="0"/>
          <w:sz w:val="24"/>
        </w:rPr>
        <w:t xml:space="preserve"> </w:t>
      </w:r>
      <w:r>
        <w:rPr>
          <w:rFonts w:eastAsia="굴림체" w:cs="Times New Roman"/>
          <w:kern w:val="0"/>
          <w:sz w:val="24"/>
        </w:rPr>
        <w:t>원칙</w:t>
      </w:r>
      <w:r>
        <w:rPr>
          <w:rFonts w:eastAsia="굴림체" w:cs="Times New Roman"/>
          <w:kern w:val="0"/>
          <w:sz w:val="24"/>
        </w:rPr>
        <w:t>:</w:t>
      </w:r>
    </w:p>
    <w:p w14:paraId="1DB6D10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r>
        <w:rPr>
          <w:rFonts w:eastAsia="굴림체" w:cs="Times New Roman"/>
          <w:kern w:val="0"/>
          <w:sz w:val="24"/>
        </w:rPr>
        <w:t>추상적</w:t>
      </w:r>
      <w:r>
        <w:rPr>
          <w:rFonts w:eastAsia="굴림체" w:cs="Times New Roman"/>
          <w:kern w:val="0"/>
          <w:sz w:val="24"/>
        </w:rPr>
        <w:t xml:space="preserve"> </w:t>
      </w:r>
      <w:r>
        <w:rPr>
          <w:rFonts w:eastAsia="굴림체" w:cs="Times New Roman"/>
          <w:kern w:val="0"/>
          <w:sz w:val="24"/>
        </w:rPr>
        <w:t>칭찬만</w:t>
      </w:r>
      <w:r>
        <w:rPr>
          <w:rFonts w:eastAsia="굴림체" w:cs="Times New Roman"/>
          <w:kern w:val="0"/>
          <w:sz w:val="24"/>
        </w:rPr>
        <w:t xml:space="preserve"> </w:t>
      </w:r>
      <w:r>
        <w:rPr>
          <w:rFonts w:eastAsia="굴림체" w:cs="Times New Roman"/>
          <w:kern w:val="0"/>
          <w:sz w:val="24"/>
        </w:rPr>
        <w:t>하지</w:t>
      </w:r>
      <w:r>
        <w:rPr>
          <w:rFonts w:eastAsia="굴림체" w:cs="Times New Roman"/>
          <w:kern w:val="0"/>
          <w:sz w:val="24"/>
        </w:rPr>
        <w:t xml:space="preserve"> </w:t>
      </w:r>
      <w:r>
        <w:rPr>
          <w:rFonts w:eastAsia="굴림체" w:cs="Times New Roman"/>
          <w:kern w:val="0"/>
          <w:sz w:val="24"/>
        </w:rPr>
        <w:t>말고</w:t>
      </w:r>
      <w:r>
        <w:rPr>
          <w:rFonts w:eastAsia="굴림체" w:cs="Times New Roman"/>
          <w:kern w:val="0"/>
          <w:sz w:val="24"/>
        </w:rPr>
        <w:t xml:space="preserve">, </w:t>
      </w:r>
      <w:r>
        <w:rPr>
          <w:rFonts w:eastAsia="굴림체" w:cs="Times New Roman"/>
          <w:kern w:val="0"/>
          <w:sz w:val="24"/>
        </w:rPr>
        <w:t>가능한</w:t>
      </w:r>
      <w:r>
        <w:rPr>
          <w:rFonts w:eastAsia="굴림체" w:cs="Times New Roman"/>
          <w:kern w:val="0"/>
          <w:sz w:val="24"/>
        </w:rPr>
        <w:t xml:space="preserve"> </w:t>
      </w:r>
      <w:r>
        <w:rPr>
          <w:rFonts w:eastAsia="굴림체" w:cs="Times New Roman"/>
          <w:kern w:val="0"/>
          <w:sz w:val="24"/>
        </w:rPr>
        <w:t>경우</w:t>
      </w:r>
      <w:r>
        <w:rPr>
          <w:rFonts w:eastAsia="굴림체" w:cs="Times New Roman"/>
          <w:kern w:val="0"/>
          <w:sz w:val="24"/>
        </w:rPr>
        <w:t xml:space="preserve"> </w:t>
      </w:r>
      <w:r>
        <w:rPr>
          <w:rFonts w:eastAsia="굴림체" w:cs="Times New Roman"/>
          <w:kern w:val="0"/>
          <w:sz w:val="24"/>
        </w:rPr>
        <w:t>관찰</w:t>
      </w:r>
      <w:r>
        <w:rPr>
          <w:rFonts w:eastAsia="굴림체" w:cs="Times New Roman"/>
          <w:kern w:val="0"/>
          <w:sz w:val="24"/>
        </w:rPr>
        <w:t xml:space="preserve"> </w:t>
      </w:r>
      <w:r>
        <w:rPr>
          <w:rFonts w:eastAsia="굴림체" w:cs="Times New Roman"/>
          <w:kern w:val="0"/>
          <w:sz w:val="24"/>
        </w:rPr>
        <w:t>가능한</w:t>
      </w:r>
      <w:r>
        <w:rPr>
          <w:rFonts w:eastAsia="굴림체" w:cs="Times New Roman"/>
          <w:kern w:val="0"/>
          <w:sz w:val="24"/>
        </w:rPr>
        <w:t xml:space="preserve"> </w:t>
      </w:r>
      <w:r>
        <w:rPr>
          <w:rFonts w:eastAsia="굴림체" w:cs="Times New Roman"/>
          <w:kern w:val="0"/>
          <w:sz w:val="24"/>
        </w:rPr>
        <w:t>디자인</w:t>
      </w:r>
      <w:r>
        <w:rPr>
          <w:rFonts w:eastAsia="굴림체" w:cs="Times New Roman"/>
          <w:kern w:val="0"/>
          <w:sz w:val="24"/>
        </w:rPr>
        <w:t xml:space="preserve"> </w:t>
      </w:r>
      <w:r>
        <w:rPr>
          <w:rFonts w:eastAsia="굴림체" w:cs="Times New Roman"/>
          <w:kern w:val="0"/>
          <w:sz w:val="24"/>
        </w:rPr>
        <w:t>요소를</w:t>
      </w:r>
      <w:r>
        <w:rPr>
          <w:rFonts w:eastAsia="굴림체" w:cs="Times New Roman"/>
          <w:kern w:val="0"/>
          <w:sz w:val="24"/>
        </w:rPr>
        <w:t xml:space="preserve"> </w:t>
      </w:r>
      <w:r>
        <w:rPr>
          <w:rFonts w:eastAsia="굴림체" w:cs="Times New Roman"/>
          <w:kern w:val="0"/>
          <w:sz w:val="24"/>
        </w:rPr>
        <w:t>언급하세요</w:t>
      </w:r>
      <w:r>
        <w:rPr>
          <w:rFonts w:eastAsia="굴림체" w:cs="Times New Roman"/>
          <w:kern w:val="0"/>
          <w:sz w:val="24"/>
        </w:rPr>
        <w:t>.</w:t>
      </w:r>
    </w:p>
    <w:p w14:paraId="097E706F"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r>
        <w:rPr>
          <w:rFonts w:eastAsia="굴림체" w:cs="Times New Roman"/>
          <w:kern w:val="0"/>
          <w:sz w:val="24"/>
        </w:rPr>
        <w:t>학생이</w:t>
      </w:r>
      <w:r>
        <w:rPr>
          <w:rFonts w:eastAsia="굴림체" w:cs="Times New Roman"/>
          <w:kern w:val="0"/>
          <w:sz w:val="24"/>
        </w:rPr>
        <w:t xml:space="preserve"> </w:t>
      </w:r>
      <w:r>
        <w:rPr>
          <w:rFonts w:eastAsia="굴림체" w:cs="Times New Roman"/>
          <w:kern w:val="0"/>
          <w:sz w:val="24"/>
        </w:rPr>
        <w:t>다음</w:t>
      </w:r>
      <w:r>
        <w:rPr>
          <w:rFonts w:eastAsia="굴림체" w:cs="Times New Roman"/>
          <w:kern w:val="0"/>
          <w:sz w:val="24"/>
        </w:rPr>
        <w:t xml:space="preserve"> </w:t>
      </w:r>
      <w:r>
        <w:rPr>
          <w:rFonts w:eastAsia="굴림체" w:cs="Times New Roman"/>
          <w:kern w:val="0"/>
          <w:sz w:val="24"/>
        </w:rPr>
        <w:t>수정에서</w:t>
      </w:r>
      <w:r>
        <w:rPr>
          <w:rFonts w:eastAsia="굴림체" w:cs="Times New Roman"/>
          <w:kern w:val="0"/>
          <w:sz w:val="24"/>
        </w:rPr>
        <w:t xml:space="preserve"> </w:t>
      </w:r>
      <w:r>
        <w:rPr>
          <w:rFonts w:eastAsia="굴림체" w:cs="Times New Roman"/>
          <w:kern w:val="0"/>
          <w:sz w:val="24"/>
        </w:rPr>
        <w:t>무엇을</w:t>
      </w:r>
      <w:r>
        <w:rPr>
          <w:rFonts w:eastAsia="굴림체" w:cs="Times New Roman"/>
          <w:kern w:val="0"/>
          <w:sz w:val="24"/>
        </w:rPr>
        <w:t xml:space="preserve"> </w:t>
      </w:r>
      <w:r>
        <w:rPr>
          <w:rFonts w:eastAsia="굴림체" w:cs="Times New Roman"/>
          <w:kern w:val="0"/>
          <w:sz w:val="24"/>
        </w:rPr>
        <w:t>개선할</w:t>
      </w:r>
      <w:r>
        <w:rPr>
          <w:rFonts w:eastAsia="굴림체" w:cs="Times New Roman"/>
          <w:kern w:val="0"/>
          <w:sz w:val="24"/>
        </w:rPr>
        <w:t xml:space="preserve"> </w:t>
      </w:r>
      <w:r>
        <w:rPr>
          <w:rFonts w:eastAsia="굴림체" w:cs="Times New Roman"/>
          <w:kern w:val="0"/>
          <w:sz w:val="24"/>
        </w:rPr>
        <w:t>수</w:t>
      </w:r>
      <w:r>
        <w:rPr>
          <w:rFonts w:eastAsia="굴림체" w:cs="Times New Roman"/>
          <w:kern w:val="0"/>
          <w:sz w:val="24"/>
        </w:rPr>
        <w:t xml:space="preserve"> </w:t>
      </w:r>
      <w:r>
        <w:rPr>
          <w:rFonts w:eastAsia="굴림체" w:cs="Times New Roman"/>
          <w:kern w:val="0"/>
          <w:sz w:val="24"/>
        </w:rPr>
        <w:t>있는지</w:t>
      </w:r>
      <w:r>
        <w:rPr>
          <w:rFonts w:eastAsia="굴림체" w:cs="Times New Roman"/>
          <w:kern w:val="0"/>
          <w:sz w:val="24"/>
        </w:rPr>
        <w:t xml:space="preserve"> </w:t>
      </w:r>
      <w:r>
        <w:rPr>
          <w:rFonts w:eastAsia="굴림체" w:cs="Times New Roman"/>
          <w:kern w:val="0"/>
          <w:sz w:val="24"/>
        </w:rPr>
        <w:t>알</w:t>
      </w:r>
      <w:r>
        <w:rPr>
          <w:rFonts w:eastAsia="굴림체" w:cs="Times New Roman"/>
          <w:kern w:val="0"/>
          <w:sz w:val="24"/>
        </w:rPr>
        <w:t xml:space="preserve"> </w:t>
      </w:r>
      <w:r>
        <w:rPr>
          <w:rFonts w:eastAsia="굴림체" w:cs="Times New Roman"/>
          <w:kern w:val="0"/>
          <w:sz w:val="24"/>
        </w:rPr>
        <w:t>수</w:t>
      </w:r>
      <w:r>
        <w:rPr>
          <w:rFonts w:eastAsia="굴림체" w:cs="Times New Roman"/>
          <w:kern w:val="0"/>
          <w:sz w:val="24"/>
        </w:rPr>
        <w:t xml:space="preserve"> </w:t>
      </w:r>
      <w:r>
        <w:rPr>
          <w:rFonts w:eastAsia="굴림체" w:cs="Times New Roman"/>
          <w:kern w:val="0"/>
          <w:sz w:val="24"/>
        </w:rPr>
        <w:t>있도록</w:t>
      </w:r>
      <w:r>
        <w:rPr>
          <w:rFonts w:eastAsia="굴림체" w:cs="Times New Roman"/>
          <w:kern w:val="0"/>
          <w:sz w:val="24"/>
        </w:rPr>
        <w:t xml:space="preserve"> </w:t>
      </w:r>
      <w:r>
        <w:rPr>
          <w:rFonts w:eastAsia="굴림체" w:cs="Times New Roman"/>
          <w:kern w:val="0"/>
          <w:sz w:val="24"/>
        </w:rPr>
        <w:t>작성하세요</w:t>
      </w:r>
      <w:r>
        <w:rPr>
          <w:rFonts w:eastAsia="굴림체" w:cs="Times New Roman"/>
          <w:kern w:val="0"/>
          <w:sz w:val="24"/>
        </w:rPr>
        <w:t>.</w:t>
      </w:r>
    </w:p>
    <w:p w14:paraId="52AC1935"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r>
        <w:rPr>
          <w:rFonts w:eastAsia="굴림체" w:cs="Times New Roman"/>
          <w:kern w:val="0"/>
          <w:sz w:val="24"/>
        </w:rPr>
        <w:t>비판은</w:t>
      </w:r>
      <w:r>
        <w:rPr>
          <w:rFonts w:eastAsia="굴림체" w:cs="Times New Roman"/>
          <w:kern w:val="0"/>
          <w:sz w:val="24"/>
        </w:rPr>
        <w:t xml:space="preserve"> </w:t>
      </w:r>
      <w:r>
        <w:rPr>
          <w:rFonts w:eastAsia="굴림체" w:cs="Times New Roman"/>
          <w:kern w:val="0"/>
          <w:sz w:val="24"/>
        </w:rPr>
        <w:t>단정적으로</w:t>
      </w:r>
      <w:r>
        <w:rPr>
          <w:rFonts w:eastAsia="굴림체" w:cs="Times New Roman"/>
          <w:kern w:val="0"/>
          <w:sz w:val="24"/>
        </w:rPr>
        <w:t xml:space="preserve"> </w:t>
      </w:r>
      <w:r>
        <w:rPr>
          <w:rFonts w:eastAsia="굴림체" w:cs="Times New Roman"/>
          <w:kern w:val="0"/>
          <w:sz w:val="24"/>
        </w:rPr>
        <w:t>하지</w:t>
      </w:r>
      <w:r>
        <w:rPr>
          <w:rFonts w:eastAsia="굴림체" w:cs="Times New Roman"/>
          <w:kern w:val="0"/>
          <w:sz w:val="24"/>
        </w:rPr>
        <w:t xml:space="preserve"> </w:t>
      </w:r>
      <w:r>
        <w:rPr>
          <w:rFonts w:eastAsia="굴림체" w:cs="Times New Roman"/>
          <w:kern w:val="0"/>
          <w:sz w:val="24"/>
        </w:rPr>
        <w:t>말고</w:t>
      </w:r>
      <w:r>
        <w:rPr>
          <w:rFonts w:eastAsia="굴림체" w:cs="Times New Roman"/>
          <w:kern w:val="0"/>
          <w:sz w:val="24"/>
        </w:rPr>
        <w:t xml:space="preserve"> </w:t>
      </w:r>
      <w:r>
        <w:rPr>
          <w:rFonts w:eastAsia="굴림체" w:cs="Times New Roman"/>
          <w:kern w:val="0"/>
          <w:sz w:val="24"/>
        </w:rPr>
        <w:t>교육적이고</w:t>
      </w:r>
      <w:r>
        <w:rPr>
          <w:rFonts w:eastAsia="굴림체" w:cs="Times New Roman"/>
          <w:kern w:val="0"/>
          <w:sz w:val="24"/>
        </w:rPr>
        <w:t xml:space="preserve"> </w:t>
      </w:r>
      <w:r>
        <w:rPr>
          <w:rFonts w:eastAsia="굴림체" w:cs="Times New Roman"/>
          <w:kern w:val="0"/>
          <w:sz w:val="24"/>
        </w:rPr>
        <w:t>지원적인</w:t>
      </w:r>
      <w:r>
        <w:rPr>
          <w:rFonts w:eastAsia="굴림체" w:cs="Times New Roman"/>
          <w:kern w:val="0"/>
          <w:sz w:val="24"/>
        </w:rPr>
        <w:t xml:space="preserve"> </w:t>
      </w:r>
      <w:r>
        <w:rPr>
          <w:rFonts w:eastAsia="굴림체" w:cs="Times New Roman"/>
          <w:kern w:val="0"/>
          <w:sz w:val="24"/>
        </w:rPr>
        <w:t>어조로</w:t>
      </w:r>
      <w:r>
        <w:rPr>
          <w:rFonts w:eastAsia="굴림체" w:cs="Times New Roman"/>
          <w:kern w:val="0"/>
          <w:sz w:val="24"/>
        </w:rPr>
        <w:t xml:space="preserve"> </w:t>
      </w:r>
      <w:r>
        <w:rPr>
          <w:rFonts w:eastAsia="굴림체" w:cs="Times New Roman"/>
          <w:kern w:val="0"/>
          <w:sz w:val="24"/>
        </w:rPr>
        <w:t>제시하세요</w:t>
      </w:r>
      <w:r>
        <w:rPr>
          <w:rFonts w:eastAsia="굴림체" w:cs="Times New Roman"/>
          <w:kern w:val="0"/>
          <w:sz w:val="24"/>
        </w:rPr>
        <w:t>.</w:t>
      </w:r>
    </w:p>
    <w:p w14:paraId="2F4FD9A7"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- 350~600</w:t>
      </w:r>
      <w:r>
        <w:rPr>
          <w:rFonts w:eastAsia="굴림체" w:cs="Times New Roman"/>
          <w:kern w:val="0"/>
          <w:sz w:val="24"/>
        </w:rPr>
        <w:t>자</w:t>
      </w:r>
      <w:r>
        <w:rPr>
          <w:rFonts w:eastAsia="굴림체" w:cs="Times New Roman"/>
          <w:kern w:val="0"/>
          <w:sz w:val="24"/>
        </w:rPr>
        <w:t xml:space="preserve"> </w:t>
      </w:r>
      <w:r>
        <w:rPr>
          <w:rFonts w:eastAsia="굴림체" w:cs="Times New Roman"/>
          <w:kern w:val="0"/>
          <w:sz w:val="24"/>
        </w:rPr>
        <w:t>내외를</w:t>
      </w:r>
      <w:r>
        <w:rPr>
          <w:rFonts w:eastAsia="굴림체" w:cs="Times New Roman"/>
          <w:kern w:val="0"/>
          <w:sz w:val="24"/>
        </w:rPr>
        <w:t xml:space="preserve"> </w:t>
      </w:r>
      <w:r>
        <w:rPr>
          <w:rFonts w:eastAsia="굴림체" w:cs="Times New Roman"/>
          <w:kern w:val="0"/>
          <w:sz w:val="24"/>
        </w:rPr>
        <w:t>목표로</w:t>
      </w:r>
      <w:r>
        <w:rPr>
          <w:rFonts w:eastAsia="굴림체" w:cs="Times New Roman"/>
          <w:kern w:val="0"/>
          <w:sz w:val="24"/>
        </w:rPr>
        <w:t xml:space="preserve"> </w:t>
      </w:r>
      <w:r>
        <w:rPr>
          <w:rFonts w:eastAsia="굴림체" w:cs="Times New Roman"/>
          <w:kern w:val="0"/>
          <w:sz w:val="24"/>
        </w:rPr>
        <w:t>하세요</w:t>
      </w:r>
      <w:r>
        <w:rPr>
          <w:rFonts w:eastAsia="굴림체" w:cs="Times New Roman"/>
          <w:kern w:val="0"/>
          <w:sz w:val="24"/>
        </w:rPr>
        <w:t>.</w:t>
      </w:r>
    </w:p>
    <w:p w14:paraId="255D9584"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p>
    <w:p w14:paraId="123DA52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Return ONLY JSON:</w:t>
      </w:r>
    </w:p>
    <w:p w14:paraId="61F46AA1"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{"feedback": "&lt;</w:t>
      </w:r>
      <w:r>
        <w:rPr>
          <w:rFonts w:eastAsia="굴림체" w:cs="Times New Roman"/>
          <w:kern w:val="0"/>
          <w:sz w:val="24"/>
        </w:rPr>
        <w:t>한국어</w:t>
      </w:r>
      <w:r>
        <w:rPr>
          <w:rFonts w:eastAsia="굴림체" w:cs="Times New Roman"/>
          <w:kern w:val="0"/>
          <w:sz w:val="24"/>
        </w:rPr>
        <w:t xml:space="preserve"> </w:t>
      </w:r>
      <w:r>
        <w:rPr>
          <w:rFonts w:eastAsia="굴림체" w:cs="Times New Roman"/>
          <w:kern w:val="0"/>
          <w:sz w:val="24"/>
        </w:rPr>
        <w:t>피드백</w:t>
      </w:r>
      <w:r>
        <w:rPr>
          <w:rFonts w:eastAsia="굴림체" w:cs="Times New Roman"/>
          <w:kern w:val="0"/>
          <w:sz w:val="24"/>
        </w:rPr>
        <w:t xml:space="preserve"> </w:t>
      </w:r>
      <w:r>
        <w:rPr>
          <w:rFonts w:eastAsia="굴림체" w:cs="Times New Roman"/>
          <w:kern w:val="0"/>
          <w:sz w:val="24"/>
        </w:rPr>
        <w:t>전문</w:t>
      </w:r>
      <w:r>
        <w:rPr>
          <w:rFonts w:eastAsia="굴림체" w:cs="Times New Roman"/>
          <w:kern w:val="0"/>
          <w:sz w:val="24"/>
        </w:rPr>
        <w:t>&gt;"}</w:t>
      </w:r>
    </w:p>
    <w:p w14:paraId="78AB908E" w14:textId="77777777" w:rsidR="00D30F0C" w:rsidRPr="00D30F0C" w:rsidRDefault="00D43657" w:rsidP="00D30F0C">
      <w:pPr>
        <w:widowControl/>
        <w:wordWrap/>
        <w:autoSpaceDE/>
        <w:autoSpaceDN/>
        <w:jc w:val="left"/>
        <w:rPr>
          <w:rFonts w:eastAsia="굴림" w:cs="Times New Roman"/>
          <w:kern w:val="0"/>
          <w:sz w:val="24"/>
        </w:rPr>
      </w:pPr>
      <w:r>
        <w:rPr>
          <w:rFonts w:eastAsia="굴림" w:cs="Times New Roman"/>
          <w:noProof/>
          <w:kern w:val="0"/>
          <w:sz w:val="24"/>
        </w:rPr>
        <w:pict w14:anchorId="2E8DF506">
          <v:rect id="_x0000_i1027" alt="" style="width:451.3pt;height:.05pt;mso-width-percent:0;mso-height-percent:0;mso-width-percent:0;mso-height-percent:0" o:hralign="center" o:hrstd="t" o:hr="t" fillcolor="#a0a0a0" stroked="f"/>
        </w:pict>
      </w:r>
    </w:p>
    <w:p w14:paraId="68D59144" w14:textId="77777777" w:rsidR="00D30F0C" w:rsidRPr="00D30F0C" w:rsidRDefault="00D30F0C" w:rsidP="00D30F0C">
      <w:pPr>
        <w:widowControl/>
        <w:wordWrap/>
        <w:autoSpaceDE/>
        <w:autoSpaceDN/>
        <w:spacing w:before="100" w:beforeAutospacing="1" w:after="100" w:afterAutospacing="1"/>
        <w:jc w:val="left"/>
        <w:outlineLvl w:val="1"/>
        <w:rPr>
          <w:rFonts w:eastAsia="굴림" w:cs="Times New Roman"/>
          <w:b/>
          <w:bCs/>
          <w:kern w:val="0"/>
          <w:sz w:val="36"/>
          <w:szCs w:val="36"/>
        </w:rPr>
      </w:pPr>
      <w:r>
        <w:rPr>
          <w:rFonts w:eastAsia="굴림" w:cs="Times New Roman"/>
          <w:b/>
          <w:bCs/>
          <w:kern w:val="0"/>
          <w:sz w:val="36"/>
          <w:szCs w:val="36"/>
        </w:rPr>
        <w:t>Appendix S6. Prompt-requested JSON schemas</w:t>
      </w:r>
    </w:p>
    <w:p w14:paraId="6432DD4E"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All methods were requested to return structured JSON outputs so that scores, intermediate evidence, and final feedback could be parsed programmatically.</w:t>
      </w:r>
    </w:p>
    <w:p w14:paraId="0E60DFFE"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Direct scoring output</w:t>
      </w:r>
    </w:p>
    <w:p w14:paraId="357DC0E8"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345E4F8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"overall_score": 0,</w:t>
      </w:r>
    </w:p>
    <w:p w14:paraId="211D1628"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"feedback": "text"</w:t>
      </w:r>
    </w:p>
    <w:p w14:paraId="73E7AD88"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19F932AB"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Rubric-based scoring output</w:t>
      </w:r>
    </w:p>
    <w:p w14:paraId="08199222"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5807C4D1"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"scores": {</w:t>
      </w:r>
    </w:p>
    <w:p w14:paraId="3D16750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"C1": 0,</w:t>
      </w:r>
    </w:p>
    <w:p w14:paraId="21950F26"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"C2": 0,</w:t>
      </w:r>
    </w:p>
    <w:p w14:paraId="6E72EAB6"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"C3": 0,</w:t>
      </w:r>
    </w:p>
    <w:p w14:paraId="49A3340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"C4": 0,</w:t>
      </w:r>
    </w:p>
    <w:p w14:paraId="150F468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"C5": 0</w:t>
      </w:r>
    </w:p>
    <w:p w14:paraId="0610C6E4"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p>
    <w:p w14:paraId="4CAACE4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"feedback": "text"</w:t>
      </w:r>
    </w:p>
    <w:p w14:paraId="4FB75AA5"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481D4D46"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lastRenderedPageBreak/>
        <w:t>GDEval-LLM Stage 1 output</w:t>
      </w:r>
    </w:p>
    <w:p w14:paraId="272A4E66"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1D0E5BF9"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"observations": [</w:t>
      </w:r>
    </w:p>
    <w:p w14:paraId="4AEB2CC8"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"text"</w:t>
      </w:r>
    </w:p>
    <w:p w14:paraId="3B21DFE1"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p>
    <w:p w14:paraId="1D9691CF"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34646839"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GDEval-LLM Stages 2–4 criterion-level output</w:t>
      </w:r>
    </w:p>
    <w:p w14:paraId="0AFF2B2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7A262AF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"visual_evidence": [</w:t>
      </w:r>
    </w:p>
    <w:p w14:paraId="254C06E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"text"</w:t>
      </w:r>
    </w:p>
    <w:p w14:paraId="70B086A1"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p>
    <w:p w14:paraId="3F29C4BA"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"score": 0,</w:t>
      </w:r>
    </w:p>
    <w:p w14:paraId="406CDF5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"justification": "text"</w:t>
      </w:r>
    </w:p>
    <w:p w14:paraId="2BC03F22"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0942B5E0"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Standardized feedback-generation output</w:t>
      </w:r>
    </w:p>
    <w:p w14:paraId="5F480087"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The following output schema was used for the final feedback-generation step across all three methods.</w:t>
      </w:r>
    </w:p>
    <w:p w14:paraId="6849370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5BD1B8C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"feedback": "text"</w:t>
      </w:r>
    </w:p>
    <w:p w14:paraId="17AB6A77"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2620107A" w14:textId="77777777" w:rsidR="00D30F0C" w:rsidRPr="00D30F0C" w:rsidRDefault="00D43657" w:rsidP="00D30F0C">
      <w:pPr>
        <w:widowControl/>
        <w:wordWrap/>
        <w:autoSpaceDE/>
        <w:autoSpaceDN/>
        <w:jc w:val="left"/>
        <w:rPr>
          <w:rFonts w:eastAsia="굴림" w:cs="Times New Roman"/>
          <w:kern w:val="0"/>
          <w:sz w:val="24"/>
        </w:rPr>
      </w:pPr>
      <w:r>
        <w:rPr>
          <w:rFonts w:eastAsia="굴림" w:cs="Times New Roman"/>
          <w:noProof/>
          <w:kern w:val="0"/>
          <w:sz w:val="24"/>
        </w:rPr>
        <w:pict w14:anchorId="1E1C82ED">
          <v:rect id="_x0000_i1026" alt="" style="width:451.3pt;height:.05pt;mso-width-percent:0;mso-height-percent:0;mso-width-percent:0;mso-height-percent:0" o:hralign="center" o:hrstd="t" o:hr="t" fillcolor="#a0a0a0" stroked="f"/>
        </w:pict>
      </w:r>
    </w:p>
    <w:p w14:paraId="3724E978" w14:textId="77777777" w:rsidR="00D30F0C" w:rsidRPr="00D30F0C" w:rsidRDefault="00D30F0C" w:rsidP="00D30F0C">
      <w:pPr>
        <w:widowControl/>
        <w:wordWrap/>
        <w:autoSpaceDE/>
        <w:autoSpaceDN/>
        <w:spacing w:before="100" w:beforeAutospacing="1" w:after="100" w:afterAutospacing="1"/>
        <w:jc w:val="left"/>
        <w:outlineLvl w:val="1"/>
        <w:rPr>
          <w:rFonts w:eastAsia="굴림" w:cs="Times New Roman"/>
          <w:b/>
          <w:bCs/>
          <w:kern w:val="0"/>
          <w:sz w:val="36"/>
          <w:szCs w:val="36"/>
        </w:rPr>
      </w:pPr>
      <w:r>
        <w:rPr>
          <w:rFonts w:eastAsia="굴림" w:cs="Times New Roman"/>
          <w:b/>
          <w:bCs/>
          <w:kern w:val="0"/>
          <w:sz w:val="36"/>
          <w:szCs w:val="36"/>
        </w:rPr>
        <w:t>Appendix S7. Stored output fields after post-processing</w:t>
      </w:r>
    </w:p>
    <w:p w14:paraId="1E1D6F92" w14:textId="77777777" w:rsidR="00D30F0C" w:rsidRPr="00D30F0C" w:rsidRDefault="00D30F0C" w:rsidP="00D30F0C">
      <w:pPr>
        <w:widowControl/>
        <w:wordWrap/>
        <w:autoSpaceDE/>
        <w:autoSpaceDN/>
        <w:spacing w:before="100" w:beforeAutospacing="1" w:after="100" w:afterAutospacing="1"/>
        <w:jc w:val="left"/>
        <w:rPr>
          <w:rFonts w:eastAsia="굴림" w:cs="Times New Roman"/>
          <w:kern w:val="0"/>
          <w:sz w:val="24"/>
        </w:rPr>
      </w:pPr>
      <w:r>
        <w:rPr>
          <w:rFonts w:eastAsia="굴림" w:cs="Times New Roman"/>
          <w:kern w:val="0"/>
          <w:sz w:val="24"/>
        </w:rPr>
        <w:t>After parsing the model responses, outputs were stored in structured CSV and JSON files. Stored files included method identifiers, work identifiers, model identifiers, scores, feedback text, and configuration fields. The stored schema therefore included additional metadata fields that were not necessarily requested directly from the model in the prompt.</w:t>
      </w:r>
    </w:p>
    <w:p w14:paraId="6A4DF8BF"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Final feedback file structure</w:t>
      </w:r>
    </w:p>
    <w:p w14:paraId="4C4CA6E1"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33AAEA5E"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"work_id": "imageXX",</w:t>
      </w:r>
    </w:p>
    <w:p w14:paraId="3EEDEFD1"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"method": "direct/rubric/gdeval",</w:t>
      </w:r>
    </w:p>
    <w:p w14:paraId="4915EC55"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"model": "model_identifier",</w:t>
      </w:r>
    </w:p>
    <w:p w14:paraId="691856B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"feedback": "text",</w:t>
      </w:r>
    </w:p>
    <w:p w14:paraId="65C287A9"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"feedback_length_chars": 0</w:t>
      </w:r>
    </w:p>
    <w:p w14:paraId="72DB438C"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60BB33F0" w14:textId="77777777" w:rsidR="00D30F0C" w:rsidRPr="00D30F0C" w:rsidRDefault="00D30F0C" w:rsidP="00D30F0C">
      <w:pPr>
        <w:widowControl/>
        <w:wordWrap/>
        <w:autoSpaceDE/>
        <w:autoSpaceDN/>
        <w:spacing w:before="100" w:beforeAutospacing="1" w:after="100" w:afterAutospacing="1"/>
        <w:jc w:val="left"/>
        <w:outlineLvl w:val="2"/>
        <w:rPr>
          <w:rFonts w:eastAsia="굴림" w:cs="Times New Roman"/>
          <w:b/>
          <w:bCs/>
          <w:kern w:val="0"/>
          <w:sz w:val="27"/>
          <w:szCs w:val="27"/>
        </w:rPr>
      </w:pPr>
      <w:r>
        <w:rPr>
          <w:rFonts w:eastAsia="굴림" w:cs="Times New Roman"/>
          <w:b/>
          <w:bCs/>
          <w:kern w:val="0"/>
          <w:sz w:val="27"/>
          <w:szCs w:val="27"/>
        </w:rPr>
        <w:t>Score and evidence file structure</w:t>
      </w:r>
    </w:p>
    <w:p w14:paraId="08C4758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73DE6342"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"work_id": "imageXX",</w:t>
      </w:r>
    </w:p>
    <w:p w14:paraId="3592CE4B"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"method": "direct/rubric/gdeval",</w:t>
      </w:r>
    </w:p>
    <w:p w14:paraId="5C00DBB3"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"model": "model_identifier",</w:t>
      </w:r>
    </w:p>
    <w:p w14:paraId="27F954AB"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lastRenderedPageBreak/>
        <w:t xml:space="preserve">  "criterion_scores": {</w:t>
      </w:r>
    </w:p>
    <w:p w14:paraId="2331FA84"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"C1": 0,</w:t>
      </w:r>
    </w:p>
    <w:p w14:paraId="4F645DF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"C2": 0,</w:t>
      </w:r>
    </w:p>
    <w:p w14:paraId="58768A0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"C3": 0,</w:t>
      </w:r>
    </w:p>
    <w:p w14:paraId="569AF814"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"C4": 0,</w:t>
      </w:r>
    </w:p>
    <w:p w14:paraId="122BEB9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"C5": 0</w:t>
      </w:r>
    </w:p>
    <w:p w14:paraId="39F8B40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w:t>
      </w:r>
    </w:p>
    <w:p w14:paraId="15202E2B"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"overall_score": 0,</w:t>
      </w:r>
    </w:p>
    <w:p w14:paraId="0E97DA20"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"visual_evidence": "available for GDEval-LLM only",</w:t>
      </w:r>
    </w:p>
    <w:p w14:paraId="7297C16F"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 xml:space="preserve">  "criterion_justifications": "available for GDEval-LLM only; rubric-based prompting stored only initial rubric-based feedback"</w:t>
      </w:r>
    </w:p>
    <w:p w14:paraId="42E4A7ED" w14:textId="77777777" w:rsidR="00D30F0C" w:rsidRPr="00D30F0C" w:rsidRDefault="00D30F0C" w:rsidP="00D30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eastAsia="굴림체" w:cs="Times New Roman"/>
          <w:kern w:val="0"/>
          <w:sz w:val="24"/>
        </w:rPr>
      </w:pPr>
      <w:r>
        <w:rPr>
          <w:rFonts w:eastAsia="굴림체" w:cs="Times New Roman"/>
          <w:kern w:val="0"/>
          <w:sz w:val="24"/>
        </w:rPr>
        <w:t>}</w:t>
      </w:r>
    </w:p>
    <w:p w14:paraId="590AF874" w14:textId="77777777" w:rsidR="00D30F0C" w:rsidRPr="00D30F0C" w:rsidRDefault="00D43657" w:rsidP="00D30F0C">
      <w:pPr>
        <w:widowControl/>
        <w:wordWrap/>
        <w:autoSpaceDE/>
        <w:autoSpaceDN/>
        <w:jc w:val="left"/>
        <w:rPr>
          <w:rFonts w:eastAsia="굴림" w:cs="Times New Roman"/>
          <w:kern w:val="0"/>
          <w:sz w:val="24"/>
        </w:rPr>
      </w:pPr>
      <w:r>
        <w:rPr>
          <w:rFonts w:eastAsia="굴림" w:cs="Times New Roman"/>
          <w:noProof/>
          <w:kern w:val="0"/>
          <w:sz w:val="24"/>
        </w:rPr>
        <w:pict w14:anchorId="51F368A9">
          <v:rect id="_x0000_i1025" alt="" style="width:451.3pt;height:.05pt;mso-width-percent:0;mso-height-percent:0;mso-width-percent:0;mso-height-percent:0" o:hralign="center" o:hrstd="t" o:hr="t" fillcolor="#a0a0a0" stroked="f"/>
        </w:pict>
      </w:r>
    </w:p>
    <w:p w14:paraId="14EA4D50" w14:textId="77777777" w:rsidR="00D30F0C" w:rsidRPr="00D30F0C" w:rsidRDefault="00D30F0C" w:rsidP="00D30F0C">
      <w:pPr>
        <w:widowControl/>
        <w:wordWrap/>
        <w:autoSpaceDE/>
        <w:autoSpaceDN/>
        <w:spacing w:before="100" w:beforeAutospacing="1" w:after="100" w:afterAutospacing="1"/>
        <w:jc w:val="left"/>
        <w:outlineLvl w:val="1"/>
        <w:rPr>
          <w:rFonts w:eastAsia="굴림" w:cs="Times New Roman"/>
          <w:b/>
          <w:bCs/>
          <w:kern w:val="0"/>
          <w:sz w:val="36"/>
          <w:szCs w:val="36"/>
        </w:rPr>
      </w:pPr>
      <w:r>
        <w:rPr>
          <w:rFonts w:eastAsia="굴림" w:cs="Times New Roman"/>
          <w:b/>
          <w:bCs/>
          <w:kern w:val="0"/>
          <w:sz w:val="36"/>
          <w:szCs w:val="36"/>
        </w:rPr>
        <w:t>Appendix S8. Availability of prompts and generated outputs</w:t>
      </w:r>
    </w:p>
    <w:p w14:paraId="7E5B8CCB" w14:textId="77777777" w:rsidR="00FD2A2D" w:rsidRPr="00FD2A2D" w:rsidRDefault="00FD2A2D" w:rsidP="00FD2A2D">
      <w:pPr>
        <w:rPr>
          <w:rFonts w:eastAsia="굴림" w:cs="Times New Roman"/>
          <w:kern w:val="0"/>
          <w:sz w:val="24"/>
        </w:rPr>
      </w:pPr>
      <w:r w:rsidRPr="00FD2A2D">
        <w:rPr>
          <w:rFonts w:eastAsia="굴림" w:cs="Times New Roman"/>
          <w:kern w:val="0"/>
          <w:sz w:val="24"/>
        </w:rPr>
        <w:t>The prompt templates above reproduce the prompts used for score generation and standardized feedback generation. Full implementation details were contained in run_eval.py. Generated outputs were stored separately by provider and method in structured CSV and JSON files. Score outputs and feedback text were stored separately to allow independent evaluation of score agreement and feedback quality.</w:t>
      </w:r>
    </w:p>
    <w:p w14:paraId="19353345" w14:textId="77777777" w:rsidR="00FD2A2D" w:rsidRPr="00FD2A2D" w:rsidRDefault="00FD2A2D" w:rsidP="00FD2A2D">
      <w:pPr>
        <w:rPr>
          <w:rFonts w:eastAsia="굴림" w:cs="Times New Roman"/>
          <w:kern w:val="0"/>
          <w:sz w:val="24"/>
        </w:rPr>
      </w:pPr>
    </w:p>
    <w:p w14:paraId="7A9AFBAD" w14:textId="28FCAAB8" w:rsidR="006F4990" w:rsidRPr="00D30F0C" w:rsidRDefault="00FD2A2D" w:rsidP="00FD2A2D">
      <w:pPr>
        <w:rPr>
          <w:rFonts w:cs="Times New Roman"/>
        </w:rPr>
      </w:pPr>
      <w:r w:rsidRPr="00FD2A2D">
        <w:rPr>
          <w:rFonts w:eastAsia="굴림" w:cs="Times New Roman"/>
          <w:kern w:val="0"/>
          <w:sz w:val="24"/>
        </w:rPr>
        <w:t xml:space="preserve">The complete supplementary data package associated with this manuscript, including the prompt templates, rubric definitions, implementation code, anonymized expert ratings, anonymized feedback-evaluation ratings, model score outputs, and generated feedback outputs, is archived on </w:t>
      </w:r>
      <w:proofErr w:type="spellStart"/>
      <w:r w:rsidRPr="00FD2A2D">
        <w:rPr>
          <w:rFonts w:eastAsia="굴림" w:cs="Times New Roman"/>
          <w:kern w:val="0"/>
          <w:sz w:val="24"/>
        </w:rPr>
        <w:t>Zenodo</w:t>
      </w:r>
      <w:proofErr w:type="spellEnd"/>
      <w:r w:rsidRPr="00FD2A2D">
        <w:rPr>
          <w:rFonts w:eastAsia="굴림" w:cs="Times New Roman"/>
          <w:kern w:val="0"/>
          <w:sz w:val="24"/>
        </w:rPr>
        <w:t xml:space="preserve"> at https://doi.org/10.5281/zenodo.20752117. Student design images are not included because of educational privacy and consent restrictions.</w:t>
      </w:r>
    </w:p>
    <w:p w14:paraId="26B61575" w14:textId="77777777" w:rsidR="00861F6D" w:rsidRDefault="00371C08">
      <w:r>
        <w:br w:type="page"/>
      </w:r>
    </w:p>
    <w:p w14:paraId="3261FBDA" w14:textId="77777777" w:rsidR="00861F6D" w:rsidRPr="00FD2A2D" w:rsidRDefault="00371C08">
      <w:pPr>
        <w:pStyle w:val="1"/>
        <w:rPr>
          <w:rFonts w:ascii="Times New Roman" w:hAnsi="Times New Roman" w:cs="Times New Roman"/>
          <w:kern w:val="0"/>
          <w:sz w:val="36"/>
          <w:szCs w:val="36"/>
        </w:rPr>
      </w:pPr>
      <w:r w:rsidRPr="00FD2A2D">
        <w:rPr>
          <w:rFonts w:ascii="Times New Roman" w:hAnsi="Times New Roman" w:cs="Times New Roman"/>
          <w:kern w:val="0"/>
          <w:sz w:val="36"/>
          <w:szCs w:val="36"/>
        </w:rPr>
        <w:lastRenderedPageBreak/>
        <w:t>Appendix S9. Detailed method-comparison table</w:t>
      </w:r>
    </w:p>
    <w:p w14:paraId="7407A592" w14:textId="77777777" w:rsidR="00861F6D" w:rsidRDefault="00371C08">
      <w:pPr>
        <w:spacing w:after="120"/>
      </w:pPr>
      <w:r>
        <w:t>This appendix expands the abbreviated method description in the manuscript. It records the information available to each condition before the shared final student-facing feedback-generation prompt.</w:t>
      </w:r>
    </w:p>
    <w:p w14:paraId="6467C7E6" w14:textId="77777777" w:rsidR="00861F6D" w:rsidRDefault="00371C08">
      <w:pPr>
        <w:spacing w:before="160" w:after="80"/>
      </w:pPr>
      <w:r>
        <w:rPr>
          <w:b/>
          <w:sz w:val="20"/>
        </w:rPr>
        <w:t>Table S2. Detailed comparison of the three assessment methods</w:t>
      </w:r>
    </w:p>
    <w:tbl>
      <w:tblPr>
        <w:tblStyle w:val="20"/>
        <w:tblW w:w="0" w:type="auto"/>
        <w:tblLook w:val="04A0" w:firstRow="1" w:lastRow="0" w:firstColumn="1" w:lastColumn="0" w:noHBand="0" w:noVBand="1"/>
      </w:tblPr>
      <w:tblGrid>
        <w:gridCol w:w="1893"/>
        <w:gridCol w:w="2162"/>
        <w:gridCol w:w="2434"/>
        <w:gridCol w:w="3113"/>
      </w:tblGrid>
      <w:tr w:rsidR="00861F6D" w14:paraId="3386C68E" w14:textId="77777777" w:rsidTr="00FD2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7C6CB81D" w14:textId="77777777" w:rsidR="00861F6D" w:rsidRDefault="00371C08">
            <w:pPr>
              <w:jc w:val="left"/>
            </w:pPr>
            <w:r>
              <w:rPr>
                <w:sz w:val="16"/>
              </w:rPr>
              <w:t>Property</w:t>
            </w:r>
          </w:p>
        </w:tc>
        <w:tc>
          <w:tcPr>
            <w:tcW w:w="2232" w:type="dxa"/>
          </w:tcPr>
          <w:p w14:paraId="71E03083"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6"/>
              </w:rPr>
              <w:t>Direct scoring</w:t>
            </w:r>
          </w:p>
        </w:tc>
        <w:tc>
          <w:tcPr>
            <w:tcW w:w="2520" w:type="dxa"/>
          </w:tcPr>
          <w:p w14:paraId="40B1F4B8"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6"/>
              </w:rPr>
              <w:t>Rubric-based prompting</w:t>
            </w:r>
          </w:p>
        </w:tc>
        <w:tc>
          <w:tcPr>
            <w:tcW w:w="3240" w:type="dxa"/>
          </w:tcPr>
          <w:p w14:paraId="06061CAD"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6"/>
              </w:rPr>
              <w:t>GDEval-LLM</w:t>
            </w:r>
          </w:p>
        </w:tc>
      </w:tr>
      <w:tr w:rsidR="00861F6D" w14:paraId="3BDBF233"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547C07C8" w14:textId="77777777" w:rsidR="00861F6D" w:rsidRDefault="00371C08">
            <w:pPr>
              <w:jc w:val="left"/>
            </w:pPr>
            <w:r>
              <w:rPr>
                <w:sz w:val="16"/>
              </w:rPr>
              <w:t>Rubric provided</w:t>
            </w:r>
          </w:p>
        </w:tc>
        <w:tc>
          <w:tcPr>
            <w:tcW w:w="2232" w:type="dxa"/>
          </w:tcPr>
          <w:p w14:paraId="35436776"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No</w:t>
            </w:r>
          </w:p>
        </w:tc>
        <w:tc>
          <w:tcPr>
            <w:tcW w:w="2520" w:type="dxa"/>
          </w:tcPr>
          <w:p w14:paraId="75E4F19B"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Yes</w:t>
            </w:r>
          </w:p>
        </w:tc>
        <w:tc>
          <w:tcPr>
            <w:tcW w:w="3240" w:type="dxa"/>
          </w:tcPr>
          <w:p w14:paraId="6B15BC0B"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Yes</w:t>
            </w:r>
          </w:p>
        </w:tc>
      </w:tr>
      <w:tr w:rsidR="00861F6D" w14:paraId="42B04D5F" w14:textId="77777777" w:rsidTr="00FD2A2D">
        <w:tc>
          <w:tcPr>
            <w:cnfStyle w:val="001000000000" w:firstRow="0" w:lastRow="0" w:firstColumn="1" w:lastColumn="0" w:oddVBand="0" w:evenVBand="0" w:oddHBand="0" w:evenHBand="0" w:firstRowFirstColumn="0" w:firstRowLastColumn="0" w:lastRowFirstColumn="0" w:lastRowLastColumn="0"/>
            <w:tcW w:w="1944" w:type="dxa"/>
          </w:tcPr>
          <w:p w14:paraId="7FE76045" w14:textId="77777777" w:rsidR="00861F6D" w:rsidRDefault="00371C08">
            <w:pPr>
              <w:jc w:val="left"/>
            </w:pPr>
            <w:r>
              <w:rPr>
                <w:sz w:val="16"/>
              </w:rPr>
              <w:t>Score output</w:t>
            </w:r>
          </w:p>
        </w:tc>
        <w:tc>
          <w:tcPr>
            <w:tcW w:w="2232" w:type="dxa"/>
          </w:tcPr>
          <w:p w14:paraId="6A653DC9"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Single holistic score</w:t>
            </w:r>
          </w:p>
        </w:tc>
        <w:tc>
          <w:tcPr>
            <w:tcW w:w="2520" w:type="dxa"/>
          </w:tcPr>
          <w:p w14:paraId="490038A3"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Five criterion scores in one pass</w:t>
            </w:r>
          </w:p>
        </w:tc>
        <w:tc>
          <w:tcPr>
            <w:tcW w:w="3240" w:type="dxa"/>
          </w:tcPr>
          <w:p w14:paraId="28899F48"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Five criterion scores from independent criterion-level calls</w:t>
            </w:r>
          </w:p>
        </w:tc>
      </w:tr>
      <w:tr w:rsidR="00861F6D" w14:paraId="2FBDDD29"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0095028B" w14:textId="77777777" w:rsidR="00861F6D" w:rsidRDefault="00371C08">
            <w:pPr>
              <w:jc w:val="left"/>
            </w:pPr>
            <w:r>
              <w:rPr>
                <w:sz w:val="16"/>
              </w:rPr>
              <w:t>Assessment calls before final feedback</w:t>
            </w:r>
          </w:p>
        </w:tc>
        <w:tc>
          <w:tcPr>
            <w:tcW w:w="2232" w:type="dxa"/>
          </w:tcPr>
          <w:p w14:paraId="6F8F377B"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1</w:t>
            </w:r>
          </w:p>
        </w:tc>
        <w:tc>
          <w:tcPr>
            <w:tcW w:w="2520" w:type="dxa"/>
          </w:tcPr>
          <w:p w14:paraId="6450513C"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1</w:t>
            </w:r>
          </w:p>
        </w:tc>
        <w:tc>
          <w:tcPr>
            <w:tcW w:w="3240" w:type="dxa"/>
          </w:tcPr>
          <w:p w14:paraId="78495139"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6: one visual-evidence extraction call + five criterion-level calls</w:t>
            </w:r>
          </w:p>
        </w:tc>
      </w:tr>
      <w:tr w:rsidR="00861F6D" w14:paraId="524DF4D9" w14:textId="77777777" w:rsidTr="00FD2A2D">
        <w:tc>
          <w:tcPr>
            <w:cnfStyle w:val="001000000000" w:firstRow="0" w:lastRow="0" w:firstColumn="1" w:lastColumn="0" w:oddVBand="0" w:evenVBand="0" w:oddHBand="0" w:evenHBand="0" w:firstRowFirstColumn="0" w:firstRowLastColumn="0" w:lastRowFirstColumn="0" w:lastRowLastColumn="0"/>
            <w:tcW w:w="1944" w:type="dxa"/>
          </w:tcPr>
          <w:p w14:paraId="21DA45A3" w14:textId="77777777" w:rsidR="00861F6D" w:rsidRDefault="00371C08">
            <w:pPr>
              <w:jc w:val="left"/>
            </w:pPr>
            <w:r>
              <w:rPr>
                <w:sz w:val="16"/>
              </w:rPr>
              <w:t>Visual evidence extracted before scoring</w:t>
            </w:r>
          </w:p>
        </w:tc>
        <w:tc>
          <w:tcPr>
            <w:tcW w:w="2232" w:type="dxa"/>
          </w:tcPr>
          <w:p w14:paraId="4DAE4C97"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No</w:t>
            </w:r>
          </w:p>
        </w:tc>
        <w:tc>
          <w:tcPr>
            <w:tcW w:w="2520" w:type="dxa"/>
          </w:tcPr>
          <w:p w14:paraId="32BD168C"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No</w:t>
            </w:r>
          </w:p>
        </w:tc>
        <w:tc>
          <w:tcPr>
            <w:tcW w:w="3240" w:type="dxa"/>
          </w:tcPr>
          <w:p w14:paraId="1B16BC99"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Yes: separate visual-evidence extraction call</w:t>
            </w:r>
          </w:p>
        </w:tc>
      </w:tr>
      <w:tr w:rsidR="00861F6D" w14:paraId="22549E2A"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13B71CAD" w14:textId="77777777" w:rsidR="00861F6D" w:rsidRDefault="00371C08">
            <w:pPr>
              <w:jc w:val="left"/>
            </w:pPr>
            <w:r>
              <w:rPr>
                <w:sz w:val="16"/>
              </w:rPr>
              <w:t>Criterion evaluation structure</w:t>
            </w:r>
          </w:p>
        </w:tc>
        <w:tc>
          <w:tcPr>
            <w:tcW w:w="2232" w:type="dxa"/>
          </w:tcPr>
          <w:p w14:paraId="72D3C547"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Not applicable</w:t>
            </w:r>
          </w:p>
        </w:tc>
        <w:tc>
          <w:tcPr>
            <w:tcW w:w="2520" w:type="dxa"/>
          </w:tcPr>
          <w:p w14:paraId="414429FB"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All criteria evaluated in one response</w:t>
            </w:r>
          </w:p>
        </w:tc>
        <w:tc>
          <w:tcPr>
            <w:tcW w:w="3240" w:type="dxa"/>
          </w:tcPr>
          <w:p w14:paraId="6F0B5F51"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One independent call per criterion</w:t>
            </w:r>
          </w:p>
        </w:tc>
      </w:tr>
      <w:tr w:rsidR="00861F6D" w14:paraId="0AA49A5F" w14:textId="77777777" w:rsidTr="00FD2A2D">
        <w:tc>
          <w:tcPr>
            <w:cnfStyle w:val="001000000000" w:firstRow="0" w:lastRow="0" w:firstColumn="1" w:lastColumn="0" w:oddVBand="0" w:evenVBand="0" w:oddHBand="0" w:evenHBand="0" w:firstRowFirstColumn="0" w:firstRowLastColumn="0" w:lastRowFirstColumn="0" w:lastRowLastColumn="0"/>
            <w:tcW w:w="1944" w:type="dxa"/>
          </w:tcPr>
          <w:p w14:paraId="23446EED" w14:textId="77777777" w:rsidR="00861F6D" w:rsidRDefault="00371C08">
            <w:pPr>
              <w:jc w:val="left"/>
            </w:pPr>
            <w:r>
              <w:rPr>
                <w:sz w:val="16"/>
              </w:rPr>
              <w:t>Evidence use during scoring</w:t>
            </w:r>
          </w:p>
        </w:tc>
        <w:tc>
          <w:tcPr>
            <w:tcW w:w="2232" w:type="dxa"/>
          </w:tcPr>
          <w:p w14:paraId="13604062"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Not required</w:t>
            </w:r>
          </w:p>
        </w:tc>
        <w:tc>
          <w:tcPr>
            <w:tcW w:w="2520" w:type="dxa"/>
          </w:tcPr>
          <w:p w14:paraId="6E92B19C"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Not explicitly required</w:t>
            </w:r>
          </w:p>
        </w:tc>
        <w:tc>
          <w:tcPr>
            <w:tcW w:w="3240" w:type="dxa"/>
          </w:tcPr>
          <w:p w14:paraId="0CB4AEDA"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Relevant evidence selected within each criterion-level call</w:t>
            </w:r>
          </w:p>
        </w:tc>
      </w:tr>
      <w:tr w:rsidR="00861F6D" w14:paraId="4C2BC521"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67C2D253" w14:textId="77777777" w:rsidR="00861F6D" w:rsidRDefault="00371C08">
            <w:pPr>
              <w:jc w:val="left"/>
            </w:pPr>
            <w:r>
              <w:rPr>
                <w:sz w:val="16"/>
              </w:rPr>
              <w:t>Rubric-anchor use</w:t>
            </w:r>
          </w:p>
        </w:tc>
        <w:tc>
          <w:tcPr>
            <w:tcW w:w="2232" w:type="dxa"/>
          </w:tcPr>
          <w:p w14:paraId="380BB39D"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Not applicable</w:t>
            </w:r>
          </w:p>
        </w:tc>
        <w:tc>
          <w:tcPr>
            <w:tcW w:w="2520" w:type="dxa"/>
          </w:tcPr>
          <w:p w14:paraId="33F6525F"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Anchor descriptors provided; use not procedurally enforced</w:t>
            </w:r>
          </w:p>
        </w:tc>
        <w:tc>
          <w:tcPr>
            <w:tcW w:w="3240" w:type="dxa"/>
          </w:tcPr>
          <w:p w14:paraId="0BC2D32B"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Anchor mapping performed within each criterion-level call</w:t>
            </w:r>
          </w:p>
        </w:tc>
      </w:tr>
      <w:tr w:rsidR="00861F6D" w14:paraId="50A1F5D9" w14:textId="77777777" w:rsidTr="00FD2A2D">
        <w:tc>
          <w:tcPr>
            <w:cnfStyle w:val="001000000000" w:firstRow="0" w:lastRow="0" w:firstColumn="1" w:lastColumn="0" w:oddVBand="0" w:evenVBand="0" w:oddHBand="0" w:evenHBand="0" w:firstRowFirstColumn="0" w:firstRowLastColumn="0" w:lastRowFirstColumn="0" w:lastRowLastColumn="0"/>
            <w:tcW w:w="1944" w:type="dxa"/>
          </w:tcPr>
          <w:p w14:paraId="463658C8" w14:textId="77777777" w:rsidR="00861F6D" w:rsidRDefault="00371C08">
            <w:pPr>
              <w:jc w:val="left"/>
            </w:pPr>
            <w:r>
              <w:rPr>
                <w:sz w:val="16"/>
              </w:rPr>
              <w:t>Score justification</w:t>
            </w:r>
          </w:p>
        </w:tc>
        <w:tc>
          <w:tcPr>
            <w:tcW w:w="2232" w:type="dxa"/>
          </w:tcPr>
          <w:p w14:paraId="2DF8C9AC"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Brief holistic feedback only</w:t>
            </w:r>
          </w:p>
        </w:tc>
        <w:tc>
          <w:tcPr>
            <w:tcW w:w="2520" w:type="dxa"/>
          </w:tcPr>
          <w:p w14:paraId="3C5D9D3B"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General rubric-based feedback</w:t>
            </w:r>
          </w:p>
        </w:tc>
        <w:tc>
          <w:tcPr>
            <w:tcW w:w="3240" w:type="dxa"/>
          </w:tcPr>
          <w:p w14:paraId="6E65C0CA"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Evidence-based justification generated within each criterion-level call</w:t>
            </w:r>
          </w:p>
        </w:tc>
      </w:tr>
      <w:tr w:rsidR="00861F6D" w14:paraId="04273DE4"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70617865" w14:textId="77777777" w:rsidR="00861F6D" w:rsidRDefault="00371C08">
            <w:pPr>
              <w:jc w:val="left"/>
            </w:pPr>
            <w:r>
              <w:rPr>
                <w:sz w:val="16"/>
              </w:rPr>
              <w:t>Final student-facing feedback generation</w:t>
            </w:r>
          </w:p>
        </w:tc>
        <w:tc>
          <w:tcPr>
            <w:tcW w:w="2232" w:type="dxa"/>
          </w:tcPr>
          <w:p w14:paraId="6654B07A"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Same standardized Korean feedback prompt</w:t>
            </w:r>
          </w:p>
        </w:tc>
        <w:tc>
          <w:tcPr>
            <w:tcW w:w="2520" w:type="dxa"/>
          </w:tcPr>
          <w:p w14:paraId="5A0326D7"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Same standardized Korean feedback prompt</w:t>
            </w:r>
          </w:p>
        </w:tc>
        <w:tc>
          <w:tcPr>
            <w:tcW w:w="3240" w:type="dxa"/>
          </w:tcPr>
          <w:p w14:paraId="45F5DCDF"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Same standardized Korean feedback prompt</w:t>
            </w:r>
          </w:p>
        </w:tc>
      </w:tr>
      <w:tr w:rsidR="00861F6D" w14:paraId="2F782A70" w14:textId="77777777" w:rsidTr="00FD2A2D">
        <w:tc>
          <w:tcPr>
            <w:cnfStyle w:val="001000000000" w:firstRow="0" w:lastRow="0" w:firstColumn="1" w:lastColumn="0" w:oddVBand="0" w:evenVBand="0" w:oddHBand="0" w:evenHBand="0" w:firstRowFirstColumn="0" w:firstRowLastColumn="0" w:lastRowFirstColumn="0" w:lastRowLastColumn="0"/>
            <w:tcW w:w="1944" w:type="dxa"/>
          </w:tcPr>
          <w:p w14:paraId="707E165D" w14:textId="77777777" w:rsidR="00861F6D" w:rsidRDefault="00371C08">
            <w:pPr>
              <w:jc w:val="left"/>
            </w:pPr>
            <w:r>
              <w:rPr>
                <w:sz w:val="16"/>
              </w:rPr>
              <w:t>Information supplied to final feedback prompt</w:t>
            </w:r>
          </w:p>
        </w:tc>
        <w:tc>
          <w:tcPr>
            <w:tcW w:w="2232" w:type="dxa"/>
          </w:tcPr>
          <w:p w14:paraId="302CD304"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Holistic score + initial direct feedback</w:t>
            </w:r>
          </w:p>
        </w:tc>
        <w:tc>
          <w:tcPr>
            <w:tcW w:w="2520" w:type="dxa"/>
          </w:tcPr>
          <w:p w14:paraId="42A80337"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Criterion scores + initial rubric-based feedback text</w:t>
            </w:r>
          </w:p>
        </w:tc>
        <w:tc>
          <w:tcPr>
            <w:tcW w:w="3240" w:type="dxa"/>
          </w:tcPr>
          <w:p w14:paraId="429028C0"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Visual observations + criterion scores + criterion-specific evidence + justifications</w:t>
            </w:r>
          </w:p>
        </w:tc>
      </w:tr>
      <w:tr w:rsidR="00861F6D" w14:paraId="0B7B6E3F"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3000D89D" w14:textId="77777777" w:rsidR="00861F6D" w:rsidRDefault="00371C08">
            <w:pPr>
              <w:jc w:val="left"/>
            </w:pPr>
            <w:r>
              <w:rPr>
                <w:sz w:val="16"/>
              </w:rPr>
              <w:t>Role in the gradient</w:t>
            </w:r>
          </w:p>
        </w:tc>
        <w:tc>
          <w:tcPr>
            <w:tcW w:w="2232" w:type="dxa"/>
          </w:tcPr>
          <w:p w14:paraId="2B82D547"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Least structure</w:t>
            </w:r>
          </w:p>
        </w:tc>
        <w:tc>
          <w:tcPr>
            <w:tcW w:w="2520" w:type="dxa"/>
          </w:tcPr>
          <w:p w14:paraId="553CE141"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Intermediate structure</w:t>
            </w:r>
          </w:p>
        </w:tc>
        <w:tc>
          <w:tcPr>
            <w:tcW w:w="3240" w:type="dxa"/>
          </w:tcPr>
          <w:p w14:paraId="1B9A5A00"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Most structured pre-feedback assessment information</w:t>
            </w:r>
          </w:p>
        </w:tc>
      </w:tr>
    </w:tbl>
    <w:p w14:paraId="19411BDD" w14:textId="77777777" w:rsidR="00861F6D" w:rsidRDefault="00371C08">
      <w:pPr>
        <w:spacing w:after="120"/>
      </w:pPr>
      <w:r>
        <w:rPr>
          <w:i/>
          <w:sz w:val="18"/>
        </w:rPr>
        <w:t xml:space="preserve">Note. </w:t>
      </w:r>
      <w:r>
        <w:rPr>
          <w:sz w:val="18"/>
        </w:rPr>
        <w:t>The final student-facing feedback prompt was identical across all three methods. The methods differed only in the assessment information supplied to that shared prompt. For GDEval-LLM, evidence selection, rubric-anchor mapping, scoring, and justification were implemented as sub-steps within each criterion-level API call, not as separate API calls.</w:t>
      </w:r>
    </w:p>
    <w:p w14:paraId="71D6B0DE" w14:textId="77777777" w:rsidR="00861F6D" w:rsidRPr="00FD2A2D" w:rsidRDefault="00371C08">
      <w:pPr>
        <w:pStyle w:val="1"/>
        <w:rPr>
          <w:rFonts w:ascii="Times New Roman" w:hAnsi="Times New Roman" w:cs="Times New Roman"/>
          <w:kern w:val="0"/>
          <w:sz w:val="36"/>
          <w:szCs w:val="36"/>
        </w:rPr>
      </w:pPr>
      <w:r w:rsidRPr="00FD2A2D">
        <w:rPr>
          <w:rFonts w:ascii="Times New Roman" w:hAnsi="Times New Roman" w:cs="Times New Roman"/>
          <w:kern w:val="0"/>
          <w:sz w:val="36"/>
          <w:szCs w:val="36"/>
        </w:rPr>
        <w:t>Appendix S10. Formal GDEval-LLM assessment algorithm</w:t>
      </w:r>
    </w:p>
    <w:p w14:paraId="544C2EB5" w14:textId="77777777" w:rsidR="00861F6D" w:rsidRDefault="00371C08">
      <w:pPr>
        <w:spacing w:after="80"/>
      </w:pPr>
      <w:r>
        <w:t>The following pseudocode formalizes the staged pipeline used for the GDEval-LLM condition.</w:t>
      </w:r>
    </w:p>
    <w:p w14:paraId="09A8AB8D" w14:textId="77777777" w:rsidR="00861F6D" w:rsidRDefault="00371C08">
      <w:pPr>
        <w:spacing w:before="160" w:after="80"/>
      </w:pPr>
      <w:r>
        <w:rPr>
          <w:b/>
          <w:sz w:val="20"/>
        </w:rPr>
        <w:t>Algorithm S1. GDEval-LLM assessment pipeline</w:t>
      </w:r>
    </w:p>
    <w:p w14:paraId="26C9F2E0" w14:textId="77777777" w:rsidR="00861F6D" w:rsidRDefault="00371C08">
      <w:pPr>
        <w:pStyle w:val="CodeBlock"/>
      </w:pPr>
      <w:r>
        <w:t>Input: work image I; rubric R with criteria {c1 ... c5} and anchors {1, 4, 7}</w:t>
      </w:r>
    </w:p>
    <w:p w14:paraId="2C774D20" w14:textId="77777777" w:rsidR="00861F6D" w:rsidRDefault="00371C08">
      <w:pPr>
        <w:pStyle w:val="CodeBlock"/>
      </w:pPr>
      <w:r>
        <w:t>Output: criterion scores S[c]; overall score; pedagogical feedback F</w:t>
      </w:r>
    </w:p>
    <w:p w14:paraId="77D67E9E" w14:textId="77777777" w:rsidR="00861F6D" w:rsidRDefault="00371C08">
      <w:pPr>
        <w:pStyle w:val="CodeBlock"/>
      </w:pPr>
      <w:r>
        <w:t>1.  E &lt;- ExtractVisualEvidence(I)</w:t>
      </w:r>
    </w:p>
    <w:p w14:paraId="7AC463DD" w14:textId="77777777" w:rsidR="00861F6D" w:rsidRDefault="00371C08">
      <w:pPr>
        <w:pStyle w:val="CodeBlock"/>
      </w:pPr>
      <w:r>
        <w:t xml:space="preserve">    # separate call; observable features only, no quality judgments</w:t>
      </w:r>
    </w:p>
    <w:p w14:paraId="5B3807D9" w14:textId="77777777" w:rsidR="00861F6D" w:rsidRDefault="00371C08">
      <w:pPr>
        <w:pStyle w:val="CodeBlock"/>
      </w:pPr>
      <w:r>
        <w:t>2.  for each criterion c in R do</w:t>
      </w:r>
    </w:p>
    <w:p w14:paraId="0F9205B3" w14:textId="77777777" w:rsidR="00861F6D" w:rsidRDefault="00371C08">
      <w:pPr>
        <w:pStyle w:val="CodeBlock"/>
      </w:pPr>
      <w:r>
        <w:t>3.      O[c] &lt;- EvaluateCriterionWithEvidence(E, c, R[c])</w:t>
      </w:r>
    </w:p>
    <w:p w14:paraId="6FF14CC9" w14:textId="77777777" w:rsidR="00861F6D" w:rsidRDefault="00371C08">
      <w:pPr>
        <w:pStyle w:val="CodeBlock"/>
      </w:pPr>
      <w:r>
        <w:t xml:space="preserve">        # one criterion-level call</w:t>
      </w:r>
    </w:p>
    <w:p w14:paraId="171BB408" w14:textId="77777777" w:rsidR="00861F6D" w:rsidRDefault="00371C08">
      <w:pPr>
        <w:pStyle w:val="CodeBlock"/>
      </w:pPr>
      <w:r>
        <w:t xml:space="preserve">        # includes evidence selection, anchor mapping, scoring, and justification</w:t>
      </w:r>
    </w:p>
    <w:p w14:paraId="1CD657DF" w14:textId="77777777" w:rsidR="00861F6D" w:rsidRDefault="00371C08">
      <w:pPr>
        <w:pStyle w:val="CodeBlock"/>
      </w:pPr>
      <w:r>
        <w:t>4.      V[c] &lt;- O[c].visual_evidence</w:t>
      </w:r>
    </w:p>
    <w:p w14:paraId="65F5CBFE" w14:textId="77777777" w:rsidR="00861F6D" w:rsidRDefault="00371C08">
      <w:pPr>
        <w:pStyle w:val="CodeBlock"/>
      </w:pPr>
      <w:r>
        <w:t>5.      S[c] &lt;- O[c].score</w:t>
      </w:r>
    </w:p>
    <w:p w14:paraId="219FC224" w14:textId="77777777" w:rsidR="00861F6D" w:rsidRDefault="00371C08">
      <w:pPr>
        <w:pStyle w:val="CodeBlock"/>
      </w:pPr>
      <w:r>
        <w:t>6.      J[c] &lt;- O[c].justification</w:t>
      </w:r>
    </w:p>
    <w:p w14:paraId="08E7A404" w14:textId="77777777" w:rsidR="00861F6D" w:rsidRDefault="00371C08">
      <w:pPr>
        <w:pStyle w:val="CodeBlock"/>
      </w:pPr>
      <w:r>
        <w:t>7.  end for</w:t>
      </w:r>
    </w:p>
    <w:p w14:paraId="398BE520" w14:textId="77777777" w:rsidR="00861F6D" w:rsidRDefault="00371C08">
      <w:pPr>
        <w:pStyle w:val="CodeBlock"/>
      </w:pPr>
      <w:r>
        <w:t>8.  overall &lt;- Mean(S[c1], S[c2], S[c3], S[c4], S[c5])</w:t>
      </w:r>
    </w:p>
    <w:p w14:paraId="46E1D4E4" w14:textId="77777777" w:rsidR="00861F6D" w:rsidRDefault="00371C08">
      <w:pPr>
        <w:pStyle w:val="CodeBlock"/>
      </w:pPr>
      <w:r>
        <w:t>9.  F &lt;- GenerateFeedback(E, V, S, J, R)</w:t>
      </w:r>
    </w:p>
    <w:p w14:paraId="60B1079E" w14:textId="77777777" w:rsidR="00861F6D" w:rsidRDefault="00371C08">
      <w:pPr>
        <w:pStyle w:val="CodeBlock"/>
      </w:pPr>
      <w:r>
        <w:t xml:space="preserve">    # standardized feedback-generation prompt used across all methods</w:t>
      </w:r>
    </w:p>
    <w:p w14:paraId="027E1B9C" w14:textId="77777777" w:rsidR="00861F6D" w:rsidRDefault="00371C08">
      <w:pPr>
        <w:pStyle w:val="CodeBlock"/>
      </w:pPr>
      <w:r>
        <w:t>10. return S, overall, F</w:t>
      </w:r>
    </w:p>
    <w:p w14:paraId="3AF5CFAB" w14:textId="77777777" w:rsidR="00861F6D" w:rsidRDefault="00371C08">
      <w:pPr>
        <w:spacing w:after="120"/>
      </w:pPr>
      <w:r>
        <w:rPr>
          <w:i/>
          <w:sz w:val="18"/>
        </w:rPr>
        <w:t xml:space="preserve">Note. </w:t>
      </w:r>
      <w:r>
        <w:rPr>
          <w:sz w:val="18"/>
        </w:rPr>
        <w:t>Steps 2-6 were repeated independently for each criterion. The overall score was computed deterministically as the arithmetic mean of the five criterion scores.</w:t>
      </w:r>
    </w:p>
    <w:p w14:paraId="032C9C1C" w14:textId="77777777" w:rsidR="00861F6D" w:rsidRPr="00FD2A2D" w:rsidRDefault="00371C08">
      <w:pPr>
        <w:pStyle w:val="1"/>
        <w:rPr>
          <w:rFonts w:ascii="Times New Roman" w:hAnsi="Times New Roman" w:cs="Times New Roman"/>
          <w:kern w:val="0"/>
          <w:sz w:val="36"/>
          <w:szCs w:val="36"/>
        </w:rPr>
      </w:pPr>
      <w:r w:rsidRPr="00FD2A2D">
        <w:rPr>
          <w:rFonts w:ascii="Times New Roman" w:hAnsi="Times New Roman" w:cs="Times New Roman"/>
          <w:kern w:val="0"/>
          <w:sz w:val="36"/>
          <w:szCs w:val="36"/>
        </w:rPr>
        <w:t>Appendix S11. Feedback-length robustness check</w:t>
      </w:r>
    </w:p>
    <w:p w14:paraId="616D7F23" w14:textId="77777777" w:rsidR="00861F6D" w:rsidRDefault="00371C08">
      <w:r>
        <w:t>The main analysis found that GDEval-LLM received substantially higher feedback-usefulness ratings than both baselines. Because longer feedback might be rated as more useful regardless of content, feedback length was measured post hoc on the original Korean outputs and compared with average usefulness ratings within each method.</w:t>
      </w:r>
    </w:p>
    <w:p w14:paraId="40B35EEC" w14:textId="77777777" w:rsidR="00861F6D" w:rsidRDefault="00371C08">
      <w:pPr>
        <w:spacing w:before="160" w:after="80"/>
      </w:pPr>
      <w:r>
        <w:rPr>
          <w:b/>
          <w:sz w:val="20"/>
        </w:rPr>
        <w:t>Table S3. Feedback length and usefulness by method</w:t>
      </w:r>
    </w:p>
    <w:tbl>
      <w:tblPr>
        <w:tblStyle w:val="20"/>
        <w:tblW w:w="0" w:type="auto"/>
        <w:tblLook w:val="04A0" w:firstRow="1" w:lastRow="0" w:firstColumn="1" w:lastColumn="0" w:noHBand="0" w:noVBand="1"/>
      </w:tblPr>
      <w:tblGrid>
        <w:gridCol w:w="1128"/>
        <w:gridCol w:w="1128"/>
        <w:gridCol w:w="1128"/>
        <w:gridCol w:w="1128"/>
        <w:gridCol w:w="1128"/>
        <w:gridCol w:w="1128"/>
        <w:gridCol w:w="1128"/>
        <w:gridCol w:w="1128"/>
      </w:tblGrid>
      <w:tr w:rsidR="00861F6D" w14:paraId="25A79052" w14:textId="77777777" w:rsidTr="00FD2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C4D6238" w14:textId="77777777" w:rsidR="00861F6D" w:rsidRDefault="00371C08">
            <w:pPr>
              <w:jc w:val="left"/>
            </w:pPr>
            <w:r>
              <w:rPr>
                <w:sz w:val="14"/>
              </w:rPr>
              <w:t>Method</w:t>
            </w:r>
          </w:p>
        </w:tc>
        <w:tc>
          <w:tcPr>
            <w:tcW w:w="1128" w:type="dxa"/>
          </w:tcPr>
          <w:p w14:paraId="7FBDDA0D"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4"/>
              </w:rPr>
              <w:t>n</w:t>
            </w:r>
          </w:p>
        </w:tc>
        <w:tc>
          <w:tcPr>
            <w:tcW w:w="1128" w:type="dxa"/>
          </w:tcPr>
          <w:p w14:paraId="31633184"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4"/>
              </w:rPr>
              <w:t xml:space="preserve">Mean length </w:t>
            </w:r>
            <w:r>
              <w:rPr>
                <w:sz w:val="14"/>
              </w:rPr>
              <w:lastRenderedPageBreak/>
              <w:t>(chars)</w:t>
            </w:r>
          </w:p>
        </w:tc>
        <w:tc>
          <w:tcPr>
            <w:tcW w:w="1128" w:type="dxa"/>
          </w:tcPr>
          <w:p w14:paraId="456F541E"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4"/>
              </w:rPr>
              <w:lastRenderedPageBreak/>
              <w:t>SD length</w:t>
            </w:r>
          </w:p>
        </w:tc>
        <w:tc>
          <w:tcPr>
            <w:tcW w:w="1128" w:type="dxa"/>
          </w:tcPr>
          <w:p w14:paraId="5AFAE175"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4"/>
              </w:rPr>
              <w:t xml:space="preserve">Mean </w:t>
            </w:r>
            <w:r>
              <w:rPr>
                <w:sz w:val="14"/>
              </w:rPr>
              <w:lastRenderedPageBreak/>
              <w:t>usefulness</w:t>
            </w:r>
          </w:p>
        </w:tc>
        <w:tc>
          <w:tcPr>
            <w:tcW w:w="1128" w:type="dxa"/>
          </w:tcPr>
          <w:p w14:paraId="65A8282F"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4"/>
              </w:rPr>
              <w:lastRenderedPageBreak/>
              <w:t>SD usefulness</w:t>
            </w:r>
          </w:p>
        </w:tc>
        <w:tc>
          <w:tcPr>
            <w:tcW w:w="1128" w:type="dxa"/>
          </w:tcPr>
          <w:p w14:paraId="7F1A7560"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4"/>
              </w:rPr>
              <w:t xml:space="preserve">Pearson </w:t>
            </w:r>
            <w:r>
              <w:rPr>
                <w:sz w:val="14"/>
              </w:rPr>
              <w:lastRenderedPageBreak/>
              <w:t>r(length, usefulness)</w:t>
            </w:r>
          </w:p>
        </w:tc>
        <w:tc>
          <w:tcPr>
            <w:tcW w:w="1128" w:type="dxa"/>
          </w:tcPr>
          <w:p w14:paraId="3515F011"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4"/>
              </w:rPr>
              <w:lastRenderedPageBreak/>
              <w:t>Spearman rho</w:t>
            </w:r>
          </w:p>
        </w:tc>
      </w:tr>
      <w:tr w:rsidR="00861F6D" w14:paraId="4C88E0E7"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285872F5" w14:textId="77777777" w:rsidR="00861F6D" w:rsidRDefault="00371C08">
            <w:pPr>
              <w:jc w:val="left"/>
            </w:pPr>
            <w:r>
              <w:rPr>
                <w:sz w:val="14"/>
              </w:rPr>
              <w:t>Direct scoring</w:t>
            </w:r>
          </w:p>
        </w:tc>
        <w:tc>
          <w:tcPr>
            <w:tcW w:w="1128" w:type="dxa"/>
          </w:tcPr>
          <w:p w14:paraId="643EDA52"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50</w:t>
            </w:r>
          </w:p>
        </w:tc>
        <w:tc>
          <w:tcPr>
            <w:tcW w:w="1128" w:type="dxa"/>
          </w:tcPr>
          <w:p w14:paraId="5A4A7A44"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728.60</w:t>
            </w:r>
          </w:p>
        </w:tc>
        <w:tc>
          <w:tcPr>
            <w:tcW w:w="1128" w:type="dxa"/>
          </w:tcPr>
          <w:p w14:paraId="764173EB"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47.54</w:t>
            </w:r>
          </w:p>
        </w:tc>
        <w:tc>
          <w:tcPr>
            <w:tcW w:w="1128" w:type="dxa"/>
          </w:tcPr>
          <w:p w14:paraId="4808E9D1"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2.59</w:t>
            </w:r>
          </w:p>
        </w:tc>
        <w:tc>
          <w:tcPr>
            <w:tcW w:w="1128" w:type="dxa"/>
          </w:tcPr>
          <w:p w14:paraId="18FEE30D"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0.31</w:t>
            </w:r>
          </w:p>
        </w:tc>
        <w:tc>
          <w:tcPr>
            <w:tcW w:w="1128" w:type="dxa"/>
          </w:tcPr>
          <w:p w14:paraId="05592153"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0.112</w:t>
            </w:r>
          </w:p>
        </w:tc>
        <w:tc>
          <w:tcPr>
            <w:tcW w:w="1128" w:type="dxa"/>
          </w:tcPr>
          <w:p w14:paraId="47601816"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0.125</w:t>
            </w:r>
          </w:p>
        </w:tc>
      </w:tr>
      <w:tr w:rsidR="00861F6D" w14:paraId="63C3DD2B" w14:textId="77777777" w:rsidTr="00FD2A2D">
        <w:tc>
          <w:tcPr>
            <w:cnfStyle w:val="001000000000" w:firstRow="0" w:lastRow="0" w:firstColumn="1" w:lastColumn="0" w:oddVBand="0" w:evenVBand="0" w:oddHBand="0" w:evenHBand="0" w:firstRowFirstColumn="0" w:firstRowLastColumn="0" w:lastRowFirstColumn="0" w:lastRowLastColumn="0"/>
            <w:tcW w:w="1128" w:type="dxa"/>
          </w:tcPr>
          <w:p w14:paraId="3A28E0C0" w14:textId="77777777" w:rsidR="00861F6D" w:rsidRDefault="00371C08">
            <w:pPr>
              <w:jc w:val="left"/>
            </w:pPr>
            <w:r>
              <w:rPr>
                <w:sz w:val="14"/>
              </w:rPr>
              <w:t>Rubric-based prompting</w:t>
            </w:r>
          </w:p>
        </w:tc>
        <w:tc>
          <w:tcPr>
            <w:tcW w:w="1128" w:type="dxa"/>
          </w:tcPr>
          <w:p w14:paraId="4D42EFA1"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4"/>
              </w:rPr>
              <w:t>50</w:t>
            </w:r>
          </w:p>
        </w:tc>
        <w:tc>
          <w:tcPr>
            <w:tcW w:w="1128" w:type="dxa"/>
          </w:tcPr>
          <w:p w14:paraId="1BEFD114"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4"/>
              </w:rPr>
              <w:t>806.16</w:t>
            </w:r>
          </w:p>
        </w:tc>
        <w:tc>
          <w:tcPr>
            <w:tcW w:w="1128" w:type="dxa"/>
          </w:tcPr>
          <w:p w14:paraId="5A349AB8"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4"/>
              </w:rPr>
              <w:t>57.86</w:t>
            </w:r>
          </w:p>
        </w:tc>
        <w:tc>
          <w:tcPr>
            <w:tcW w:w="1128" w:type="dxa"/>
          </w:tcPr>
          <w:p w14:paraId="2F20765D"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4"/>
              </w:rPr>
              <w:t>3.52</w:t>
            </w:r>
          </w:p>
        </w:tc>
        <w:tc>
          <w:tcPr>
            <w:tcW w:w="1128" w:type="dxa"/>
          </w:tcPr>
          <w:p w14:paraId="0B698862"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4"/>
              </w:rPr>
              <w:t>0.27</w:t>
            </w:r>
          </w:p>
        </w:tc>
        <w:tc>
          <w:tcPr>
            <w:tcW w:w="1128" w:type="dxa"/>
          </w:tcPr>
          <w:p w14:paraId="6AA1CCB9"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4"/>
              </w:rPr>
              <w:t>-0.236</w:t>
            </w:r>
          </w:p>
        </w:tc>
        <w:tc>
          <w:tcPr>
            <w:tcW w:w="1128" w:type="dxa"/>
          </w:tcPr>
          <w:p w14:paraId="5C37CD17"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4"/>
              </w:rPr>
              <w:t>-0.158</w:t>
            </w:r>
          </w:p>
        </w:tc>
      </w:tr>
      <w:tr w:rsidR="00861F6D" w14:paraId="7045A660"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6C08B773" w14:textId="77777777" w:rsidR="00861F6D" w:rsidRDefault="00371C08">
            <w:pPr>
              <w:jc w:val="left"/>
            </w:pPr>
            <w:r>
              <w:rPr>
                <w:sz w:val="14"/>
              </w:rPr>
              <w:t>GDEval-LLM</w:t>
            </w:r>
          </w:p>
        </w:tc>
        <w:tc>
          <w:tcPr>
            <w:tcW w:w="1128" w:type="dxa"/>
          </w:tcPr>
          <w:p w14:paraId="2572A825"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50</w:t>
            </w:r>
          </w:p>
        </w:tc>
        <w:tc>
          <w:tcPr>
            <w:tcW w:w="1128" w:type="dxa"/>
          </w:tcPr>
          <w:p w14:paraId="3AA9668A"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818.50</w:t>
            </w:r>
          </w:p>
        </w:tc>
        <w:tc>
          <w:tcPr>
            <w:tcW w:w="1128" w:type="dxa"/>
          </w:tcPr>
          <w:p w14:paraId="0FCF8078"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77.09</w:t>
            </w:r>
          </w:p>
        </w:tc>
        <w:tc>
          <w:tcPr>
            <w:tcW w:w="1128" w:type="dxa"/>
          </w:tcPr>
          <w:p w14:paraId="2680483F"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4.78</w:t>
            </w:r>
          </w:p>
        </w:tc>
        <w:tc>
          <w:tcPr>
            <w:tcW w:w="1128" w:type="dxa"/>
          </w:tcPr>
          <w:p w14:paraId="22606BC2"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0.14</w:t>
            </w:r>
          </w:p>
        </w:tc>
        <w:tc>
          <w:tcPr>
            <w:tcW w:w="1128" w:type="dxa"/>
          </w:tcPr>
          <w:p w14:paraId="6812C744"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0.021</w:t>
            </w:r>
          </w:p>
        </w:tc>
        <w:tc>
          <w:tcPr>
            <w:tcW w:w="1128" w:type="dxa"/>
          </w:tcPr>
          <w:p w14:paraId="33737B15"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4"/>
              </w:rPr>
              <w:t>-0.067</w:t>
            </w:r>
          </w:p>
        </w:tc>
      </w:tr>
    </w:tbl>
    <w:p w14:paraId="3B0C913C" w14:textId="77777777" w:rsidR="00861F6D" w:rsidRDefault="00371C08">
      <w:pPr>
        <w:spacing w:after="120"/>
      </w:pPr>
      <w:r>
        <w:rPr>
          <w:i/>
          <w:sz w:val="18"/>
        </w:rPr>
        <w:t xml:space="preserve">Note. </w:t>
      </w:r>
      <w:r>
        <w:rPr>
          <w:sz w:val="18"/>
        </w:rPr>
        <w:t>Usefulness is the work-level mean of the three blind evaluators across the four feedback-quality dimensions. The near-zero within-method correlation for GDEval-LLM indicates that its feedback advantage was not reducible to longer output length.</w:t>
      </w:r>
    </w:p>
    <w:p w14:paraId="6C2C750C" w14:textId="77777777" w:rsidR="00861F6D" w:rsidRPr="00FD2A2D" w:rsidRDefault="00371C08">
      <w:pPr>
        <w:pStyle w:val="1"/>
        <w:rPr>
          <w:rFonts w:ascii="Times New Roman" w:hAnsi="Times New Roman" w:cs="Times New Roman"/>
          <w:kern w:val="0"/>
          <w:sz w:val="36"/>
          <w:szCs w:val="36"/>
        </w:rPr>
      </w:pPr>
      <w:r w:rsidRPr="00FD2A2D">
        <w:rPr>
          <w:rFonts w:ascii="Times New Roman" w:hAnsi="Times New Roman" w:cs="Times New Roman"/>
          <w:kern w:val="0"/>
          <w:sz w:val="36"/>
          <w:szCs w:val="36"/>
        </w:rPr>
        <w:t>Appendix S12. Illustrative qualitative feedback examples</w:t>
      </w:r>
    </w:p>
    <w:p w14:paraId="00934DCA" w14:textId="77777777" w:rsidR="00861F6D" w:rsidRDefault="00371C08">
      <w:r>
        <w:t>The following example illustrates how the three methods differed in the type of information made available to the standardized final feedback-generation prompt. The example is illustrative and is not used as an additional statistical test; the quantitative feedback-quality results are reported in the main manuscript. Full generated feedback outputs for all 50 works and all three methods are provided in feedback_outputs_claude_with_lengths.csv.</w:t>
      </w:r>
    </w:p>
    <w:p w14:paraId="2E1BFEBF" w14:textId="77777777" w:rsidR="00861F6D" w:rsidRDefault="00371C08">
      <w:pPr>
        <w:spacing w:before="160" w:after="80"/>
      </w:pPr>
      <w:r>
        <w:rPr>
          <w:b/>
          <w:sz w:val="20"/>
        </w:rPr>
        <w:t>Table S4. Feedback excerpts for image23</w:t>
      </w:r>
    </w:p>
    <w:tbl>
      <w:tblPr>
        <w:tblStyle w:val="20"/>
        <w:tblW w:w="0" w:type="auto"/>
        <w:tblLook w:val="04A0" w:firstRow="1" w:lastRow="0" w:firstColumn="1" w:lastColumn="0" w:noHBand="0" w:noVBand="1"/>
      </w:tblPr>
      <w:tblGrid>
        <w:gridCol w:w="3009"/>
        <w:gridCol w:w="3009"/>
        <w:gridCol w:w="3009"/>
      </w:tblGrid>
      <w:tr w:rsidR="00861F6D" w14:paraId="603D8FFD" w14:textId="77777777" w:rsidTr="00FD2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0308C05B" w14:textId="77777777" w:rsidR="00861F6D" w:rsidRDefault="00371C08">
            <w:pPr>
              <w:jc w:val="left"/>
            </w:pPr>
            <w:r>
              <w:rPr>
                <w:sz w:val="16"/>
              </w:rPr>
              <w:t>Method</w:t>
            </w:r>
          </w:p>
        </w:tc>
        <w:tc>
          <w:tcPr>
            <w:tcW w:w="3009" w:type="dxa"/>
          </w:tcPr>
          <w:p w14:paraId="01C80F4F"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6"/>
              </w:rPr>
              <w:t>Final feedback excerpt</w:t>
            </w:r>
          </w:p>
        </w:tc>
        <w:tc>
          <w:tcPr>
            <w:tcW w:w="3009" w:type="dxa"/>
          </w:tcPr>
          <w:p w14:paraId="72FFF3EC"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6"/>
              </w:rPr>
              <w:t>Illustrative observation</w:t>
            </w:r>
          </w:p>
        </w:tc>
      </w:tr>
      <w:tr w:rsidR="00861F6D" w14:paraId="32072E9B"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34C9C30A" w14:textId="77777777" w:rsidR="00861F6D" w:rsidRDefault="00371C08">
            <w:pPr>
              <w:jc w:val="left"/>
            </w:pPr>
            <w:r>
              <w:rPr>
                <w:sz w:val="16"/>
              </w:rPr>
              <w:t>Direct scoring</w:t>
            </w:r>
          </w:p>
        </w:tc>
        <w:tc>
          <w:tcPr>
            <w:tcW w:w="3009" w:type="dxa"/>
          </w:tcPr>
          <w:p w14:paraId="3B4C2037"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이</w:t>
            </w:r>
            <w:r>
              <w:rPr>
                <w:sz w:val="16"/>
              </w:rPr>
              <w:t xml:space="preserve"> </w:t>
            </w:r>
            <w:r>
              <w:rPr>
                <w:sz w:val="16"/>
              </w:rPr>
              <w:t>작품은</w:t>
            </w:r>
            <w:r>
              <w:rPr>
                <w:sz w:val="16"/>
              </w:rPr>
              <w:t xml:space="preserve"> </w:t>
            </w:r>
            <w:r>
              <w:rPr>
                <w:sz w:val="16"/>
              </w:rPr>
              <w:t>불교적</w:t>
            </w:r>
            <w:r>
              <w:rPr>
                <w:sz w:val="16"/>
              </w:rPr>
              <w:t xml:space="preserve"> </w:t>
            </w:r>
            <w:r>
              <w:rPr>
                <w:sz w:val="16"/>
              </w:rPr>
              <w:t>자비와</w:t>
            </w:r>
            <w:r>
              <w:rPr>
                <w:sz w:val="16"/>
              </w:rPr>
              <w:t xml:space="preserve"> </w:t>
            </w:r>
            <w:r>
              <w:rPr>
                <w:sz w:val="16"/>
              </w:rPr>
              <w:t>명상의</w:t>
            </w:r>
            <w:r>
              <w:rPr>
                <w:sz w:val="16"/>
              </w:rPr>
              <w:t xml:space="preserve"> </w:t>
            </w:r>
            <w:r>
              <w:rPr>
                <w:sz w:val="16"/>
              </w:rPr>
              <w:t>사색이라는</w:t>
            </w:r>
            <w:r>
              <w:rPr>
                <w:sz w:val="16"/>
              </w:rPr>
              <w:t xml:space="preserve"> </w:t>
            </w:r>
            <w:r>
              <w:rPr>
                <w:sz w:val="16"/>
              </w:rPr>
              <w:t>주제를</w:t>
            </w:r>
            <w:r>
              <w:rPr>
                <w:sz w:val="16"/>
              </w:rPr>
              <w:t xml:space="preserve"> </w:t>
            </w:r>
            <w:r>
              <w:rPr>
                <w:sz w:val="16"/>
              </w:rPr>
              <w:t>매우</w:t>
            </w:r>
            <w:r>
              <w:rPr>
                <w:sz w:val="16"/>
              </w:rPr>
              <w:t xml:space="preserve"> </w:t>
            </w:r>
            <w:r>
              <w:rPr>
                <w:sz w:val="16"/>
              </w:rPr>
              <w:t>성숙하고</w:t>
            </w:r>
            <w:r>
              <w:rPr>
                <w:sz w:val="16"/>
              </w:rPr>
              <w:t xml:space="preserve"> </w:t>
            </w:r>
            <w:r>
              <w:rPr>
                <w:sz w:val="16"/>
              </w:rPr>
              <w:t>시적인</w:t>
            </w:r>
            <w:r>
              <w:rPr>
                <w:sz w:val="16"/>
              </w:rPr>
              <w:t xml:space="preserve"> </w:t>
            </w:r>
            <w:r>
              <w:rPr>
                <w:sz w:val="16"/>
              </w:rPr>
              <w:t>시각</w:t>
            </w:r>
            <w:r>
              <w:rPr>
                <w:sz w:val="16"/>
              </w:rPr>
              <w:t xml:space="preserve"> </w:t>
            </w:r>
            <w:r>
              <w:rPr>
                <w:sz w:val="16"/>
              </w:rPr>
              <w:t>언어로</w:t>
            </w:r>
            <w:r>
              <w:rPr>
                <w:sz w:val="16"/>
              </w:rPr>
              <w:t xml:space="preserve"> </w:t>
            </w:r>
            <w:r>
              <w:rPr>
                <w:sz w:val="16"/>
              </w:rPr>
              <w:t>풀어낸</w:t>
            </w:r>
            <w:r>
              <w:rPr>
                <w:sz w:val="16"/>
              </w:rPr>
              <w:t xml:space="preserve"> </w:t>
            </w:r>
            <w:r>
              <w:rPr>
                <w:sz w:val="16"/>
              </w:rPr>
              <w:t>인상적인</w:t>
            </w:r>
            <w:r>
              <w:rPr>
                <w:sz w:val="16"/>
              </w:rPr>
              <w:t xml:space="preserve"> </w:t>
            </w:r>
            <w:r>
              <w:rPr>
                <w:sz w:val="16"/>
              </w:rPr>
              <w:t>결과물입니다</w:t>
            </w:r>
            <w:r>
              <w:rPr>
                <w:sz w:val="16"/>
              </w:rPr>
              <w:t xml:space="preserve">. </w:t>
            </w:r>
            <w:r>
              <w:rPr>
                <w:sz w:val="16"/>
              </w:rPr>
              <w:t>특히</w:t>
            </w:r>
            <w:r>
              <w:rPr>
                <w:sz w:val="16"/>
              </w:rPr>
              <w:t xml:space="preserve"> </w:t>
            </w:r>
            <w:r>
              <w:rPr>
                <w:sz w:val="16"/>
              </w:rPr>
              <w:t>은은하게</w:t>
            </w:r>
            <w:r>
              <w:rPr>
                <w:sz w:val="16"/>
              </w:rPr>
              <w:t xml:space="preserve"> </w:t>
            </w:r>
            <w:r>
              <w:rPr>
                <w:sz w:val="16"/>
              </w:rPr>
              <w:t>떠오르는</w:t>
            </w:r>
            <w:r>
              <w:rPr>
                <w:sz w:val="16"/>
              </w:rPr>
              <w:t xml:space="preserve"> </w:t>
            </w:r>
            <w:r>
              <w:rPr>
                <w:sz w:val="16"/>
              </w:rPr>
              <w:t>부처의</w:t>
            </w:r>
            <w:r>
              <w:rPr>
                <w:sz w:val="16"/>
              </w:rPr>
              <w:t xml:space="preserve"> </w:t>
            </w:r>
            <w:r>
              <w:rPr>
                <w:sz w:val="16"/>
              </w:rPr>
              <w:t>얼굴</w:t>
            </w:r>
            <w:r>
              <w:rPr>
                <w:sz w:val="16"/>
              </w:rPr>
              <w:t xml:space="preserve"> </w:t>
            </w:r>
            <w:r>
              <w:rPr>
                <w:sz w:val="16"/>
              </w:rPr>
              <w:t>위로</w:t>
            </w:r>
            <w:r>
              <w:rPr>
                <w:sz w:val="16"/>
              </w:rPr>
              <w:t xml:space="preserve"> </w:t>
            </w:r>
            <w:r>
              <w:rPr>
                <w:sz w:val="16"/>
              </w:rPr>
              <w:t>건축</w:t>
            </w:r>
            <w:r>
              <w:rPr>
                <w:sz w:val="16"/>
              </w:rPr>
              <w:t xml:space="preserve">, </w:t>
            </w:r>
            <w:r>
              <w:rPr>
                <w:sz w:val="16"/>
              </w:rPr>
              <w:t>경전</w:t>
            </w:r>
            <w:r>
              <w:rPr>
                <w:sz w:val="16"/>
              </w:rPr>
              <w:t xml:space="preserve">, </w:t>
            </w:r>
            <w:r>
              <w:rPr>
                <w:sz w:val="16"/>
              </w:rPr>
              <w:t>풍경이</w:t>
            </w:r>
            <w:r>
              <w:rPr>
                <w:sz w:val="16"/>
              </w:rPr>
              <w:t xml:space="preserve"> </w:t>
            </w:r>
            <w:r>
              <w:rPr>
                <w:sz w:val="16"/>
              </w:rPr>
              <w:t>어우러진</w:t>
            </w:r>
            <w:r>
              <w:rPr>
                <w:sz w:val="16"/>
              </w:rPr>
              <w:t xml:space="preserve"> '</w:t>
            </w:r>
            <w:r>
              <w:rPr>
                <w:sz w:val="16"/>
              </w:rPr>
              <w:t>머리</w:t>
            </w:r>
            <w:r>
              <w:rPr>
                <w:sz w:val="16"/>
              </w:rPr>
              <w:t xml:space="preserve"> </w:t>
            </w:r>
            <w:r>
              <w:rPr>
                <w:sz w:val="16"/>
              </w:rPr>
              <w:t>위</w:t>
            </w:r>
            <w:r>
              <w:rPr>
                <w:sz w:val="16"/>
              </w:rPr>
              <w:t xml:space="preserve"> </w:t>
            </w:r>
            <w:r>
              <w:rPr>
                <w:sz w:val="16"/>
              </w:rPr>
              <w:t>왕관</w:t>
            </w:r>
            <w:r>
              <w:rPr>
                <w:sz w:val="16"/>
              </w:rPr>
              <w:t xml:space="preserve">' </w:t>
            </w:r>
            <w:r>
              <w:rPr>
                <w:sz w:val="16"/>
              </w:rPr>
              <w:t>같은</w:t>
            </w:r>
            <w:r>
              <w:rPr>
                <w:sz w:val="16"/>
              </w:rPr>
              <w:t xml:space="preserve"> </w:t>
            </w:r>
            <w:r>
              <w:rPr>
                <w:sz w:val="16"/>
              </w:rPr>
              <w:t>구성은</w:t>
            </w:r>
            <w:r>
              <w:rPr>
                <w:sz w:val="16"/>
              </w:rPr>
              <w:t xml:space="preserve"> </w:t>
            </w:r>
            <w:r>
              <w:rPr>
                <w:sz w:val="16"/>
              </w:rPr>
              <w:t>마음과</w:t>
            </w:r>
            <w:r>
              <w:rPr>
                <w:sz w:val="16"/>
              </w:rPr>
              <w:t xml:space="preserve"> </w:t>
            </w:r>
            <w:r>
              <w:rPr>
                <w:sz w:val="16"/>
              </w:rPr>
              <w:t>명상</w:t>
            </w:r>
            <w:r>
              <w:rPr>
                <w:sz w:val="16"/>
              </w:rPr>
              <w:t xml:space="preserve">, </w:t>
            </w:r>
            <w:r>
              <w:rPr>
                <w:sz w:val="16"/>
              </w:rPr>
              <w:t>내면의</w:t>
            </w:r>
            <w:r>
              <w:rPr>
                <w:sz w:val="16"/>
              </w:rPr>
              <w:t xml:space="preserve"> </w:t>
            </w:r>
            <w:r>
              <w:rPr>
                <w:sz w:val="16"/>
              </w:rPr>
              <w:t>사색을</w:t>
            </w:r>
            <w:r>
              <w:rPr>
                <w:sz w:val="16"/>
              </w:rPr>
              <w:t xml:space="preserve"> </w:t>
            </w:r>
            <w:r>
              <w:rPr>
                <w:sz w:val="16"/>
              </w:rPr>
              <w:t>은유하는</w:t>
            </w:r>
            <w:r>
              <w:rPr>
                <w:sz w:val="16"/>
              </w:rPr>
              <w:t xml:space="preserve"> </w:t>
            </w:r>
            <w:r>
              <w:rPr>
                <w:sz w:val="16"/>
              </w:rPr>
              <w:t>강렬한</w:t>
            </w:r>
            <w:r>
              <w:rPr>
                <w:sz w:val="16"/>
              </w:rPr>
              <w:t xml:space="preserve"> </w:t>
            </w:r>
            <w:r>
              <w:rPr>
                <w:sz w:val="16"/>
              </w:rPr>
              <w:t>장치로</w:t>
            </w:r>
            <w:r>
              <w:rPr>
                <w:sz w:val="16"/>
              </w:rPr>
              <w:t xml:space="preserve"> </w:t>
            </w:r>
            <w:r>
              <w:rPr>
                <w:sz w:val="16"/>
              </w:rPr>
              <w:t>작동합니다</w:t>
            </w:r>
            <w:r>
              <w:rPr>
                <w:sz w:val="16"/>
              </w:rPr>
              <w:t xml:space="preserve">. </w:t>
            </w:r>
            <w:r>
              <w:rPr>
                <w:sz w:val="16"/>
              </w:rPr>
              <w:t>수채화풍의</w:t>
            </w:r>
            <w:r>
              <w:rPr>
                <w:sz w:val="16"/>
              </w:rPr>
              <w:t xml:space="preserve"> </w:t>
            </w:r>
            <w:r>
              <w:rPr>
                <w:sz w:val="16"/>
              </w:rPr>
              <w:t>따뜻한</w:t>
            </w:r>
            <w:r>
              <w:rPr>
                <w:sz w:val="16"/>
              </w:rPr>
              <w:t xml:space="preserve"> </w:t>
            </w:r>
            <w:r>
              <w:rPr>
                <w:sz w:val="16"/>
              </w:rPr>
              <w:t>붉은색과</w:t>
            </w:r>
            <w:r>
              <w:rPr>
                <w:sz w:val="16"/>
              </w:rPr>
              <w:t xml:space="preserve"> </w:t>
            </w:r>
            <w:r>
              <w:rPr>
                <w:sz w:val="16"/>
              </w:rPr>
              <w:t>영롱한</w:t>
            </w:r>
            <w:r>
              <w:rPr>
                <w:sz w:val="16"/>
              </w:rPr>
              <w:t xml:space="preserve"> </w:t>
            </w:r>
            <w:r>
              <w:rPr>
                <w:sz w:val="16"/>
              </w:rPr>
              <w:t>청록</w:t>
            </w:r>
            <w:r>
              <w:rPr>
                <w:sz w:val="16"/>
              </w:rPr>
              <w:t>·</w:t>
            </w:r>
            <w:r>
              <w:rPr>
                <w:sz w:val="16"/>
              </w:rPr>
              <w:t>분홍의</w:t>
            </w:r>
            <w:r>
              <w:rPr>
                <w:sz w:val="16"/>
              </w:rPr>
              <w:t xml:space="preserve"> </w:t>
            </w:r>
            <w:r>
              <w:rPr>
                <w:sz w:val="16"/>
              </w:rPr>
              <w:t>조화도</w:t>
            </w:r>
            <w:r>
              <w:rPr>
                <w:sz w:val="16"/>
              </w:rPr>
              <w:t xml:space="preserve"> </w:t>
            </w:r>
            <w:r>
              <w:rPr>
                <w:sz w:val="16"/>
              </w:rPr>
              <w:t>영적이면서</w:t>
            </w:r>
            <w:r>
              <w:rPr>
                <w:sz w:val="16"/>
              </w:rPr>
              <w:t xml:space="preserve"> </w:t>
            </w:r>
            <w:r>
              <w:rPr>
                <w:sz w:val="16"/>
              </w:rPr>
              <w:t>동시에</w:t>
            </w:r>
            <w:r>
              <w:rPr>
                <w:sz w:val="16"/>
              </w:rPr>
              <w:t xml:space="preserve"> </w:t>
            </w:r>
            <w:r>
              <w:rPr>
                <w:sz w:val="16"/>
              </w:rPr>
              <w:t>현대적인</w:t>
            </w:r>
            <w:r>
              <w:rPr>
                <w:sz w:val="16"/>
              </w:rPr>
              <w:t xml:space="preserve"> </w:t>
            </w:r>
            <w:r>
              <w:rPr>
                <w:sz w:val="16"/>
              </w:rPr>
              <w:t>분위기를</w:t>
            </w:r>
            <w:r>
              <w:rPr>
                <w:sz w:val="16"/>
              </w:rPr>
              <w:t xml:space="preserve"> </w:t>
            </w:r>
            <w:r>
              <w:rPr>
                <w:sz w:val="16"/>
              </w:rPr>
              <w:t>자아냅니다</w:t>
            </w:r>
            <w:r>
              <w:rPr>
                <w:sz w:val="16"/>
              </w:rPr>
              <w:t xml:space="preserve">. </w:t>
            </w:r>
            <w:r>
              <w:rPr>
                <w:sz w:val="16"/>
              </w:rPr>
              <w:t>시각적</w:t>
            </w:r>
            <w:r>
              <w:rPr>
                <w:sz w:val="16"/>
              </w:rPr>
              <w:t xml:space="preserve"> </w:t>
            </w:r>
            <w:r>
              <w:rPr>
                <w:sz w:val="16"/>
              </w:rPr>
              <w:t>위계</w:t>
            </w:r>
            <w:r>
              <w:rPr>
                <w:sz w:val="16"/>
              </w:rPr>
              <w:t>·</w:t>
            </w:r>
            <w:r>
              <w:rPr>
                <w:sz w:val="16"/>
              </w:rPr>
              <w:t>레이아웃</w:t>
            </w:r>
            <w:r>
              <w:rPr>
                <w:sz w:val="16"/>
              </w:rPr>
              <w:t xml:space="preserve">: </w:t>
            </w:r>
            <w:r>
              <w:rPr>
                <w:sz w:val="16"/>
              </w:rPr>
              <w:t>화면</w:t>
            </w:r>
            <w:r>
              <w:rPr>
                <w:sz w:val="16"/>
              </w:rPr>
              <w:t xml:space="preserve"> </w:t>
            </w:r>
            <w:r>
              <w:rPr>
                <w:sz w:val="16"/>
              </w:rPr>
              <w:t>상단의</w:t>
            </w:r>
            <w:r>
              <w:rPr>
                <w:sz w:val="16"/>
              </w:rPr>
              <w:t xml:space="preserve"> </w:t>
            </w:r>
            <w:r>
              <w:rPr>
                <w:sz w:val="16"/>
              </w:rPr>
              <w:t>밀도</w:t>
            </w:r>
            <w:r>
              <w:rPr>
                <w:sz w:val="16"/>
              </w:rPr>
              <w:t xml:space="preserve"> </w:t>
            </w:r>
            <w:r>
              <w:rPr>
                <w:sz w:val="16"/>
              </w:rPr>
              <w:t>높은</w:t>
            </w:r>
            <w:r>
              <w:rPr>
                <w:sz w:val="16"/>
              </w:rPr>
              <w:t xml:space="preserve"> </w:t>
            </w:r>
            <w:r>
              <w:rPr>
                <w:sz w:val="16"/>
              </w:rPr>
              <w:t>텍스트와</w:t>
            </w:r>
            <w:r>
              <w:rPr>
                <w:sz w:val="16"/>
              </w:rPr>
              <w:t xml:space="preserve"> </w:t>
            </w:r>
            <w:r>
              <w:rPr>
                <w:sz w:val="16"/>
              </w:rPr>
              <w:t>구조물</w:t>
            </w:r>
            <w:r>
              <w:rPr>
                <w:sz w:val="16"/>
              </w:rPr>
              <w:t xml:space="preserve"> </w:t>
            </w:r>
            <w:r>
              <w:rPr>
                <w:sz w:val="16"/>
              </w:rPr>
              <w:t>콜라주가</w:t>
            </w:r>
            <w:r>
              <w:rPr>
                <w:sz w:val="16"/>
              </w:rPr>
              <w:t xml:space="preserve"> </w:t>
            </w:r>
            <w:r>
              <w:rPr>
                <w:sz w:val="16"/>
              </w:rPr>
              <w:t>서로</w:t>
            </w:r>
            <w:r>
              <w:rPr>
                <w:sz w:val="16"/>
              </w:rPr>
              <w:t xml:space="preserve"> </w:t>
            </w:r>
            <w:r>
              <w:rPr>
                <w:sz w:val="16"/>
              </w:rPr>
              <w:t>시선을</w:t>
            </w:r>
            <w:r>
              <w:rPr>
                <w:sz w:val="16"/>
              </w:rPr>
              <w:t xml:space="preserve"> </w:t>
            </w:r>
            <w:r>
              <w:rPr>
                <w:sz w:val="16"/>
              </w:rPr>
              <w:t>다투며</w:t>
            </w:r>
            <w:r>
              <w:rPr>
                <w:sz w:val="16"/>
              </w:rPr>
              <w:t xml:space="preserve"> </w:t>
            </w:r>
            <w:r>
              <w:rPr>
                <w:sz w:val="16"/>
              </w:rPr>
              <w:t>다소</w:t>
            </w:r>
            <w:r>
              <w:rPr>
                <w:sz w:val="16"/>
              </w:rPr>
              <w:t xml:space="preserve"> </w:t>
            </w:r>
            <w:r>
              <w:rPr>
                <w:sz w:val="16"/>
              </w:rPr>
              <w:t>산만하게</w:t>
            </w:r>
            <w:r>
              <w:rPr>
                <w:sz w:val="16"/>
              </w:rPr>
              <w:t xml:space="preserve"> </w:t>
            </w:r>
            <w:r>
              <w:rPr>
                <w:sz w:val="16"/>
              </w:rPr>
              <w:t>읽혀</w:t>
            </w:r>
            <w:r>
              <w:rPr>
                <w:sz w:val="16"/>
              </w:rPr>
              <w:t xml:space="preserve">, </w:t>
            </w:r>
            <w:r>
              <w:rPr>
                <w:sz w:val="16"/>
              </w:rPr>
              <w:t>얼굴이라는</w:t>
            </w:r>
            <w:r>
              <w:rPr>
                <w:sz w:val="16"/>
              </w:rPr>
              <w:t xml:space="preserve"> </w:t>
            </w:r>
            <w:r>
              <w:rPr>
                <w:sz w:val="16"/>
              </w:rPr>
              <w:t>핵심</w:t>
            </w:r>
            <w:r>
              <w:rPr>
                <w:sz w:val="16"/>
              </w:rPr>
              <w:t xml:space="preserve"> </w:t>
            </w:r>
            <w:r>
              <w:rPr>
                <w:sz w:val="16"/>
              </w:rPr>
              <w:t>초점의</w:t>
            </w:r>
            <w:r>
              <w:rPr>
                <w:sz w:val="16"/>
              </w:rPr>
              <w:t xml:space="preserve"> </w:t>
            </w:r>
            <w:r>
              <w:rPr>
                <w:sz w:val="16"/>
              </w:rPr>
              <w:t>명료함이</w:t>
            </w:r>
            <w:r>
              <w:rPr>
                <w:sz w:val="16"/>
              </w:rPr>
              <w:t xml:space="preserve"> </w:t>
            </w:r>
            <w:r>
              <w:rPr>
                <w:sz w:val="16"/>
              </w:rPr>
              <w:t>약해지는</w:t>
            </w:r>
            <w:r>
              <w:rPr>
                <w:sz w:val="16"/>
              </w:rPr>
              <w:t xml:space="preserve"> </w:t>
            </w:r>
            <w:r>
              <w:rPr>
                <w:sz w:val="16"/>
              </w:rPr>
              <w:t>부분이</w:t>
            </w:r>
            <w:r>
              <w:rPr>
                <w:sz w:val="16"/>
              </w:rPr>
              <w:t xml:space="preserve"> </w:t>
            </w:r>
            <w:r>
              <w:rPr>
                <w:sz w:val="16"/>
              </w:rPr>
              <w:t>있습니다</w:t>
            </w:r>
            <w:r>
              <w:rPr>
                <w:sz w:val="16"/>
              </w:rPr>
              <w:t xml:space="preserve">. </w:t>
            </w:r>
            <w:r>
              <w:rPr>
                <w:sz w:val="16"/>
              </w:rPr>
              <w:t>타이포그래피</w:t>
            </w:r>
            <w:r>
              <w:rPr>
                <w:sz w:val="16"/>
              </w:rPr>
              <w:t xml:space="preserve">: </w:t>
            </w:r>
            <w:r>
              <w:rPr>
                <w:sz w:val="16"/>
              </w:rPr>
              <w:t>세로</w:t>
            </w:r>
            <w:r>
              <w:rPr>
                <w:sz w:val="16"/>
              </w:rPr>
              <w:t xml:space="preserve"> </w:t>
            </w:r>
            <w:r>
              <w:rPr>
                <w:sz w:val="16"/>
              </w:rPr>
              <w:t>서예와</w:t>
            </w:r>
            <w:r>
              <w:rPr>
                <w:sz w:val="16"/>
              </w:rPr>
              <w:t xml:space="preserve"> </w:t>
            </w:r>
            <w:r>
              <w:rPr>
                <w:sz w:val="16"/>
              </w:rPr>
              <w:t>이중</w:t>
            </w:r>
          </w:p>
        </w:tc>
        <w:tc>
          <w:tcPr>
            <w:tcW w:w="3009" w:type="dxa"/>
          </w:tcPr>
          <w:p w14:paraId="727C9FB1"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Broad holistic critique. It identifies concept, atmosphere, hierarchy, and proofreading issues, but the feedback is driven by the initial holistic assessment information.</w:t>
            </w:r>
          </w:p>
        </w:tc>
      </w:tr>
      <w:tr w:rsidR="00861F6D" w14:paraId="23EC328C" w14:textId="77777777" w:rsidTr="00FD2A2D">
        <w:tc>
          <w:tcPr>
            <w:cnfStyle w:val="001000000000" w:firstRow="0" w:lastRow="0" w:firstColumn="1" w:lastColumn="0" w:oddVBand="0" w:evenVBand="0" w:oddHBand="0" w:evenHBand="0" w:firstRowFirstColumn="0" w:firstRowLastColumn="0" w:lastRowFirstColumn="0" w:lastRowLastColumn="0"/>
            <w:tcW w:w="3009" w:type="dxa"/>
          </w:tcPr>
          <w:p w14:paraId="5893B9F6" w14:textId="77777777" w:rsidR="00861F6D" w:rsidRDefault="00371C08">
            <w:pPr>
              <w:jc w:val="left"/>
            </w:pPr>
            <w:r>
              <w:rPr>
                <w:sz w:val="16"/>
              </w:rPr>
              <w:t>Rubric-based prompting</w:t>
            </w:r>
          </w:p>
        </w:tc>
        <w:tc>
          <w:tcPr>
            <w:tcW w:w="3009" w:type="dxa"/>
          </w:tcPr>
          <w:p w14:paraId="36520169"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이</w:t>
            </w:r>
            <w:r>
              <w:rPr>
                <w:sz w:val="16"/>
              </w:rPr>
              <w:t xml:space="preserve"> </w:t>
            </w:r>
            <w:r>
              <w:rPr>
                <w:sz w:val="16"/>
              </w:rPr>
              <w:t>작품은</w:t>
            </w:r>
            <w:r>
              <w:rPr>
                <w:sz w:val="16"/>
              </w:rPr>
              <w:t xml:space="preserve"> </w:t>
            </w:r>
            <w:r>
              <w:rPr>
                <w:sz w:val="16"/>
              </w:rPr>
              <w:t>불교의</w:t>
            </w:r>
            <w:r>
              <w:rPr>
                <w:sz w:val="16"/>
              </w:rPr>
              <w:t xml:space="preserve"> </w:t>
            </w:r>
            <w:r>
              <w:rPr>
                <w:sz w:val="16"/>
              </w:rPr>
              <w:t>자비와</w:t>
            </w:r>
            <w:r>
              <w:rPr>
                <w:sz w:val="16"/>
              </w:rPr>
              <w:t xml:space="preserve"> </w:t>
            </w:r>
            <w:r>
              <w:rPr>
                <w:sz w:val="16"/>
              </w:rPr>
              <w:t>선</w:t>
            </w:r>
            <w:r>
              <w:rPr>
                <w:sz w:val="16"/>
              </w:rPr>
              <w:t xml:space="preserve"> </w:t>
            </w:r>
            <w:r>
              <w:rPr>
                <w:sz w:val="16"/>
              </w:rPr>
              <w:t>명상이라는</w:t>
            </w:r>
            <w:r>
              <w:rPr>
                <w:sz w:val="16"/>
              </w:rPr>
              <w:t xml:space="preserve"> </w:t>
            </w:r>
            <w:r>
              <w:rPr>
                <w:sz w:val="16"/>
              </w:rPr>
              <w:t>추상적인</w:t>
            </w:r>
            <w:r>
              <w:rPr>
                <w:sz w:val="16"/>
              </w:rPr>
              <w:t xml:space="preserve"> </w:t>
            </w:r>
            <w:r>
              <w:rPr>
                <w:sz w:val="16"/>
              </w:rPr>
              <w:t>주제를</w:t>
            </w:r>
            <w:r>
              <w:rPr>
                <w:sz w:val="16"/>
              </w:rPr>
              <w:t xml:space="preserve"> </w:t>
            </w:r>
            <w:r>
              <w:rPr>
                <w:sz w:val="16"/>
              </w:rPr>
              <w:t>매우</w:t>
            </w:r>
            <w:r>
              <w:rPr>
                <w:sz w:val="16"/>
              </w:rPr>
              <w:t xml:space="preserve"> </w:t>
            </w:r>
            <w:r>
              <w:rPr>
                <w:sz w:val="16"/>
              </w:rPr>
              <w:t>시적이고</w:t>
            </w:r>
            <w:r>
              <w:rPr>
                <w:sz w:val="16"/>
              </w:rPr>
              <w:t xml:space="preserve"> </w:t>
            </w:r>
            <w:r>
              <w:rPr>
                <w:sz w:val="16"/>
              </w:rPr>
              <w:t>분위기</w:t>
            </w:r>
            <w:r>
              <w:rPr>
                <w:sz w:val="16"/>
              </w:rPr>
              <w:t xml:space="preserve"> </w:t>
            </w:r>
            <w:r>
              <w:rPr>
                <w:sz w:val="16"/>
              </w:rPr>
              <w:t>있는</w:t>
            </w:r>
            <w:r>
              <w:rPr>
                <w:sz w:val="16"/>
              </w:rPr>
              <w:t xml:space="preserve"> </w:t>
            </w:r>
            <w:r>
              <w:rPr>
                <w:sz w:val="16"/>
              </w:rPr>
              <w:t>시각</w:t>
            </w:r>
            <w:r>
              <w:rPr>
                <w:sz w:val="16"/>
              </w:rPr>
              <w:t xml:space="preserve"> </w:t>
            </w:r>
            <w:r>
              <w:rPr>
                <w:sz w:val="16"/>
              </w:rPr>
              <w:t>언어로</w:t>
            </w:r>
            <w:r>
              <w:rPr>
                <w:sz w:val="16"/>
              </w:rPr>
              <w:t xml:space="preserve"> </w:t>
            </w:r>
            <w:r>
              <w:rPr>
                <w:sz w:val="16"/>
              </w:rPr>
              <w:t>풀어낸</w:t>
            </w:r>
            <w:r>
              <w:rPr>
                <w:sz w:val="16"/>
              </w:rPr>
              <w:t xml:space="preserve"> </w:t>
            </w:r>
            <w:r>
              <w:rPr>
                <w:sz w:val="16"/>
              </w:rPr>
              <w:t>점이</w:t>
            </w:r>
            <w:r>
              <w:rPr>
                <w:sz w:val="16"/>
              </w:rPr>
              <w:t xml:space="preserve"> </w:t>
            </w:r>
            <w:r>
              <w:rPr>
                <w:sz w:val="16"/>
              </w:rPr>
              <w:t>인상적입니다</w:t>
            </w:r>
            <w:r>
              <w:rPr>
                <w:sz w:val="16"/>
              </w:rPr>
              <w:t xml:space="preserve">. </w:t>
            </w:r>
            <w:r>
              <w:rPr>
                <w:sz w:val="16"/>
              </w:rPr>
              <w:t>위를</w:t>
            </w:r>
            <w:r>
              <w:rPr>
                <w:sz w:val="16"/>
              </w:rPr>
              <w:t xml:space="preserve"> </w:t>
            </w:r>
            <w:r>
              <w:rPr>
                <w:sz w:val="16"/>
              </w:rPr>
              <w:t>응시하는</w:t>
            </w:r>
            <w:r>
              <w:rPr>
                <w:sz w:val="16"/>
              </w:rPr>
              <w:t xml:space="preserve"> </w:t>
            </w:r>
            <w:r>
              <w:rPr>
                <w:sz w:val="16"/>
              </w:rPr>
              <w:t>고요한</w:t>
            </w:r>
            <w:r>
              <w:rPr>
                <w:sz w:val="16"/>
              </w:rPr>
              <w:t xml:space="preserve"> </w:t>
            </w:r>
            <w:r>
              <w:rPr>
                <w:sz w:val="16"/>
              </w:rPr>
              <w:t>얼굴이</w:t>
            </w:r>
            <w:r>
              <w:rPr>
                <w:sz w:val="16"/>
              </w:rPr>
              <w:t xml:space="preserve"> </w:t>
            </w:r>
            <w:r>
              <w:rPr>
                <w:sz w:val="16"/>
              </w:rPr>
              <w:t>사원</w:t>
            </w:r>
            <w:r>
              <w:rPr>
                <w:sz w:val="16"/>
              </w:rPr>
              <w:t xml:space="preserve"> </w:t>
            </w:r>
            <w:r>
              <w:rPr>
                <w:sz w:val="16"/>
              </w:rPr>
              <w:t>같은</w:t>
            </w:r>
            <w:r>
              <w:rPr>
                <w:sz w:val="16"/>
              </w:rPr>
              <w:t xml:space="preserve"> </w:t>
            </w:r>
            <w:r>
              <w:rPr>
                <w:sz w:val="16"/>
              </w:rPr>
              <w:t>건축물과</w:t>
            </w:r>
            <w:r>
              <w:rPr>
                <w:sz w:val="16"/>
              </w:rPr>
              <w:t xml:space="preserve"> </w:t>
            </w:r>
            <w:r>
              <w:rPr>
                <w:sz w:val="16"/>
              </w:rPr>
              <w:t>기도</w:t>
            </w:r>
            <w:r>
              <w:rPr>
                <w:sz w:val="16"/>
              </w:rPr>
              <w:t xml:space="preserve"> </w:t>
            </w:r>
            <w:r>
              <w:rPr>
                <w:sz w:val="16"/>
              </w:rPr>
              <w:t>패</w:t>
            </w:r>
            <w:r>
              <w:rPr>
                <w:sz w:val="16"/>
              </w:rPr>
              <w:t xml:space="preserve">, </w:t>
            </w:r>
            <w:r>
              <w:rPr>
                <w:sz w:val="16"/>
              </w:rPr>
              <w:t>꽃</w:t>
            </w:r>
            <w:r>
              <w:rPr>
                <w:sz w:val="16"/>
              </w:rPr>
              <w:t xml:space="preserve"> </w:t>
            </w:r>
            <w:r>
              <w:rPr>
                <w:sz w:val="16"/>
              </w:rPr>
              <w:t>모티프로</w:t>
            </w:r>
            <w:r>
              <w:rPr>
                <w:sz w:val="16"/>
              </w:rPr>
              <w:t xml:space="preserve"> </w:t>
            </w:r>
            <w:r>
              <w:rPr>
                <w:sz w:val="16"/>
              </w:rPr>
              <w:t>흩어지며</w:t>
            </w:r>
            <w:r>
              <w:rPr>
                <w:sz w:val="16"/>
              </w:rPr>
              <w:t xml:space="preserve"> </w:t>
            </w:r>
            <w:r>
              <w:rPr>
                <w:sz w:val="16"/>
              </w:rPr>
              <w:t>피어오르는</w:t>
            </w:r>
            <w:r>
              <w:rPr>
                <w:sz w:val="16"/>
              </w:rPr>
              <w:t xml:space="preserve"> </w:t>
            </w:r>
            <w:r>
              <w:rPr>
                <w:sz w:val="16"/>
              </w:rPr>
              <w:t>구성은</w:t>
            </w:r>
            <w:r>
              <w:rPr>
                <w:sz w:val="16"/>
              </w:rPr>
              <w:t xml:space="preserve"> </w:t>
            </w:r>
            <w:r>
              <w:rPr>
                <w:sz w:val="16"/>
              </w:rPr>
              <w:t>보는</w:t>
            </w:r>
            <w:r>
              <w:rPr>
                <w:sz w:val="16"/>
              </w:rPr>
              <w:t xml:space="preserve"> </w:t>
            </w:r>
            <w:r>
              <w:rPr>
                <w:sz w:val="16"/>
              </w:rPr>
              <w:t>이를</w:t>
            </w:r>
            <w:r>
              <w:rPr>
                <w:sz w:val="16"/>
              </w:rPr>
              <w:t xml:space="preserve"> </w:t>
            </w:r>
            <w:r>
              <w:rPr>
                <w:sz w:val="16"/>
              </w:rPr>
              <w:t>사색에</w:t>
            </w:r>
            <w:r>
              <w:rPr>
                <w:sz w:val="16"/>
              </w:rPr>
              <w:t xml:space="preserve"> </w:t>
            </w:r>
            <w:r>
              <w:rPr>
                <w:sz w:val="16"/>
              </w:rPr>
              <w:t>잠기게</w:t>
            </w:r>
            <w:r>
              <w:rPr>
                <w:sz w:val="16"/>
              </w:rPr>
              <w:t xml:space="preserve"> </w:t>
            </w:r>
            <w:r>
              <w:rPr>
                <w:sz w:val="16"/>
              </w:rPr>
              <w:t>하는</w:t>
            </w:r>
            <w:r>
              <w:rPr>
                <w:sz w:val="16"/>
              </w:rPr>
              <w:t xml:space="preserve"> </w:t>
            </w:r>
            <w:r>
              <w:rPr>
                <w:sz w:val="16"/>
              </w:rPr>
              <w:t>독창적인</w:t>
            </w:r>
            <w:r>
              <w:rPr>
                <w:sz w:val="16"/>
              </w:rPr>
              <w:t xml:space="preserve"> </w:t>
            </w:r>
            <w:r>
              <w:rPr>
                <w:sz w:val="16"/>
              </w:rPr>
              <w:t>발상입니다</w:t>
            </w:r>
            <w:r>
              <w:rPr>
                <w:sz w:val="16"/>
              </w:rPr>
              <w:t xml:space="preserve">. </w:t>
            </w:r>
            <w:r>
              <w:rPr>
                <w:sz w:val="16"/>
              </w:rPr>
              <w:t>마음속에</w:t>
            </w:r>
            <w:r>
              <w:rPr>
                <w:sz w:val="16"/>
              </w:rPr>
              <w:t xml:space="preserve"> </w:t>
            </w:r>
            <w:r>
              <w:rPr>
                <w:sz w:val="16"/>
              </w:rPr>
              <w:t>떠오른</w:t>
            </w:r>
            <w:r>
              <w:rPr>
                <w:sz w:val="16"/>
              </w:rPr>
              <w:t xml:space="preserve"> </w:t>
            </w:r>
            <w:r>
              <w:rPr>
                <w:sz w:val="16"/>
              </w:rPr>
              <w:t>시각적</w:t>
            </w:r>
            <w:r>
              <w:rPr>
                <w:sz w:val="16"/>
              </w:rPr>
              <w:t xml:space="preserve"> </w:t>
            </w:r>
            <w:r>
              <w:rPr>
                <w:sz w:val="16"/>
              </w:rPr>
              <w:t>대상들을</w:t>
            </w:r>
            <w:r>
              <w:rPr>
                <w:sz w:val="16"/>
              </w:rPr>
              <w:t xml:space="preserve"> </w:t>
            </w:r>
            <w:r>
              <w:rPr>
                <w:sz w:val="16"/>
              </w:rPr>
              <w:t>화면</w:t>
            </w:r>
            <w:r>
              <w:rPr>
                <w:sz w:val="16"/>
              </w:rPr>
              <w:t xml:space="preserve"> </w:t>
            </w:r>
            <w:r>
              <w:rPr>
                <w:sz w:val="16"/>
              </w:rPr>
              <w:t>가득</w:t>
            </w:r>
            <w:r>
              <w:rPr>
                <w:sz w:val="16"/>
              </w:rPr>
              <w:t xml:space="preserve"> </w:t>
            </w:r>
            <w:r>
              <w:rPr>
                <w:sz w:val="16"/>
              </w:rPr>
              <w:t>형상화한</w:t>
            </w:r>
            <w:r>
              <w:rPr>
                <w:sz w:val="16"/>
              </w:rPr>
              <w:t xml:space="preserve"> </w:t>
            </w:r>
            <w:r>
              <w:rPr>
                <w:sz w:val="16"/>
              </w:rPr>
              <w:t>은유가</w:t>
            </w:r>
            <w:r>
              <w:rPr>
                <w:sz w:val="16"/>
              </w:rPr>
              <w:t xml:space="preserve"> </w:t>
            </w:r>
            <w:r>
              <w:rPr>
                <w:sz w:val="16"/>
              </w:rPr>
              <w:t>정말</w:t>
            </w:r>
            <w:r>
              <w:rPr>
                <w:sz w:val="16"/>
              </w:rPr>
              <w:t xml:space="preserve"> </w:t>
            </w:r>
            <w:r>
              <w:rPr>
                <w:sz w:val="16"/>
              </w:rPr>
              <w:t>돋보입니다</w:t>
            </w:r>
            <w:r>
              <w:rPr>
                <w:sz w:val="16"/>
              </w:rPr>
              <w:t>. [</w:t>
            </w:r>
            <w:r>
              <w:rPr>
                <w:sz w:val="16"/>
              </w:rPr>
              <w:t>시각적</w:t>
            </w:r>
            <w:r>
              <w:rPr>
                <w:sz w:val="16"/>
              </w:rPr>
              <w:t xml:space="preserve"> </w:t>
            </w:r>
            <w:r>
              <w:rPr>
                <w:sz w:val="16"/>
              </w:rPr>
              <w:t>위계</w:t>
            </w:r>
            <w:r>
              <w:rPr>
                <w:sz w:val="16"/>
              </w:rPr>
              <w:t>·</w:t>
            </w:r>
            <w:r>
              <w:rPr>
                <w:sz w:val="16"/>
              </w:rPr>
              <w:t>레이아웃</w:t>
            </w:r>
            <w:r>
              <w:rPr>
                <w:sz w:val="16"/>
              </w:rPr>
              <w:t xml:space="preserve">] </w:t>
            </w:r>
            <w:r>
              <w:rPr>
                <w:sz w:val="16"/>
              </w:rPr>
              <w:t>중앙</w:t>
            </w:r>
            <w:r>
              <w:rPr>
                <w:sz w:val="16"/>
              </w:rPr>
              <w:t xml:space="preserve"> </w:t>
            </w:r>
            <w:r>
              <w:rPr>
                <w:sz w:val="16"/>
              </w:rPr>
              <w:t>축을</w:t>
            </w:r>
            <w:r>
              <w:rPr>
                <w:sz w:val="16"/>
              </w:rPr>
              <w:t xml:space="preserve"> </w:t>
            </w:r>
            <w:r>
              <w:rPr>
                <w:sz w:val="16"/>
              </w:rPr>
              <w:t>기준으로</w:t>
            </w:r>
            <w:r>
              <w:rPr>
                <w:sz w:val="16"/>
              </w:rPr>
              <w:t xml:space="preserve"> </w:t>
            </w:r>
            <w:r>
              <w:rPr>
                <w:sz w:val="16"/>
              </w:rPr>
              <w:t>얼굴이</w:t>
            </w:r>
            <w:r>
              <w:rPr>
                <w:sz w:val="16"/>
              </w:rPr>
              <w:t xml:space="preserve"> </w:t>
            </w:r>
            <w:r>
              <w:rPr>
                <w:sz w:val="16"/>
              </w:rPr>
              <w:t>하단을</w:t>
            </w:r>
            <w:r>
              <w:rPr>
                <w:sz w:val="16"/>
              </w:rPr>
              <w:t xml:space="preserve"> </w:t>
            </w:r>
            <w:r>
              <w:rPr>
                <w:sz w:val="16"/>
              </w:rPr>
              <w:t>단단히</w:t>
            </w:r>
            <w:r>
              <w:rPr>
                <w:sz w:val="16"/>
              </w:rPr>
              <w:t xml:space="preserve"> </w:t>
            </w:r>
            <w:r>
              <w:rPr>
                <w:sz w:val="16"/>
              </w:rPr>
              <w:t>받치고</w:t>
            </w:r>
            <w:r>
              <w:rPr>
                <w:sz w:val="16"/>
              </w:rPr>
              <w:t xml:space="preserve"> </w:t>
            </w:r>
            <w:r>
              <w:rPr>
                <w:sz w:val="16"/>
              </w:rPr>
              <w:t>상단으로</w:t>
            </w:r>
            <w:r>
              <w:rPr>
                <w:sz w:val="16"/>
              </w:rPr>
              <w:t xml:space="preserve"> </w:t>
            </w:r>
            <w:r>
              <w:rPr>
                <w:sz w:val="16"/>
              </w:rPr>
              <w:t>이미지가</w:t>
            </w:r>
            <w:r>
              <w:rPr>
                <w:sz w:val="16"/>
              </w:rPr>
              <w:t xml:space="preserve"> </w:t>
            </w:r>
            <w:r>
              <w:rPr>
                <w:sz w:val="16"/>
              </w:rPr>
              <w:t>자연스럽게</w:t>
            </w:r>
            <w:r>
              <w:rPr>
                <w:sz w:val="16"/>
              </w:rPr>
              <w:t xml:space="preserve"> </w:t>
            </w:r>
            <w:r>
              <w:rPr>
                <w:sz w:val="16"/>
              </w:rPr>
              <w:t>상승하는</w:t>
            </w:r>
            <w:r>
              <w:rPr>
                <w:sz w:val="16"/>
              </w:rPr>
              <w:t xml:space="preserve"> </w:t>
            </w:r>
            <w:r>
              <w:rPr>
                <w:sz w:val="16"/>
              </w:rPr>
              <w:t>흐름이</w:t>
            </w:r>
            <w:r>
              <w:rPr>
                <w:sz w:val="16"/>
              </w:rPr>
              <w:t xml:space="preserve"> </w:t>
            </w:r>
            <w:r>
              <w:rPr>
                <w:sz w:val="16"/>
              </w:rPr>
              <w:t>좋습니다</w:t>
            </w:r>
            <w:r>
              <w:rPr>
                <w:sz w:val="16"/>
              </w:rPr>
              <w:t xml:space="preserve">. </w:t>
            </w:r>
            <w:r>
              <w:rPr>
                <w:sz w:val="16"/>
              </w:rPr>
              <w:t>다만</w:t>
            </w:r>
            <w:r>
              <w:rPr>
                <w:sz w:val="16"/>
              </w:rPr>
              <w:t xml:space="preserve"> </w:t>
            </w:r>
            <w:r>
              <w:rPr>
                <w:sz w:val="16"/>
              </w:rPr>
              <w:t>상단의</w:t>
            </w:r>
            <w:r>
              <w:rPr>
                <w:sz w:val="16"/>
              </w:rPr>
              <w:t xml:space="preserve"> </w:t>
            </w:r>
            <w:r>
              <w:rPr>
                <w:sz w:val="16"/>
              </w:rPr>
              <w:t>밀도가</w:t>
            </w:r>
            <w:r>
              <w:rPr>
                <w:sz w:val="16"/>
              </w:rPr>
              <w:t xml:space="preserve"> </w:t>
            </w:r>
            <w:r>
              <w:rPr>
                <w:sz w:val="16"/>
              </w:rPr>
              <w:t>높아</w:t>
            </w:r>
            <w:r>
              <w:rPr>
                <w:sz w:val="16"/>
              </w:rPr>
              <w:t xml:space="preserve"> </w:t>
            </w:r>
            <w:r>
              <w:rPr>
                <w:sz w:val="16"/>
              </w:rPr>
              <w:t>시선이</w:t>
            </w:r>
            <w:r>
              <w:rPr>
                <w:sz w:val="16"/>
              </w:rPr>
              <w:t xml:space="preserve"> </w:t>
            </w:r>
            <w:r>
              <w:rPr>
                <w:sz w:val="16"/>
              </w:rPr>
              <w:t>분산되는</w:t>
            </w:r>
            <w:r>
              <w:rPr>
                <w:sz w:val="16"/>
              </w:rPr>
              <w:t xml:space="preserve"> </w:t>
            </w:r>
            <w:r>
              <w:rPr>
                <w:sz w:val="16"/>
              </w:rPr>
              <w:t>면이</w:t>
            </w:r>
            <w:r>
              <w:rPr>
                <w:sz w:val="16"/>
              </w:rPr>
              <w:t xml:space="preserve"> </w:t>
            </w:r>
            <w:r>
              <w:rPr>
                <w:sz w:val="16"/>
              </w:rPr>
              <w:t>있어</w:t>
            </w:r>
            <w:r>
              <w:rPr>
                <w:sz w:val="16"/>
              </w:rPr>
              <w:t xml:space="preserve">, </w:t>
            </w:r>
            <w:r>
              <w:rPr>
                <w:sz w:val="16"/>
              </w:rPr>
              <w:t>약간의</w:t>
            </w:r>
            <w:r>
              <w:rPr>
                <w:sz w:val="16"/>
              </w:rPr>
              <w:t xml:space="preserve"> </w:t>
            </w:r>
            <w:r>
              <w:rPr>
                <w:sz w:val="16"/>
              </w:rPr>
              <w:t>여백이</w:t>
            </w:r>
            <w:r>
              <w:rPr>
                <w:sz w:val="16"/>
              </w:rPr>
              <w:t xml:space="preserve"> </w:t>
            </w:r>
            <w:r>
              <w:rPr>
                <w:sz w:val="16"/>
              </w:rPr>
              <w:t>호흡을</w:t>
            </w:r>
            <w:r>
              <w:rPr>
                <w:sz w:val="16"/>
              </w:rPr>
              <w:t xml:space="preserve"> </w:t>
            </w:r>
            <w:r>
              <w:rPr>
                <w:sz w:val="16"/>
              </w:rPr>
              <w:t>더해줄</w:t>
            </w:r>
          </w:p>
        </w:tc>
        <w:tc>
          <w:tcPr>
            <w:tcW w:w="3009" w:type="dxa"/>
          </w:tcPr>
          <w:p w14:paraId="030CFA55"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Criterion-organized critique. It uses rubric categories and provides useful structure, but the visual basis is not separated from the single-pass rubric judgment.</w:t>
            </w:r>
          </w:p>
        </w:tc>
      </w:tr>
      <w:tr w:rsidR="00861F6D" w14:paraId="4BA89191"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375BEA05" w14:textId="77777777" w:rsidR="00861F6D" w:rsidRDefault="00371C08">
            <w:pPr>
              <w:jc w:val="left"/>
            </w:pPr>
            <w:r>
              <w:rPr>
                <w:sz w:val="16"/>
              </w:rPr>
              <w:t>GDEval-LLM</w:t>
            </w:r>
          </w:p>
        </w:tc>
        <w:tc>
          <w:tcPr>
            <w:tcW w:w="3009" w:type="dxa"/>
          </w:tcPr>
          <w:p w14:paraId="5C2DA565"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 xml:space="preserve"> </w:t>
            </w:r>
            <w:r>
              <w:rPr>
                <w:sz w:val="16"/>
              </w:rPr>
              <w:t>정조와</w:t>
            </w:r>
            <w:r>
              <w:rPr>
                <w:sz w:val="16"/>
              </w:rPr>
              <w:t xml:space="preserve"> </w:t>
            </w:r>
            <w:r>
              <w:rPr>
                <w:sz w:val="16"/>
              </w:rPr>
              <w:t>잘</w:t>
            </w:r>
            <w:r>
              <w:rPr>
                <w:sz w:val="16"/>
              </w:rPr>
              <w:t xml:space="preserve"> </w:t>
            </w:r>
            <w:r>
              <w:rPr>
                <w:sz w:val="16"/>
              </w:rPr>
              <w:t>어울립니다</w:t>
            </w:r>
            <w:r>
              <w:rPr>
                <w:sz w:val="16"/>
              </w:rPr>
              <w:t xml:space="preserve">. • </w:t>
            </w:r>
            <w:r>
              <w:rPr>
                <w:sz w:val="16"/>
              </w:rPr>
              <w:t>색채</w:t>
            </w:r>
            <w:r>
              <w:rPr>
                <w:sz w:val="16"/>
              </w:rPr>
              <w:t xml:space="preserve">: </w:t>
            </w:r>
            <w:r>
              <w:rPr>
                <w:sz w:val="16"/>
              </w:rPr>
              <w:t>크림색</w:t>
            </w:r>
            <w:r>
              <w:rPr>
                <w:sz w:val="16"/>
              </w:rPr>
              <w:t xml:space="preserve"> </w:t>
            </w:r>
            <w:r>
              <w:rPr>
                <w:sz w:val="16"/>
              </w:rPr>
              <w:t>바탕과</w:t>
            </w:r>
            <w:r>
              <w:rPr>
                <w:sz w:val="16"/>
              </w:rPr>
              <w:t xml:space="preserve"> </w:t>
            </w:r>
            <w:r>
              <w:rPr>
                <w:sz w:val="16"/>
              </w:rPr>
              <w:t>상단의</w:t>
            </w:r>
            <w:r>
              <w:rPr>
                <w:sz w:val="16"/>
              </w:rPr>
              <w:t xml:space="preserve"> </w:t>
            </w:r>
            <w:r>
              <w:rPr>
                <w:sz w:val="16"/>
              </w:rPr>
              <w:t>붉은</w:t>
            </w:r>
            <w:r>
              <w:rPr>
                <w:sz w:val="16"/>
              </w:rPr>
              <w:t xml:space="preserve"> </w:t>
            </w:r>
            <w:r>
              <w:rPr>
                <w:sz w:val="16"/>
              </w:rPr>
              <w:t>띠가</w:t>
            </w:r>
            <w:r>
              <w:rPr>
                <w:sz w:val="16"/>
              </w:rPr>
              <w:t xml:space="preserve"> </w:t>
            </w:r>
            <w:r>
              <w:rPr>
                <w:sz w:val="16"/>
              </w:rPr>
              <w:t>다채로운</w:t>
            </w:r>
            <w:r>
              <w:rPr>
                <w:sz w:val="16"/>
              </w:rPr>
              <w:t xml:space="preserve"> </w:t>
            </w:r>
            <w:r>
              <w:rPr>
                <w:sz w:val="16"/>
              </w:rPr>
              <w:t>콜라주를</w:t>
            </w:r>
            <w:r>
              <w:rPr>
                <w:sz w:val="16"/>
              </w:rPr>
              <w:t xml:space="preserve"> </w:t>
            </w:r>
            <w:r>
              <w:rPr>
                <w:sz w:val="16"/>
              </w:rPr>
              <w:t>하나로</w:t>
            </w:r>
            <w:r>
              <w:rPr>
                <w:sz w:val="16"/>
              </w:rPr>
              <w:t xml:space="preserve"> </w:t>
            </w:r>
            <w:r>
              <w:rPr>
                <w:sz w:val="16"/>
              </w:rPr>
              <w:t>묶어주며</w:t>
            </w:r>
            <w:r>
              <w:rPr>
                <w:sz w:val="16"/>
              </w:rPr>
              <w:t xml:space="preserve"> </w:t>
            </w:r>
            <w:r>
              <w:rPr>
                <w:sz w:val="16"/>
              </w:rPr>
              <w:t>대비로</w:t>
            </w:r>
            <w:r>
              <w:rPr>
                <w:sz w:val="16"/>
              </w:rPr>
              <w:t xml:space="preserve"> </w:t>
            </w:r>
            <w:r>
              <w:rPr>
                <w:sz w:val="16"/>
              </w:rPr>
              <w:lastRenderedPageBreak/>
              <w:t>시선을</w:t>
            </w:r>
            <w:r>
              <w:rPr>
                <w:sz w:val="16"/>
              </w:rPr>
              <w:t xml:space="preserve"> </w:t>
            </w:r>
            <w:r>
              <w:rPr>
                <w:sz w:val="16"/>
              </w:rPr>
              <w:t>이끕니다</w:t>
            </w:r>
            <w:r>
              <w:rPr>
                <w:sz w:val="16"/>
              </w:rPr>
              <w:t xml:space="preserve">. </w:t>
            </w:r>
            <w:r>
              <w:rPr>
                <w:sz w:val="16"/>
              </w:rPr>
              <w:t>얼굴</w:t>
            </w:r>
            <w:r>
              <w:rPr>
                <w:sz w:val="16"/>
              </w:rPr>
              <w:t xml:space="preserve"> </w:t>
            </w:r>
            <w:r>
              <w:rPr>
                <w:sz w:val="16"/>
              </w:rPr>
              <w:t>선과</w:t>
            </w:r>
            <w:r>
              <w:rPr>
                <w:sz w:val="16"/>
              </w:rPr>
              <w:t xml:space="preserve"> </w:t>
            </w:r>
            <w:r>
              <w:rPr>
                <w:sz w:val="16"/>
              </w:rPr>
              <w:t>배경의</w:t>
            </w:r>
            <w:r>
              <w:rPr>
                <w:sz w:val="16"/>
              </w:rPr>
              <w:t xml:space="preserve"> </w:t>
            </w:r>
            <w:r>
              <w:rPr>
                <w:sz w:val="16"/>
              </w:rPr>
              <w:t>대비가</w:t>
            </w:r>
            <w:r>
              <w:rPr>
                <w:sz w:val="16"/>
              </w:rPr>
              <w:t xml:space="preserve"> </w:t>
            </w:r>
            <w:r>
              <w:rPr>
                <w:sz w:val="16"/>
              </w:rPr>
              <w:t>약한</w:t>
            </w:r>
            <w:r>
              <w:rPr>
                <w:sz w:val="16"/>
              </w:rPr>
              <w:t xml:space="preserve"> </w:t>
            </w:r>
            <w:r>
              <w:rPr>
                <w:sz w:val="16"/>
              </w:rPr>
              <w:t>점은</w:t>
            </w:r>
            <w:r>
              <w:rPr>
                <w:sz w:val="16"/>
              </w:rPr>
              <w:t xml:space="preserve"> </w:t>
            </w:r>
            <w:r>
              <w:rPr>
                <w:sz w:val="16"/>
              </w:rPr>
              <w:t>살펴볼</w:t>
            </w:r>
            <w:r>
              <w:rPr>
                <w:sz w:val="16"/>
              </w:rPr>
              <w:t xml:space="preserve"> </w:t>
            </w:r>
            <w:r>
              <w:rPr>
                <w:sz w:val="16"/>
              </w:rPr>
              <w:t>만합니다</w:t>
            </w:r>
            <w:r>
              <w:rPr>
                <w:sz w:val="16"/>
              </w:rPr>
              <w:t xml:space="preserve">. • </w:t>
            </w:r>
            <w:r>
              <w:rPr>
                <w:sz w:val="16"/>
              </w:rPr>
              <w:t>컨셉</w:t>
            </w:r>
            <w:r>
              <w:rPr>
                <w:sz w:val="16"/>
              </w:rPr>
              <w:t>·</w:t>
            </w:r>
            <w:r>
              <w:rPr>
                <w:sz w:val="16"/>
              </w:rPr>
              <w:t>전달력</w:t>
            </w:r>
            <w:r>
              <w:rPr>
                <w:sz w:val="16"/>
              </w:rPr>
              <w:t xml:space="preserve">: </w:t>
            </w:r>
            <w:r>
              <w:rPr>
                <w:sz w:val="16"/>
              </w:rPr>
              <w:t>자비와</w:t>
            </w:r>
            <w:r>
              <w:rPr>
                <w:sz w:val="16"/>
              </w:rPr>
              <w:t xml:space="preserve"> </w:t>
            </w:r>
            <w:r>
              <w:rPr>
                <w:sz w:val="16"/>
              </w:rPr>
              <w:t>명상이라는</w:t>
            </w:r>
            <w:r>
              <w:rPr>
                <w:sz w:val="16"/>
              </w:rPr>
              <w:t xml:space="preserve"> </w:t>
            </w:r>
            <w:r>
              <w:rPr>
                <w:sz w:val="16"/>
              </w:rPr>
              <w:t>메시지가</w:t>
            </w:r>
            <w:r>
              <w:rPr>
                <w:sz w:val="16"/>
              </w:rPr>
              <w:t xml:space="preserve"> </w:t>
            </w:r>
            <w:r>
              <w:rPr>
                <w:sz w:val="16"/>
              </w:rPr>
              <w:t>영문</w:t>
            </w:r>
            <w:r>
              <w:rPr>
                <w:sz w:val="16"/>
              </w:rPr>
              <w:t xml:space="preserve"> </w:t>
            </w:r>
            <w:r>
              <w:rPr>
                <w:sz w:val="16"/>
              </w:rPr>
              <w:t>라벨과</w:t>
            </w:r>
            <w:r>
              <w:rPr>
                <w:sz w:val="16"/>
              </w:rPr>
              <w:t xml:space="preserve"> </w:t>
            </w:r>
            <w:r>
              <w:rPr>
                <w:sz w:val="16"/>
              </w:rPr>
              <w:t>본문으로</w:t>
            </w:r>
            <w:r>
              <w:rPr>
                <w:sz w:val="16"/>
              </w:rPr>
              <w:t xml:space="preserve"> </w:t>
            </w:r>
            <w:r>
              <w:rPr>
                <w:sz w:val="16"/>
              </w:rPr>
              <w:t>설득력</w:t>
            </w:r>
            <w:r>
              <w:rPr>
                <w:sz w:val="16"/>
              </w:rPr>
              <w:t xml:space="preserve"> </w:t>
            </w:r>
            <w:r>
              <w:rPr>
                <w:sz w:val="16"/>
              </w:rPr>
              <w:t>있게</w:t>
            </w:r>
            <w:r>
              <w:rPr>
                <w:sz w:val="16"/>
              </w:rPr>
              <w:t xml:space="preserve"> </w:t>
            </w:r>
            <w:r>
              <w:rPr>
                <w:sz w:val="16"/>
              </w:rPr>
              <w:t>전달됩니다</w:t>
            </w:r>
            <w:r>
              <w:rPr>
                <w:sz w:val="16"/>
              </w:rPr>
              <w:t xml:space="preserve">. • </w:t>
            </w:r>
            <w:r>
              <w:rPr>
                <w:sz w:val="16"/>
              </w:rPr>
              <w:t>완성도</w:t>
            </w:r>
            <w:r>
              <w:rPr>
                <w:sz w:val="16"/>
              </w:rPr>
              <w:t xml:space="preserve">: </w:t>
            </w:r>
            <w:r>
              <w:rPr>
                <w:sz w:val="16"/>
              </w:rPr>
              <w:t>정교한</w:t>
            </w:r>
            <w:r>
              <w:rPr>
                <w:sz w:val="16"/>
              </w:rPr>
              <w:t xml:space="preserve"> </w:t>
            </w:r>
            <w:r>
              <w:rPr>
                <w:sz w:val="16"/>
              </w:rPr>
              <w:t>선과</w:t>
            </w:r>
            <w:r>
              <w:rPr>
                <w:sz w:val="16"/>
              </w:rPr>
              <w:t xml:space="preserve"> </w:t>
            </w:r>
            <w:r>
              <w:rPr>
                <w:sz w:val="16"/>
              </w:rPr>
              <w:t>일관된</w:t>
            </w:r>
            <w:r>
              <w:rPr>
                <w:sz w:val="16"/>
              </w:rPr>
              <w:t xml:space="preserve"> </w:t>
            </w:r>
            <w:r>
              <w:rPr>
                <w:sz w:val="16"/>
              </w:rPr>
              <w:t>채색이</w:t>
            </w:r>
            <w:r>
              <w:rPr>
                <w:sz w:val="16"/>
              </w:rPr>
              <w:t xml:space="preserve"> </w:t>
            </w:r>
            <w:r>
              <w:rPr>
                <w:sz w:val="16"/>
              </w:rPr>
              <w:t>돋보이나</w:t>
            </w:r>
            <w:r>
              <w:rPr>
                <w:sz w:val="16"/>
              </w:rPr>
              <w:t xml:space="preserve">, </w:t>
            </w:r>
            <w:r>
              <w:rPr>
                <w:sz w:val="16"/>
              </w:rPr>
              <w:t>본문이</w:t>
            </w:r>
            <w:r>
              <w:rPr>
                <w:sz w:val="16"/>
              </w:rPr>
              <w:t xml:space="preserve"> </w:t>
            </w:r>
            <w:r>
              <w:rPr>
                <w:sz w:val="16"/>
              </w:rPr>
              <w:t>문장</w:t>
            </w:r>
            <w:r>
              <w:rPr>
                <w:sz w:val="16"/>
              </w:rPr>
              <w:t xml:space="preserve"> </w:t>
            </w:r>
            <w:r>
              <w:rPr>
                <w:sz w:val="16"/>
              </w:rPr>
              <w:t>중간에서</w:t>
            </w:r>
            <w:r>
              <w:rPr>
                <w:sz w:val="16"/>
              </w:rPr>
              <w:t xml:space="preserve"> </w:t>
            </w:r>
            <w:r>
              <w:rPr>
                <w:sz w:val="16"/>
              </w:rPr>
              <w:t>끊긴</w:t>
            </w:r>
            <w:r>
              <w:rPr>
                <w:sz w:val="16"/>
              </w:rPr>
              <w:t xml:space="preserve"> </w:t>
            </w:r>
            <w:r>
              <w:rPr>
                <w:sz w:val="16"/>
              </w:rPr>
              <w:t>점이</w:t>
            </w:r>
            <w:r>
              <w:rPr>
                <w:sz w:val="16"/>
              </w:rPr>
              <w:t xml:space="preserve"> </w:t>
            </w:r>
            <w:r>
              <w:rPr>
                <w:sz w:val="16"/>
              </w:rPr>
              <w:t>아쉽습니다</w:t>
            </w:r>
            <w:r>
              <w:rPr>
                <w:sz w:val="16"/>
              </w:rPr>
              <w:t xml:space="preserve">.  </w:t>
            </w:r>
            <w:r>
              <w:rPr>
                <w:sz w:val="16"/>
              </w:rPr>
              <w:t>전체적으로</w:t>
            </w:r>
            <w:r>
              <w:rPr>
                <w:sz w:val="16"/>
              </w:rPr>
              <w:t xml:space="preserve"> </w:t>
            </w:r>
            <w:r>
              <w:rPr>
                <w:sz w:val="16"/>
              </w:rPr>
              <w:t>개념과</w:t>
            </w:r>
            <w:r>
              <w:rPr>
                <w:sz w:val="16"/>
              </w:rPr>
              <w:t xml:space="preserve"> </w:t>
            </w:r>
            <w:r>
              <w:rPr>
                <w:sz w:val="16"/>
              </w:rPr>
              <w:t>표현이</w:t>
            </w:r>
            <w:r>
              <w:rPr>
                <w:sz w:val="16"/>
              </w:rPr>
              <w:t xml:space="preserve"> </w:t>
            </w:r>
            <w:r>
              <w:rPr>
                <w:sz w:val="16"/>
              </w:rPr>
              <w:t>조화로운</w:t>
            </w:r>
            <w:r>
              <w:rPr>
                <w:sz w:val="16"/>
              </w:rPr>
              <w:t xml:space="preserve"> </w:t>
            </w:r>
            <w:r>
              <w:rPr>
                <w:sz w:val="16"/>
              </w:rPr>
              <w:t>완성도</w:t>
            </w:r>
            <w:r>
              <w:rPr>
                <w:sz w:val="16"/>
              </w:rPr>
              <w:t xml:space="preserve"> </w:t>
            </w:r>
            <w:r>
              <w:rPr>
                <w:sz w:val="16"/>
              </w:rPr>
              <w:t>높은</w:t>
            </w:r>
            <w:r>
              <w:rPr>
                <w:sz w:val="16"/>
              </w:rPr>
              <w:t xml:space="preserve"> </w:t>
            </w:r>
            <w:r>
              <w:rPr>
                <w:sz w:val="16"/>
              </w:rPr>
              <w:t>작품입니다</w:t>
            </w:r>
            <w:r>
              <w:rPr>
                <w:sz w:val="16"/>
              </w:rPr>
              <w:t xml:space="preserve">. </w:t>
            </w:r>
            <w:r>
              <w:rPr>
                <w:sz w:val="16"/>
              </w:rPr>
              <w:t>앞으로</w:t>
            </w:r>
            <w:r>
              <w:rPr>
                <w:sz w:val="16"/>
              </w:rPr>
              <w:t xml:space="preserve"> </w:t>
            </w:r>
            <w:r>
              <w:rPr>
                <w:sz w:val="16"/>
              </w:rPr>
              <w:t>얼굴</w:t>
            </w:r>
            <w:r>
              <w:rPr>
                <w:sz w:val="16"/>
              </w:rPr>
              <w:t xml:space="preserve"> </w:t>
            </w:r>
            <w:r>
              <w:rPr>
                <w:sz w:val="16"/>
              </w:rPr>
              <w:t>윤곽의</w:t>
            </w:r>
            <w:r>
              <w:rPr>
                <w:sz w:val="16"/>
              </w:rPr>
              <w:t xml:space="preserve"> </w:t>
            </w:r>
            <w:r>
              <w:rPr>
                <w:sz w:val="16"/>
              </w:rPr>
              <w:t>가독성을</w:t>
            </w:r>
            <w:r>
              <w:rPr>
                <w:sz w:val="16"/>
              </w:rPr>
              <w:t xml:space="preserve"> </w:t>
            </w:r>
            <w:r>
              <w:rPr>
                <w:sz w:val="16"/>
              </w:rPr>
              <w:t>조금</w:t>
            </w:r>
            <w:r>
              <w:rPr>
                <w:sz w:val="16"/>
              </w:rPr>
              <w:t xml:space="preserve"> </w:t>
            </w:r>
            <w:r>
              <w:rPr>
                <w:sz w:val="16"/>
              </w:rPr>
              <w:t>더</w:t>
            </w:r>
            <w:r>
              <w:rPr>
                <w:sz w:val="16"/>
              </w:rPr>
              <w:t xml:space="preserve"> </w:t>
            </w:r>
            <w:r>
              <w:rPr>
                <w:sz w:val="16"/>
              </w:rPr>
              <w:t>살리고</w:t>
            </w:r>
            <w:r>
              <w:rPr>
                <w:sz w:val="16"/>
              </w:rPr>
              <w:t xml:space="preserve"> </w:t>
            </w:r>
            <w:r>
              <w:rPr>
                <w:sz w:val="16"/>
              </w:rPr>
              <w:t>본문</w:t>
            </w:r>
            <w:r>
              <w:rPr>
                <w:sz w:val="16"/>
              </w:rPr>
              <w:t xml:space="preserve"> </w:t>
            </w:r>
            <w:r>
              <w:rPr>
                <w:sz w:val="16"/>
              </w:rPr>
              <w:t>텍스트를</w:t>
            </w:r>
            <w:r>
              <w:rPr>
                <w:sz w:val="16"/>
              </w:rPr>
              <w:t xml:space="preserve"> </w:t>
            </w:r>
            <w:r>
              <w:rPr>
                <w:sz w:val="16"/>
              </w:rPr>
              <w:t>정돈하면</w:t>
            </w:r>
            <w:r>
              <w:rPr>
                <w:sz w:val="16"/>
              </w:rPr>
              <w:t xml:space="preserve"> </w:t>
            </w:r>
            <w:r>
              <w:rPr>
                <w:sz w:val="16"/>
              </w:rPr>
              <w:t>메시지가</w:t>
            </w:r>
            <w:r>
              <w:rPr>
                <w:sz w:val="16"/>
              </w:rPr>
              <w:t xml:space="preserve"> </w:t>
            </w:r>
            <w:r>
              <w:rPr>
                <w:sz w:val="16"/>
              </w:rPr>
              <w:t>한층</w:t>
            </w:r>
            <w:r>
              <w:rPr>
                <w:sz w:val="16"/>
              </w:rPr>
              <w:t xml:space="preserve"> </w:t>
            </w:r>
            <w:r>
              <w:rPr>
                <w:sz w:val="16"/>
              </w:rPr>
              <w:t>또렷해질</w:t>
            </w:r>
            <w:r>
              <w:rPr>
                <w:sz w:val="16"/>
              </w:rPr>
              <w:t xml:space="preserve"> </w:t>
            </w:r>
            <w:r>
              <w:rPr>
                <w:sz w:val="16"/>
              </w:rPr>
              <w:t>것입니다</w:t>
            </w:r>
            <w:r>
              <w:rPr>
                <w:sz w:val="16"/>
              </w:rPr>
              <w:t xml:space="preserve">. </w:t>
            </w:r>
            <w:r>
              <w:rPr>
                <w:sz w:val="16"/>
              </w:rPr>
              <w:t>지금의</w:t>
            </w:r>
            <w:r>
              <w:rPr>
                <w:sz w:val="16"/>
              </w:rPr>
              <w:t xml:space="preserve"> </w:t>
            </w:r>
            <w:r>
              <w:rPr>
                <w:sz w:val="16"/>
              </w:rPr>
              <w:t>감각이라면</w:t>
            </w:r>
            <w:r>
              <w:rPr>
                <w:sz w:val="16"/>
              </w:rPr>
              <w:t xml:space="preserve"> </w:t>
            </w:r>
            <w:r>
              <w:rPr>
                <w:sz w:val="16"/>
              </w:rPr>
              <w:t>더욱</w:t>
            </w:r>
            <w:r>
              <w:rPr>
                <w:sz w:val="16"/>
              </w:rPr>
              <w:t xml:space="preserve"> </w:t>
            </w:r>
            <w:r>
              <w:rPr>
                <w:sz w:val="16"/>
              </w:rPr>
              <w:t>깊이</w:t>
            </w:r>
            <w:r>
              <w:rPr>
                <w:sz w:val="16"/>
              </w:rPr>
              <w:t xml:space="preserve"> </w:t>
            </w:r>
            <w:r>
              <w:rPr>
                <w:sz w:val="16"/>
              </w:rPr>
              <w:t>있는</w:t>
            </w:r>
            <w:r>
              <w:rPr>
                <w:sz w:val="16"/>
              </w:rPr>
              <w:t xml:space="preserve"> </w:t>
            </w:r>
            <w:r>
              <w:rPr>
                <w:sz w:val="16"/>
              </w:rPr>
              <w:t>작품으로</w:t>
            </w:r>
            <w:r>
              <w:rPr>
                <w:sz w:val="16"/>
              </w:rPr>
              <w:t xml:space="preserve"> </w:t>
            </w:r>
            <w:r>
              <w:rPr>
                <w:sz w:val="16"/>
              </w:rPr>
              <w:t>발전할</w:t>
            </w:r>
            <w:r>
              <w:rPr>
                <w:sz w:val="16"/>
              </w:rPr>
              <w:t xml:space="preserve"> </w:t>
            </w:r>
            <w:r>
              <w:rPr>
                <w:sz w:val="16"/>
              </w:rPr>
              <w:t>것이라</w:t>
            </w:r>
            <w:r>
              <w:rPr>
                <w:sz w:val="16"/>
              </w:rPr>
              <w:t xml:space="preserve"> </w:t>
            </w:r>
            <w:r>
              <w:rPr>
                <w:sz w:val="16"/>
              </w:rPr>
              <w:t>믿습니다</w:t>
            </w:r>
            <w:r>
              <w:rPr>
                <w:sz w:val="16"/>
              </w:rPr>
              <w:t>.</w:t>
            </w:r>
          </w:p>
        </w:tc>
        <w:tc>
          <w:tcPr>
            <w:tcW w:w="3009" w:type="dxa"/>
          </w:tcPr>
          <w:p w14:paraId="5E2EFCE4"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lastRenderedPageBreak/>
              <w:t xml:space="preserve">Evidence-grounded critique. The final feedback draws on extracted visual observations and criterion-specific evidence; here it ties the unfinished body text to craft/finish rather than only offering </w:t>
            </w:r>
            <w:r>
              <w:rPr>
                <w:sz w:val="16"/>
              </w:rPr>
              <w:lastRenderedPageBreak/>
              <w:t>a broad evaluative comment.</w:t>
            </w:r>
          </w:p>
        </w:tc>
      </w:tr>
    </w:tbl>
    <w:p w14:paraId="1CE5403E" w14:textId="77777777" w:rsidR="00861F6D" w:rsidRDefault="00371C08">
      <w:pPr>
        <w:spacing w:after="120"/>
      </w:pPr>
      <w:r>
        <w:rPr>
          <w:i/>
          <w:sz w:val="18"/>
        </w:rPr>
        <w:lastRenderedPageBreak/>
        <w:t xml:space="preserve">Note. </w:t>
      </w:r>
      <w:r>
        <w:rPr>
          <w:sz w:val="18"/>
        </w:rPr>
        <w:t>The table uses excerpts rather than complete feedback to keep the supplementary document compact. Complete Korean feedback outputs and character lengths are provided in feedback_outputs_claude_with_lengths.csv.</w:t>
      </w:r>
    </w:p>
    <w:p w14:paraId="21DE58D3" w14:textId="77777777" w:rsidR="00861F6D" w:rsidRPr="00FD2A2D" w:rsidRDefault="00371C08">
      <w:pPr>
        <w:pStyle w:val="1"/>
        <w:rPr>
          <w:rFonts w:ascii="Times New Roman" w:hAnsi="Times New Roman" w:cs="Times New Roman"/>
          <w:kern w:val="0"/>
          <w:sz w:val="36"/>
          <w:szCs w:val="36"/>
        </w:rPr>
      </w:pPr>
      <w:r w:rsidRPr="00FD2A2D">
        <w:rPr>
          <w:rFonts w:ascii="Times New Roman" w:hAnsi="Times New Roman" w:cs="Times New Roman"/>
          <w:kern w:val="0"/>
          <w:sz w:val="36"/>
          <w:szCs w:val="36"/>
        </w:rPr>
        <w:t>Appendix S13. Supplementary package crosswalk</w:t>
      </w:r>
    </w:p>
    <w:p w14:paraId="6A02695F" w14:textId="77777777" w:rsidR="00861F6D" w:rsidRDefault="00371C08">
      <w:r>
        <w:t>Table S5 maps manuscript claims and shortened manuscript references to the files and appendices provided in the supplementary package.</w:t>
      </w:r>
    </w:p>
    <w:p w14:paraId="79914FBA" w14:textId="77777777" w:rsidR="00861F6D" w:rsidRDefault="00371C08">
      <w:pPr>
        <w:spacing w:before="160" w:after="80"/>
      </w:pPr>
      <w:r>
        <w:rPr>
          <w:b/>
          <w:sz w:val="20"/>
        </w:rPr>
        <w:t>Table S5. Crosswalk between manuscript content and supplementary package materials</w:t>
      </w:r>
    </w:p>
    <w:tbl>
      <w:tblPr>
        <w:tblStyle w:val="20"/>
        <w:tblW w:w="0" w:type="auto"/>
        <w:tblLook w:val="04A0" w:firstRow="1" w:lastRow="0" w:firstColumn="1" w:lastColumn="0" w:noHBand="0" w:noVBand="1"/>
      </w:tblPr>
      <w:tblGrid>
        <w:gridCol w:w="4513"/>
        <w:gridCol w:w="4513"/>
      </w:tblGrid>
      <w:tr w:rsidR="00861F6D" w14:paraId="50AAAB40" w14:textId="77777777" w:rsidTr="00FD2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6AC9A31" w14:textId="77777777" w:rsidR="00861F6D" w:rsidRDefault="00371C08">
            <w:pPr>
              <w:jc w:val="left"/>
            </w:pPr>
            <w:r>
              <w:rPr>
                <w:sz w:val="16"/>
              </w:rPr>
              <w:t>Manuscript item</w:t>
            </w:r>
          </w:p>
        </w:tc>
        <w:tc>
          <w:tcPr>
            <w:tcW w:w="4513" w:type="dxa"/>
          </w:tcPr>
          <w:p w14:paraId="36A41AF3" w14:textId="77777777" w:rsidR="00861F6D" w:rsidRDefault="00371C08">
            <w:pPr>
              <w:jc w:val="left"/>
              <w:cnfStyle w:val="100000000000" w:firstRow="1" w:lastRow="0" w:firstColumn="0" w:lastColumn="0" w:oddVBand="0" w:evenVBand="0" w:oddHBand="0" w:evenHBand="0" w:firstRowFirstColumn="0" w:firstRowLastColumn="0" w:lastRowFirstColumn="0" w:lastRowLastColumn="0"/>
            </w:pPr>
            <w:r>
              <w:rPr>
                <w:sz w:val="16"/>
              </w:rPr>
              <w:t>Supplementary location / file</w:t>
            </w:r>
          </w:p>
        </w:tc>
      </w:tr>
      <w:tr w:rsidR="00861F6D" w14:paraId="6C4ACCC8"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E78A153" w14:textId="77777777" w:rsidR="00861F6D" w:rsidRDefault="00371C08">
            <w:pPr>
              <w:jc w:val="left"/>
            </w:pPr>
            <w:r>
              <w:rPr>
                <w:sz w:val="16"/>
              </w:rPr>
              <w:t>Model settings, provider labels, image preprocessing, and prompt sources</w:t>
            </w:r>
          </w:p>
        </w:tc>
        <w:tc>
          <w:tcPr>
            <w:tcW w:w="4513" w:type="dxa"/>
          </w:tcPr>
          <w:p w14:paraId="34D1B649"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Table S1; run_eval.py</w:t>
            </w:r>
          </w:p>
        </w:tc>
      </w:tr>
      <w:tr w:rsidR="00861F6D" w14:paraId="0F521A86" w14:textId="77777777" w:rsidTr="00FD2A2D">
        <w:tc>
          <w:tcPr>
            <w:cnfStyle w:val="001000000000" w:firstRow="0" w:lastRow="0" w:firstColumn="1" w:lastColumn="0" w:oddVBand="0" w:evenVBand="0" w:oddHBand="0" w:evenHBand="0" w:firstRowFirstColumn="0" w:firstRowLastColumn="0" w:lastRowFirstColumn="0" w:lastRowLastColumn="0"/>
            <w:tcW w:w="4513" w:type="dxa"/>
          </w:tcPr>
          <w:p w14:paraId="0C9F12B0" w14:textId="77777777" w:rsidR="00861F6D" w:rsidRDefault="00371C08">
            <w:pPr>
              <w:jc w:val="left"/>
            </w:pPr>
            <w:r>
              <w:rPr>
                <w:sz w:val="16"/>
              </w:rPr>
              <w:t>Detailed comparison of Direct, Rubric, and GDEval-LLM assessment structures</w:t>
            </w:r>
          </w:p>
        </w:tc>
        <w:tc>
          <w:tcPr>
            <w:tcW w:w="4513" w:type="dxa"/>
          </w:tcPr>
          <w:p w14:paraId="4D9CB17E"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Table S2</w:t>
            </w:r>
          </w:p>
        </w:tc>
      </w:tr>
      <w:tr w:rsidR="00861F6D" w14:paraId="4327EF21"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BD041CC" w14:textId="77777777" w:rsidR="00861F6D" w:rsidRDefault="00371C08">
            <w:pPr>
              <w:jc w:val="left"/>
            </w:pPr>
            <w:r>
              <w:rPr>
                <w:sz w:val="16"/>
              </w:rPr>
              <w:t>Formal GDEval-LLM pipeline pseudocode</w:t>
            </w:r>
          </w:p>
        </w:tc>
        <w:tc>
          <w:tcPr>
            <w:tcW w:w="4513" w:type="dxa"/>
          </w:tcPr>
          <w:p w14:paraId="5F791503"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Algorithm S1</w:t>
            </w:r>
          </w:p>
        </w:tc>
      </w:tr>
      <w:tr w:rsidR="00861F6D" w14:paraId="4FC5D491" w14:textId="77777777" w:rsidTr="00FD2A2D">
        <w:tc>
          <w:tcPr>
            <w:cnfStyle w:val="001000000000" w:firstRow="0" w:lastRow="0" w:firstColumn="1" w:lastColumn="0" w:oddVBand="0" w:evenVBand="0" w:oddHBand="0" w:evenHBand="0" w:firstRowFirstColumn="0" w:firstRowLastColumn="0" w:lastRowFirstColumn="0" w:lastRowLastColumn="0"/>
            <w:tcW w:w="4513" w:type="dxa"/>
          </w:tcPr>
          <w:p w14:paraId="6E0D9310" w14:textId="77777777" w:rsidR="00861F6D" w:rsidRDefault="00371C08">
            <w:pPr>
              <w:jc w:val="left"/>
            </w:pPr>
            <w:r>
              <w:rPr>
                <w:sz w:val="16"/>
              </w:rPr>
              <w:t>Direct scoring prompt and feedback-generation input</w:t>
            </w:r>
          </w:p>
        </w:tc>
        <w:tc>
          <w:tcPr>
            <w:tcW w:w="4513" w:type="dxa"/>
          </w:tcPr>
          <w:p w14:paraId="19CFB0FF"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Appendix S2; run_eval.py</w:t>
            </w:r>
          </w:p>
        </w:tc>
      </w:tr>
      <w:tr w:rsidR="00861F6D" w14:paraId="2548F73D"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378A5C6" w14:textId="77777777" w:rsidR="00861F6D" w:rsidRDefault="00371C08">
            <w:pPr>
              <w:jc w:val="left"/>
            </w:pPr>
            <w:r>
              <w:rPr>
                <w:sz w:val="16"/>
              </w:rPr>
              <w:t>Rubric-based scoring prompt and feedback-generation input</w:t>
            </w:r>
          </w:p>
        </w:tc>
        <w:tc>
          <w:tcPr>
            <w:tcW w:w="4513" w:type="dxa"/>
          </w:tcPr>
          <w:p w14:paraId="767C9ABB"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Appendix S3; rubric.json; run_eval.py</w:t>
            </w:r>
          </w:p>
        </w:tc>
      </w:tr>
      <w:tr w:rsidR="00861F6D" w14:paraId="020113E5" w14:textId="77777777" w:rsidTr="00FD2A2D">
        <w:tc>
          <w:tcPr>
            <w:cnfStyle w:val="001000000000" w:firstRow="0" w:lastRow="0" w:firstColumn="1" w:lastColumn="0" w:oddVBand="0" w:evenVBand="0" w:oddHBand="0" w:evenHBand="0" w:firstRowFirstColumn="0" w:firstRowLastColumn="0" w:lastRowFirstColumn="0" w:lastRowLastColumn="0"/>
            <w:tcW w:w="4513" w:type="dxa"/>
          </w:tcPr>
          <w:p w14:paraId="7B41AA03" w14:textId="77777777" w:rsidR="00861F6D" w:rsidRDefault="00371C08">
            <w:pPr>
              <w:jc w:val="left"/>
            </w:pPr>
            <w:r>
              <w:rPr>
                <w:sz w:val="16"/>
              </w:rPr>
              <w:t>GDEval-LLM staged prompts and feedback-generation input</w:t>
            </w:r>
          </w:p>
        </w:tc>
        <w:tc>
          <w:tcPr>
            <w:tcW w:w="4513" w:type="dxa"/>
          </w:tcPr>
          <w:p w14:paraId="2124208A"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Appendix S4; rubric.json; run_eval.py</w:t>
            </w:r>
          </w:p>
        </w:tc>
      </w:tr>
      <w:tr w:rsidR="00861F6D" w14:paraId="71C4AC1F"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E64EFC9" w14:textId="77777777" w:rsidR="00861F6D" w:rsidRDefault="00371C08">
            <w:pPr>
              <w:jc w:val="left"/>
            </w:pPr>
            <w:r>
              <w:rPr>
                <w:sz w:val="16"/>
              </w:rPr>
              <w:t>Shared Korean student-facing feedback-generation prompt</w:t>
            </w:r>
          </w:p>
        </w:tc>
        <w:tc>
          <w:tcPr>
            <w:tcW w:w="4513" w:type="dxa"/>
          </w:tcPr>
          <w:p w14:paraId="014FE9B0"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Appendix S5; run_eval.py</w:t>
            </w:r>
          </w:p>
        </w:tc>
      </w:tr>
      <w:tr w:rsidR="00861F6D" w14:paraId="1B4CF081" w14:textId="77777777" w:rsidTr="00FD2A2D">
        <w:tc>
          <w:tcPr>
            <w:cnfStyle w:val="001000000000" w:firstRow="0" w:lastRow="0" w:firstColumn="1" w:lastColumn="0" w:oddVBand="0" w:evenVBand="0" w:oddHBand="0" w:evenHBand="0" w:firstRowFirstColumn="0" w:firstRowLastColumn="0" w:lastRowFirstColumn="0" w:lastRowLastColumn="0"/>
            <w:tcW w:w="4513" w:type="dxa"/>
          </w:tcPr>
          <w:p w14:paraId="210C2164" w14:textId="77777777" w:rsidR="00861F6D" w:rsidRDefault="00371C08">
            <w:pPr>
              <w:jc w:val="left"/>
            </w:pPr>
            <w:r>
              <w:rPr>
                <w:sz w:val="16"/>
              </w:rPr>
              <w:t>Prompt-requested JSON schemas and stored output fields</w:t>
            </w:r>
          </w:p>
        </w:tc>
        <w:tc>
          <w:tcPr>
            <w:tcW w:w="4513" w:type="dxa"/>
          </w:tcPr>
          <w:p w14:paraId="6969CF92"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Appendices S6-S7; model_scores_claude.csv; model_scores_gpt4o.csv; feedback_outputs_claude_with_lengths.csv</w:t>
            </w:r>
          </w:p>
        </w:tc>
      </w:tr>
      <w:tr w:rsidR="00861F6D" w14:paraId="0867A018"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1B33DE2" w14:textId="77777777" w:rsidR="00861F6D" w:rsidRDefault="00371C08">
            <w:pPr>
              <w:jc w:val="left"/>
            </w:pPr>
            <w:r>
              <w:rPr>
                <w:sz w:val="16"/>
              </w:rPr>
              <w:t>Feedback-length robustness check</w:t>
            </w:r>
          </w:p>
        </w:tc>
        <w:tc>
          <w:tcPr>
            <w:tcW w:w="4513" w:type="dxa"/>
          </w:tcPr>
          <w:p w14:paraId="0459E9B6"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Table S3; feedback_outputs_claude_with_lengths.csv; feedback_ratings_anonymized.csv</w:t>
            </w:r>
          </w:p>
        </w:tc>
      </w:tr>
      <w:tr w:rsidR="00861F6D" w14:paraId="0D5858A1" w14:textId="77777777" w:rsidTr="00FD2A2D">
        <w:tc>
          <w:tcPr>
            <w:cnfStyle w:val="001000000000" w:firstRow="0" w:lastRow="0" w:firstColumn="1" w:lastColumn="0" w:oddVBand="0" w:evenVBand="0" w:oddHBand="0" w:evenHBand="0" w:firstRowFirstColumn="0" w:firstRowLastColumn="0" w:lastRowFirstColumn="0" w:lastRowLastColumn="0"/>
            <w:tcW w:w="4513" w:type="dxa"/>
          </w:tcPr>
          <w:p w14:paraId="0A757C4F" w14:textId="77777777" w:rsidR="00861F6D" w:rsidRDefault="00371C08">
            <w:pPr>
              <w:jc w:val="left"/>
            </w:pPr>
            <w:r>
              <w:rPr>
                <w:sz w:val="16"/>
              </w:rPr>
              <w:t>Qualitative feedback examples</w:t>
            </w:r>
          </w:p>
        </w:tc>
        <w:tc>
          <w:tcPr>
            <w:tcW w:w="4513" w:type="dxa"/>
          </w:tcPr>
          <w:p w14:paraId="582E9008"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Table S4; feedback_outputs_claude_with_lengths.csv</w:t>
            </w:r>
          </w:p>
        </w:tc>
      </w:tr>
      <w:tr w:rsidR="00861F6D" w14:paraId="5164082D" w14:textId="77777777" w:rsidTr="00FD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14CC42D" w14:textId="77777777" w:rsidR="00861F6D" w:rsidRDefault="00371C08">
            <w:pPr>
              <w:jc w:val="left"/>
            </w:pPr>
            <w:r>
              <w:rPr>
                <w:sz w:val="16"/>
              </w:rPr>
              <w:t>Expert ratings and blind feedback ratings</w:t>
            </w:r>
          </w:p>
        </w:tc>
        <w:tc>
          <w:tcPr>
            <w:tcW w:w="4513" w:type="dxa"/>
          </w:tcPr>
          <w:p w14:paraId="490EA1DA" w14:textId="77777777" w:rsidR="00861F6D" w:rsidRDefault="00371C08">
            <w:pPr>
              <w:jc w:val="left"/>
              <w:cnfStyle w:val="000000100000" w:firstRow="0" w:lastRow="0" w:firstColumn="0" w:lastColumn="0" w:oddVBand="0" w:evenVBand="0" w:oddHBand="1" w:evenHBand="0" w:firstRowFirstColumn="0" w:firstRowLastColumn="0" w:lastRowFirstColumn="0" w:lastRowLastColumn="0"/>
            </w:pPr>
            <w:r>
              <w:rPr>
                <w:sz w:val="16"/>
              </w:rPr>
              <w:t>expert_ratings_anonymized.csv; feedback_ratings_anonymized.csv</w:t>
            </w:r>
          </w:p>
        </w:tc>
      </w:tr>
      <w:tr w:rsidR="00861F6D" w14:paraId="3694FE67" w14:textId="77777777" w:rsidTr="00FD2A2D">
        <w:tc>
          <w:tcPr>
            <w:cnfStyle w:val="001000000000" w:firstRow="0" w:lastRow="0" w:firstColumn="1" w:lastColumn="0" w:oddVBand="0" w:evenVBand="0" w:oddHBand="0" w:evenHBand="0" w:firstRowFirstColumn="0" w:firstRowLastColumn="0" w:lastRowFirstColumn="0" w:lastRowLastColumn="0"/>
            <w:tcW w:w="4513" w:type="dxa"/>
          </w:tcPr>
          <w:p w14:paraId="059A9A57" w14:textId="77777777" w:rsidR="00861F6D" w:rsidRDefault="00371C08">
            <w:pPr>
              <w:jc w:val="left"/>
            </w:pPr>
            <w:r>
              <w:rPr>
                <w:sz w:val="16"/>
              </w:rPr>
              <w:t>Assignment brief and rubric used at runtime</w:t>
            </w:r>
          </w:p>
        </w:tc>
        <w:tc>
          <w:tcPr>
            <w:tcW w:w="4513" w:type="dxa"/>
          </w:tcPr>
          <w:p w14:paraId="171FB5FA" w14:textId="77777777" w:rsidR="00861F6D" w:rsidRDefault="00371C08">
            <w:pPr>
              <w:jc w:val="left"/>
              <w:cnfStyle w:val="000000000000" w:firstRow="0" w:lastRow="0" w:firstColumn="0" w:lastColumn="0" w:oddVBand="0" w:evenVBand="0" w:oddHBand="0" w:evenHBand="0" w:firstRowFirstColumn="0" w:firstRowLastColumn="0" w:lastRowFirstColumn="0" w:lastRowLastColumn="0"/>
            </w:pPr>
            <w:r>
              <w:rPr>
                <w:sz w:val="16"/>
              </w:rPr>
              <w:t>assignment_brief.txt; rubric.json</w:t>
            </w:r>
          </w:p>
        </w:tc>
      </w:tr>
    </w:tbl>
    <w:p w14:paraId="0CF0934E" w14:textId="77777777" w:rsidR="00861F6D" w:rsidRDefault="00371C08">
      <w:pPr>
        <w:spacing w:after="120"/>
      </w:pPr>
      <w:r>
        <w:rPr>
          <w:i/>
          <w:sz w:val="18"/>
        </w:rPr>
        <w:t xml:space="preserve">Note. </w:t>
      </w:r>
      <w:r>
        <w:rPr>
          <w:sz w:val="18"/>
        </w:rPr>
        <w:t>Student design images are not included due to educational privacy and consent restrictions; anonymized work identifiers connect the de-identified ratings and generated-output files.</w:t>
      </w:r>
    </w:p>
    <w:sectPr w:rsidR="00861F6D">
      <w:pgSz w:w="11906" w:h="16838"/>
      <w:pgMar w:top="1152" w:right="1152" w:bottom="1152" w:left="1152"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90"/>
    <w:rsid w:val="00254FB5"/>
    <w:rsid w:val="00306D6A"/>
    <w:rsid w:val="00371C08"/>
    <w:rsid w:val="003A25CA"/>
    <w:rsid w:val="00485DD0"/>
    <w:rsid w:val="00530041"/>
    <w:rsid w:val="005D792A"/>
    <w:rsid w:val="0063330D"/>
    <w:rsid w:val="006F4990"/>
    <w:rsid w:val="0073138F"/>
    <w:rsid w:val="00745939"/>
    <w:rsid w:val="00776F90"/>
    <w:rsid w:val="007974ED"/>
    <w:rsid w:val="007A1ABE"/>
    <w:rsid w:val="00861F6D"/>
    <w:rsid w:val="00B5530C"/>
    <w:rsid w:val="00CD0FDE"/>
    <w:rsid w:val="00D30F0C"/>
    <w:rsid w:val="00D43657"/>
    <w:rsid w:val="00D64296"/>
    <w:rsid w:val="00E9390D"/>
    <w:rsid w:val="00FD2A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95955"/>
  <w15:chartTrackingRefBased/>
  <w15:docId w15:val="{1588C57A-42B6-D74D-A8A3-25AFA4631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4"/>
        <w:lang w:val="en-US" w:eastAsia="ko-K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Times New Roman" w:hAnsi="Times New Roman"/>
      <w:sz w:val="22"/>
    </w:rPr>
  </w:style>
  <w:style w:type="paragraph" w:styleId="1">
    <w:name w:val="heading 1"/>
    <w:basedOn w:val="a"/>
    <w:link w:val="1Char"/>
    <w:uiPriority w:val="9"/>
    <w:qFormat/>
    <w:rsid w:val="006F4990"/>
    <w:pPr>
      <w:widowControl/>
      <w:wordWrap/>
      <w:autoSpaceDE/>
      <w:autoSpaceDN/>
      <w:spacing w:before="100" w:beforeAutospacing="1" w:after="100" w:afterAutospacing="1"/>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6F4990"/>
    <w:pPr>
      <w:widowControl/>
      <w:wordWrap/>
      <w:autoSpaceDE/>
      <w:autoSpaceDN/>
      <w:spacing w:before="100" w:beforeAutospacing="1" w:after="100" w:afterAutospacing="1"/>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6F4990"/>
    <w:pPr>
      <w:widowControl/>
      <w:wordWrap/>
      <w:autoSpaceDE/>
      <w:autoSpaceDN/>
      <w:spacing w:before="100" w:beforeAutospacing="1" w:after="100" w:afterAutospacing="1"/>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F4990"/>
    <w:rPr>
      <w:rFonts w:ascii="굴림" w:eastAsia="굴림" w:hAnsi="굴림" w:cs="굴림"/>
      <w:b/>
      <w:bCs/>
      <w:kern w:val="36"/>
      <w:sz w:val="48"/>
      <w:szCs w:val="48"/>
    </w:rPr>
  </w:style>
  <w:style w:type="character" w:customStyle="1" w:styleId="2Char">
    <w:name w:val="제목 2 Char"/>
    <w:basedOn w:val="a0"/>
    <w:link w:val="2"/>
    <w:uiPriority w:val="9"/>
    <w:rsid w:val="006F4990"/>
    <w:rPr>
      <w:rFonts w:ascii="굴림" w:eastAsia="굴림" w:hAnsi="굴림" w:cs="굴림"/>
      <w:b/>
      <w:bCs/>
      <w:kern w:val="0"/>
      <w:sz w:val="36"/>
      <w:szCs w:val="36"/>
    </w:rPr>
  </w:style>
  <w:style w:type="character" w:customStyle="1" w:styleId="3Char">
    <w:name w:val="제목 3 Char"/>
    <w:basedOn w:val="a0"/>
    <w:link w:val="3"/>
    <w:uiPriority w:val="9"/>
    <w:rsid w:val="006F4990"/>
    <w:rPr>
      <w:rFonts w:ascii="굴림" w:eastAsia="굴림" w:hAnsi="굴림" w:cs="굴림"/>
      <w:b/>
      <w:bCs/>
      <w:kern w:val="0"/>
      <w:sz w:val="27"/>
      <w:szCs w:val="27"/>
    </w:rPr>
  </w:style>
  <w:style w:type="character" w:styleId="HTML">
    <w:name w:val="HTML Code"/>
    <w:basedOn w:val="a0"/>
    <w:uiPriority w:val="99"/>
    <w:semiHidden/>
    <w:unhideWhenUsed/>
    <w:rsid w:val="006F4990"/>
    <w:rPr>
      <w:rFonts w:ascii="굴림체" w:eastAsia="굴림체" w:hAnsi="굴림체" w:cs="굴림체"/>
      <w:sz w:val="24"/>
      <w:szCs w:val="24"/>
    </w:rPr>
  </w:style>
  <w:style w:type="paragraph" w:styleId="a3">
    <w:name w:val="Normal (Web)"/>
    <w:basedOn w:val="a"/>
    <w:uiPriority w:val="99"/>
    <w:semiHidden/>
    <w:unhideWhenUsed/>
    <w:rsid w:val="006F4990"/>
    <w:pPr>
      <w:widowControl/>
      <w:wordWrap/>
      <w:autoSpaceDE/>
      <w:autoSpaceDN/>
      <w:spacing w:before="100" w:beforeAutospacing="1" w:after="100" w:afterAutospacing="1"/>
      <w:jc w:val="left"/>
    </w:pPr>
    <w:rPr>
      <w:rFonts w:ascii="굴림" w:eastAsia="굴림" w:hAnsi="굴림" w:cs="굴림"/>
      <w:kern w:val="0"/>
      <w:sz w:val="24"/>
    </w:rPr>
  </w:style>
  <w:style w:type="character" w:styleId="a4">
    <w:name w:val="Strong"/>
    <w:basedOn w:val="a0"/>
    <w:uiPriority w:val="22"/>
    <w:qFormat/>
    <w:rsid w:val="006F4990"/>
    <w:rPr>
      <w:b/>
      <w:bCs/>
    </w:rPr>
  </w:style>
  <w:style w:type="paragraph" w:styleId="HTML0">
    <w:name w:val="HTML Preformatted"/>
    <w:basedOn w:val="a"/>
    <w:link w:val="HTMLChar"/>
    <w:uiPriority w:val="99"/>
    <w:semiHidden/>
    <w:unhideWhenUsed/>
    <w:rsid w:val="006F4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character" w:customStyle="1" w:styleId="HTMLChar">
    <w:name w:val="미리 서식이 지정된 HTML Char"/>
    <w:basedOn w:val="a0"/>
    <w:link w:val="HTML0"/>
    <w:uiPriority w:val="99"/>
    <w:semiHidden/>
    <w:rsid w:val="006F4990"/>
    <w:rPr>
      <w:rFonts w:ascii="굴림체" w:eastAsia="굴림체" w:hAnsi="굴림체" w:cs="굴림체"/>
      <w:kern w:val="0"/>
      <w:sz w:val="24"/>
    </w:rPr>
  </w:style>
  <w:style w:type="table" w:styleId="a5">
    <w:name w:val="Table Grid"/>
    <w:basedOn w:val="a1"/>
    <w:uiPriority w:val="39"/>
    <w:rsid w:val="00485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Plain Table 2"/>
    <w:basedOn w:val="a1"/>
    <w:uiPriority w:val="42"/>
    <w:rsid w:val="00254FB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deBlock">
    <w:name w:val="CodeBlock"/>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2510">
      <w:bodyDiv w:val="1"/>
      <w:marLeft w:val="0"/>
      <w:marRight w:val="0"/>
      <w:marTop w:val="0"/>
      <w:marBottom w:val="0"/>
      <w:divBdr>
        <w:top w:val="none" w:sz="0" w:space="0" w:color="auto"/>
        <w:left w:val="none" w:sz="0" w:space="0" w:color="auto"/>
        <w:bottom w:val="none" w:sz="0" w:space="0" w:color="auto"/>
        <w:right w:val="none" w:sz="0" w:space="0" w:color="auto"/>
      </w:divBdr>
    </w:div>
    <w:div w:id="103615317">
      <w:bodyDiv w:val="1"/>
      <w:marLeft w:val="0"/>
      <w:marRight w:val="0"/>
      <w:marTop w:val="0"/>
      <w:marBottom w:val="0"/>
      <w:divBdr>
        <w:top w:val="none" w:sz="0" w:space="0" w:color="auto"/>
        <w:left w:val="none" w:sz="0" w:space="0" w:color="auto"/>
        <w:bottom w:val="none" w:sz="0" w:space="0" w:color="auto"/>
        <w:right w:val="none" w:sz="0" w:space="0" w:color="auto"/>
      </w:divBdr>
    </w:div>
    <w:div w:id="274362064">
      <w:bodyDiv w:val="1"/>
      <w:marLeft w:val="0"/>
      <w:marRight w:val="0"/>
      <w:marTop w:val="0"/>
      <w:marBottom w:val="0"/>
      <w:divBdr>
        <w:top w:val="none" w:sz="0" w:space="0" w:color="auto"/>
        <w:left w:val="none" w:sz="0" w:space="0" w:color="auto"/>
        <w:bottom w:val="none" w:sz="0" w:space="0" w:color="auto"/>
        <w:right w:val="none" w:sz="0" w:space="0" w:color="auto"/>
      </w:divBdr>
    </w:div>
    <w:div w:id="347416450">
      <w:bodyDiv w:val="1"/>
      <w:marLeft w:val="0"/>
      <w:marRight w:val="0"/>
      <w:marTop w:val="0"/>
      <w:marBottom w:val="0"/>
      <w:divBdr>
        <w:top w:val="none" w:sz="0" w:space="0" w:color="auto"/>
        <w:left w:val="none" w:sz="0" w:space="0" w:color="auto"/>
        <w:bottom w:val="none" w:sz="0" w:space="0" w:color="auto"/>
        <w:right w:val="none" w:sz="0" w:space="0" w:color="auto"/>
      </w:divBdr>
    </w:div>
    <w:div w:id="430900834">
      <w:bodyDiv w:val="1"/>
      <w:marLeft w:val="0"/>
      <w:marRight w:val="0"/>
      <w:marTop w:val="0"/>
      <w:marBottom w:val="0"/>
      <w:divBdr>
        <w:top w:val="none" w:sz="0" w:space="0" w:color="auto"/>
        <w:left w:val="none" w:sz="0" w:space="0" w:color="auto"/>
        <w:bottom w:val="none" w:sz="0" w:space="0" w:color="auto"/>
        <w:right w:val="none" w:sz="0" w:space="0" w:color="auto"/>
      </w:divBdr>
    </w:div>
    <w:div w:id="512720806">
      <w:bodyDiv w:val="1"/>
      <w:marLeft w:val="0"/>
      <w:marRight w:val="0"/>
      <w:marTop w:val="0"/>
      <w:marBottom w:val="0"/>
      <w:divBdr>
        <w:top w:val="none" w:sz="0" w:space="0" w:color="auto"/>
        <w:left w:val="none" w:sz="0" w:space="0" w:color="auto"/>
        <w:bottom w:val="none" w:sz="0" w:space="0" w:color="auto"/>
        <w:right w:val="none" w:sz="0" w:space="0" w:color="auto"/>
      </w:divBdr>
    </w:div>
    <w:div w:id="565342796">
      <w:bodyDiv w:val="1"/>
      <w:marLeft w:val="0"/>
      <w:marRight w:val="0"/>
      <w:marTop w:val="0"/>
      <w:marBottom w:val="0"/>
      <w:divBdr>
        <w:top w:val="none" w:sz="0" w:space="0" w:color="auto"/>
        <w:left w:val="none" w:sz="0" w:space="0" w:color="auto"/>
        <w:bottom w:val="none" w:sz="0" w:space="0" w:color="auto"/>
        <w:right w:val="none" w:sz="0" w:space="0" w:color="auto"/>
      </w:divBdr>
    </w:div>
    <w:div w:id="576869408">
      <w:bodyDiv w:val="1"/>
      <w:marLeft w:val="0"/>
      <w:marRight w:val="0"/>
      <w:marTop w:val="0"/>
      <w:marBottom w:val="0"/>
      <w:divBdr>
        <w:top w:val="none" w:sz="0" w:space="0" w:color="auto"/>
        <w:left w:val="none" w:sz="0" w:space="0" w:color="auto"/>
        <w:bottom w:val="none" w:sz="0" w:space="0" w:color="auto"/>
        <w:right w:val="none" w:sz="0" w:space="0" w:color="auto"/>
      </w:divBdr>
    </w:div>
    <w:div w:id="577439961">
      <w:bodyDiv w:val="1"/>
      <w:marLeft w:val="0"/>
      <w:marRight w:val="0"/>
      <w:marTop w:val="0"/>
      <w:marBottom w:val="0"/>
      <w:divBdr>
        <w:top w:val="none" w:sz="0" w:space="0" w:color="auto"/>
        <w:left w:val="none" w:sz="0" w:space="0" w:color="auto"/>
        <w:bottom w:val="none" w:sz="0" w:space="0" w:color="auto"/>
        <w:right w:val="none" w:sz="0" w:space="0" w:color="auto"/>
      </w:divBdr>
    </w:div>
    <w:div w:id="699672877">
      <w:bodyDiv w:val="1"/>
      <w:marLeft w:val="0"/>
      <w:marRight w:val="0"/>
      <w:marTop w:val="0"/>
      <w:marBottom w:val="0"/>
      <w:divBdr>
        <w:top w:val="none" w:sz="0" w:space="0" w:color="auto"/>
        <w:left w:val="none" w:sz="0" w:space="0" w:color="auto"/>
        <w:bottom w:val="none" w:sz="0" w:space="0" w:color="auto"/>
        <w:right w:val="none" w:sz="0" w:space="0" w:color="auto"/>
      </w:divBdr>
      <w:divsChild>
        <w:div w:id="1131022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112899">
      <w:bodyDiv w:val="1"/>
      <w:marLeft w:val="0"/>
      <w:marRight w:val="0"/>
      <w:marTop w:val="0"/>
      <w:marBottom w:val="0"/>
      <w:divBdr>
        <w:top w:val="none" w:sz="0" w:space="0" w:color="auto"/>
        <w:left w:val="none" w:sz="0" w:space="0" w:color="auto"/>
        <w:bottom w:val="none" w:sz="0" w:space="0" w:color="auto"/>
        <w:right w:val="none" w:sz="0" w:space="0" w:color="auto"/>
      </w:divBdr>
      <w:divsChild>
        <w:div w:id="108692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439588">
      <w:bodyDiv w:val="1"/>
      <w:marLeft w:val="0"/>
      <w:marRight w:val="0"/>
      <w:marTop w:val="0"/>
      <w:marBottom w:val="0"/>
      <w:divBdr>
        <w:top w:val="none" w:sz="0" w:space="0" w:color="auto"/>
        <w:left w:val="none" w:sz="0" w:space="0" w:color="auto"/>
        <w:bottom w:val="none" w:sz="0" w:space="0" w:color="auto"/>
        <w:right w:val="none" w:sz="0" w:space="0" w:color="auto"/>
      </w:divBdr>
    </w:div>
    <w:div w:id="1408648858">
      <w:bodyDiv w:val="1"/>
      <w:marLeft w:val="0"/>
      <w:marRight w:val="0"/>
      <w:marTop w:val="0"/>
      <w:marBottom w:val="0"/>
      <w:divBdr>
        <w:top w:val="none" w:sz="0" w:space="0" w:color="auto"/>
        <w:left w:val="none" w:sz="0" w:space="0" w:color="auto"/>
        <w:bottom w:val="none" w:sz="0" w:space="0" w:color="auto"/>
        <w:right w:val="none" w:sz="0" w:space="0" w:color="auto"/>
      </w:divBdr>
    </w:div>
    <w:div w:id="1423145487">
      <w:bodyDiv w:val="1"/>
      <w:marLeft w:val="0"/>
      <w:marRight w:val="0"/>
      <w:marTop w:val="0"/>
      <w:marBottom w:val="0"/>
      <w:divBdr>
        <w:top w:val="none" w:sz="0" w:space="0" w:color="auto"/>
        <w:left w:val="none" w:sz="0" w:space="0" w:color="auto"/>
        <w:bottom w:val="none" w:sz="0" w:space="0" w:color="auto"/>
        <w:right w:val="none" w:sz="0" w:space="0" w:color="auto"/>
      </w:divBdr>
    </w:div>
    <w:div w:id="1532959163">
      <w:bodyDiv w:val="1"/>
      <w:marLeft w:val="0"/>
      <w:marRight w:val="0"/>
      <w:marTop w:val="0"/>
      <w:marBottom w:val="0"/>
      <w:divBdr>
        <w:top w:val="none" w:sz="0" w:space="0" w:color="auto"/>
        <w:left w:val="none" w:sz="0" w:space="0" w:color="auto"/>
        <w:bottom w:val="none" w:sz="0" w:space="0" w:color="auto"/>
        <w:right w:val="none" w:sz="0" w:space="0" w:color="auto"/>
      </w:divBdr>
    </w:div>
    <w:div w:id="1587960845">
      <w:bodyDiv w:val="1"/>
      <w:marLeft w:val="0"/>
      <w:marRight w:val="0"/>
      <w:marTop w:val="0"/>
      <w:marBottom w:val="0"/>
      <w:divBdr>
        <w:top w:val="none" w:sz="0" w:space="0" w:color="auto"/>
        <w:left w:val="none" w:sz="0" w:space="0" w:color="auto"/>
        <w:bottom w:val="none" w:sz="0" w:space="0" w:color="auto"/>
        <w:right w:val="none" w:sz="0" w:space="0" w:color="auto"/>
      </w:divBdr>
    </w:div>
    <w:div w:id="1593052983">
      <w:bodyDiv w:val="1"/>
      <w:marLeft w:val="0"/>
      <w:marRight w:val="0"/>
      <w:marTop w:val="0"/>
      <w:marBottom w:val="0"/>
      <w:divBdr>
        <w:top w:val="none" w:sz="0" w:space="0" w:color="auto"/>
        <w:left w:val="none" w:sz="0" w:space="0" w:color="auto"/>
        <w:bottom w:val="none" w:sz="0" w:space="0" w:color="auto"/>
        <w:right w:val="none" w:sz="0" w:space="0" w:color="auto"/>
      </w:divBdr>
    </w:div>
    <w:div w:id="165984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2933</Words>
  <Characters>17955</Characters>
  <Application>Microsoft Office Word</Application>
  <DocSecurity>0</DocSecurity>
  <Lines>352</Lines>
  <Paragraphs>171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younjung hwang</dc:creator>
  <cp:keywords/>
  <dc:description/>
  <cp:lastModifiedBy>younjung hwang</cp:lastModifiedBy>
  <cp:revision>9</cp:revision>
  <dcterms:created xsi:type="dcterms:W3CDTF">2026-06-12T07:37:00Z</dcterms:created>
  <dcterms:modified xsi:type="dcterms:W3CDTF">2026-06-18T18:56:00Z</dcterms:modified>
</cp:coreProperties>
</file>