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rPr>
        <w:t>BİLGİ NOTU</w:t>
      </w:r>
    </w:p>
    <w:p>
      <w:pPr>
        <w:spacing w:before="120" w:after="200"/>
      </w:pPr>
      <w:r>
        <w:rPr>
          <w:b/>
        </w:rPr>
        <w:t xml:space="preserve">KONU: </w:t>
      </w:r>
      <w:r>
        <w:rPr>
          <w:b w:val="0"/>
        </w:rPr>
        <w:t xml:space="preserve">Sanal Kumarla Mücadele Kapsamında Geliştirilen </w:t>
      </w:r>
      <w:r>
        <w:rPr>
          <w:b/>
        </w:rPr>
        <w:t>“Kumar Kazandırmaz”</w:t>
      </w:r>
      <w:r>
        <w:rPr>
          <w:b w:val="0"/>
        </w:rPr>
        <w:t xml:space="preserve"> Eğitim Simülasyonu ve Uygulanan Bilinçlendirme Eğitimi</w:t>
      </w:r>
    </w:p>
    <w:p>
      <w:pPr>
        <w:spacing w:before="120" w:after="80"/>
      </w:pPr>
      <w:r>
        <w:rPr>
          <w:b/>
        </w:rPr>
        <w:t>AÇIKLAMA:</w:t>
      </w:r>
    </w:p>
    <w:p>
      <w:pPr>
        <w:spacing w:before="120" w:after="120"/>
      </w:pPr>
      <w:r>
        <w:rPr>
          <w:b w:val="0"/>
        </w:rPr>
        <w:t xml:space="preserve">Son dönemde sanal kumar ve yasa dışı bahis bağımlılığının hızla yaygınlaşması ve genç personel için risk oluşturması nedeniyle, konuya yönelik uygulamalı bir bilinçlendirme çalışması yapılmasına ihtiyaç duyulmuştur. Bu kapsamda </w:t>
      </w:r>
      <w:r>
        <w:rPr>
          <w:b/>
        </w:rPr>
        <w:t>23 Aralık 2025</w:t>
      </w:r>
      <w:r>
        <w:rPr>
          <w:b w:val="0"/>
        </w:rPr>
        <w:t xml:space="preserve"> tarihinde başlatılan çalışmalarda; komutanlığımız psikoloğunun aktif katılımıyla bağımlılık ve davranış psikolojisine ilişkin akademik kaynaklar incelenmiş, kumar oynadığı tespit edilen gerçek kullanıcılardan elde edilen bilgi ve deneyimlerden de istifade edilerek kumar sitelerinin işleyişi ile kullandıkları hile ve manipülasyon teknikleri araştırılmıştır.</w:t>
      </w:r>
    </w:p>
    <w:p>
      <w:pPr>
        <w:spacing w:before="120" w:after="120"/>
      </w:pPr>
      <w:r>
        <w:rPr>
          <w:b w:val="0"/>
        </w:rPr>
        <w:t xml:space="preserve">Yapılan araştırmalar doğrultusunda; personele kumarın neden kazandırmayacağını açıkça gösteren, kumar sitelerinin uyguladığı hile ve manipülasyon tekniklerini </w:t>
      </w:r>
      <w:r>
        <w:rPr>
          <w:b/>
        </w:rPr>
        <w:t>(8)</w:t>
      </w:r>
      <w:r>
        <w:rPr>
          <w:b w:val="0"/>
        </w:rPr>
        <w:t xml:space="preserve"> aşamalık senaryo ile uygulamalı olarak yaşatan, gerçek para içermeyen web tabanlı </w:t>
      </w:r>
      <w:r>
        <w:rPr>
          <w:b/>
        </w:rPr>
        <w:t>“Kumar Kazandırmaz”</w:t>
      </w:r>
      <w:r>
        <w:rPr>
          <w:b w:val="0"/>
        </w:rPr>
        <w:t xml:space="preserve"> isimli eğitim simülasyonu komutanlık imkânlarıyla geliştirilmiştir.</w:t>
      </w:r>
    </w:p>
    <w:p>
      <w:pPr>
        <w:spacing w:before="120" w:after="120"/>
      </w:pPr>
      <w:r>
        <w:rPr>
          <w:b w:val="0"/>
        </w:rPr>
        <w:t xml:space="preserve">Geliştirilen uygulama ile JÖH K.lığında görevli </w:t>
      </w:r>
      <w:r>
        <w:rPr>
          <w:b/>
        </w:rPr>
        <w:t>(111)</w:t>
      </w:r>
      <w:r>
        <w:rPr>
          <w:b w:val="0"/>
        </w:rPr>
        <w:t xml:space="preserve"> personele simülasyon destekli bilinçlendirme eğitimi verilmiştir. Ön test ve son test verileri karşılaştırıldığında; personelin </w:t>
      </w:r>
      <w:r>
        <w:rPr>
          <w:b/>
        </w:rPr>
        <w:t>%96</w:t>
      </w:r>
      <w:r>
        <w:rPr>
          <w:b w:val="0"/>
        </w:rPr>
        <w:t xml:space="preserve">'sında “kumardan para kazanılamaz, sistem kaybettirmeye ayarlıdır” yargısının yerleştiği ve farkındalık ortalamasının </w:t>
      </w:r>
      <w:r>
        <w:rPr>
          <w:b/>
        </w:rPr>
        <w:t>9,33/10</w:t>
      </w:r>
      <w:r>
        <w:rPr>
          <w:b w:val="0"/>
        </w:rPr>
        <w:t xml:space="preserve"> olarak ölçüldüğü görülmüştür. Ayrıca eğitimde kullanılan “bedava peynir fare kapanında bulunur”, “kasa her zaman kazanır” gibi metaforların, personelin kendi ifadelerinde tekrar edildiği; sanal kumarın personel tarafından “tuzak” ve “bataklık” olarak tanımlandığı tespit edilmiştir.</w:t>
      </w:r>
    </w:p>
    <w:p>
      <w:pPr>
        <w:spacing w:before="120" w:after="120"/>
      </w:pPr>
      <w:r>
        <w:rPr>
          <w:b w:val="0"/>
        </w:rPr>
        <w:t>Bu sonuçlar doğrultusunda eğitimin maksadına ulaştığı ve yapılan bilinçlendirmenin başarılı olduğu değerlendirilmektedir.</w:t>
      </w:r>
    </w:p>
    <w:p>
      <w:pPr>
        <w:spacing w:before="200" w:after="120"/>
        <w:jc w:val="right"/>
      </w:pPr>
      <w:r>
        <w:rPr>
          <w:b w:val="0"/>
        </w:rPr>
        <w:t>Arz ederim.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