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Al₂O₃/ZnO </w:t>
      </w:r>
      <w:r>
        <w:rPr/>
        <w:t>双层阻隔膜 动力学蒙特卡洛（</w:t>
      </w:r>
      <w:r>
        <w:rPr/>
        <w:t>kMC</w:t>
      </w:r>
      <w:r>
        <w:rPr/>
        <w:t>）</w:t>
      </w:r>
    </w:p>
    <w:p>
      <w:pPr>
        <w:pStyle w:val="Heading1"/>
        <w:rPr/>
      </w:pPr>
      <w:r>
        <w:rPr/>
        <w:t xml:space="preserve">1. </w:t>
      </w:r>
      <w:r>
        <w:rPr/>
        <w:t>模型概述</w:t>
      </w:r>
    </w:p>
    <w:p>
      <w:pPr>
        <w:pStyle w:val="Normal"/>
        <w:rPr/>
      </w:pPr>
      <w:r>
        <w:rPr/>
        <w:t>使用动力学蒙特卡洛（</w:t>
      </w:r>
      <w:r>
        <w:rPr/>
        <w:t>Kinetic Monte Carlo, kMC</w:t>
      </w:r>
      <w:r>
        <w:rPr/>
        <w:t xml:space="preserve">）方法模拟水汽分子穿透 </w:t>
      </w:r>
      <w:r>
        <w:rPr/>
        <w:t xml:space="preserve">Al₂O₃/ZnO </w:t>
      </w:r>
      <w:r>
        <w:rPr/>
        <w:t xml:space="preserve">双层纳米阻隔膜的传输过程。采用 </w:t>
      </w:r>
      <w:r>
        <w:rPr/>
        <w:t xml:space="preserve">Rejection-free BKL </w:t>
      </w:r>
      <w:r>
        <w:rPr/>
        <w:t xml:space="preserve">算法，按 </w:t>
      </w:r>
      <w:r>
        <w:rPr/>
        <w:t xml:space="preserve">Arrhenius </w:t>
      </w:r>
      <w:r>
        <w:rPr/>
        <w:t xml:space="preserve">速率 </w:t>
      </w:r>
      <w:r>
        <w:rPr/>
        <w:t xml:space="preserve">k = ν·exp(-E/kBT) </w:t>
      </w:r>
      <w:r>
        <w:rPr/>
        <w:t>选择跳跃方向，每步对应真实物理时间。</w:t>
      </w:r>
      <w:r>
        <w:rPr/>
        <w:t xml:space="preserve">200,000 </w:t>
      </w:r>
      <w:r>
        <w:rPr/>
        <w:t xml:space="preserve">个粒子在 </w:t>
      </w:r>
      <w:r>
        <w:rPr/>
        <w:t xml:space="preserve">GPU (CUDA) </w:t>
      </w:r>
      <w:r>
        <w:rPr/>
        <w:t>上并行模拟。</w:t>
      </w:r>
    </w:p>
    <w:p>
      <w:pPr>
        <w:pStyle w:val="Heading1"/>
        <w:rPr/>
      </w:pPr>
      <w:r>
        <w:rPr/>
        <w:t xml:space="preserve">2. </w:t>
      </w:r>
      <w:r>
        <w:rPr/>
        <w:t>物理结构参数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参数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值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Al₂O₃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层厚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4.5 nm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（非晶，致密本体不可渗透）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ZnO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层厚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6.0 nm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（多晶六方纤锌矿，晶粒本体不可渗透）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总厚度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10.5 nm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网格分辨率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dx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0.5 nm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模拟宽度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320 nm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（周期性边界）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温度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38 °C (311.15 K)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湿度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90% RH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Al₂O₃ </w:t>
      </w:r>
      <w:r>
        <w:rPr/>
        <w:t xml:space="preserve">层：致密非晶本体不可渗透，仅含离散纳米针孔（直径 </w:t>
      </w:r>
      <w:r>
        <w:rPr/>
        <w:t>1–2 nm</w:t>
      </w:r>
      <w:r>
        <w:rPr/>
        <w:t xml:space="preserve">，间距 </w:t>
      </w:r>
      <w:r>
        <w:rPr/>
        <w:t>50–80 nm</w:t>
      </w:r>
      <w:r>
        <w:rPr/>
        <w:t xml:space="preserve">，随机分布），针孔面积覆盖率约 </w:t>
      </w:r>
      <w:r>
        <w:rPr/>
        <w:t>2.5%</w:t>
      </w:r>
      <w:r>
        <w:rPr/>
        <w:t>。</w:t>
      </w:r>
    </w:p>
    <w:p>
      <w:pPr>
        <w:pStyle w:val="Normal"/>
        <w:rPr/>
      </w:pPr>
      <w:r>
        <w:rPr/>
        <w:t xml:space="preserve">ZnO </w:t>
      </w:r>
      <w:r>
        <w:rPr/>
        <w:t xml:space="preserve">层：六方纤锌矿结晶晶粒本体不可渗透，水汽仅沿 </w:t>
      </w:r>
      <w:r>
        <w:rPr/>
        <w:t xml:space="preserve">Voronoi </w:t>
      </w:r>
      <w:r>
        <w:rPr/>
        <w:t xml:space="preserve">晶界网络扩散（晶粒 </w:t>
      </w:r>
      <w:r>
        <w:rPr/>
        <w:t>5–10 nm</w:t>
      </w:r>
      <w:r>
        <w:rPr/>
        <w:t xml:space="preserve">，晶界宽 </w:t>
      </w:r>
      <w:r>
        <w:rPr/>
        <w:t>~0.5 nm</w:t>
      </w:r>
      <w:r>
        <w:rPr/>
        <w:t>），</w:t>
      </w:r>
      <w:r>
        <w:rPr/>
        <w:t xml:space="preserve">20% </w:t>
      </w:r>
      <w:r>
        <w:rPr/>
        <w:t xml:space="preserve">晶界被阻断为死端，不存在直通通道。针孔与 </w:t>
      </w:r>
      <w:r>
        <w:rPr/>
        <w:t xml:space="preserve">ZnO </w:t>
      </w:r>
      <w:r>
        <w:rPr/>
        <w:t xml:space="preserve">晶界中心偏移 </w:t>
      </w:r>
      <w:r>
        <w:rPr/>
        <w:t>25–50 nm</w:t>
      </w:r>
      <w:r>
        <w:rPr/>
        <w:t>。</w:t>
      </w:r>
    </w:p>
    <w:p>
      <w:pPr>
        <w:pStyle w:val="Normal"/>
        <w:rPr/>
      </w:pPr>
      <w:r>
        <w:rPr/>
        <w:t>穿透示意图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971550</wp:posOffset>
            </wp:positionH>
            <wp:positionV relativeFrom="paragraph">
              <wp:posOffset>-98425</wp:posOffset>
            </wp:positionV>
            <wp:extent cx="3143250" cy="3667125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2470" b="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3. </w:t>
      </w:r>
      <w:r>
        <w:rPr/>
        <w:t>能量景观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区域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迁移能垒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表面扩散（吸附水层）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0.45 eV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Al₂O₃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针孔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0.58 eV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Al₂O₃/ZnO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界面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0.62 eV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ZnO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晶界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0.72 eV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Al₂O₃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致密本体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∞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（不可渗透）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ZnO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晶粒本体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/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阻断晶界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∞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（不可渗透）</w:t>
            </w:r>
          </w:p>
        </w:tc>
      </w:tr>
    </w:tbl>
    <w:p>
      <w:pPr>
        <w:pStyle w:val="Heading1"/>
        <w:rPr/>
      </w:pPr>
      <w:r>
        <w:rPr/>
        <w:t xml:space="preserve">4. </w:t>
      </w:r>
      <w:r>
        <w:rPr/>
        <w:t>计算结果</w:t>
      </w:r>
    </w:p>
    <w:p>
      <w:pPr>
        <w:pStyle w:val="Heading2"/>
        <w:rPr/>
      </w:pPr>
      <w:r>
        <w:rPr/>
        <w:t>运行参数</w:t>
      </w:r>
    </w:p>
    <w:p>
      <w:pPr>
        <w:pStyle w:val="Normal"/>
        <w:rPr/>
      </w:pPr>
      <w:r>
        <w:rPr/>
        <w:t>粒子数：</w:t>
      </w:r>
      <w:r>
        <w:rPr/>
        <w:t xml:space="preserve">200,000 | </w:t>
      </w:r>
      <w:r>
        <w:rPr/>
        <w:t>最大事件数：</w:t>
      </w:r>
      <w:r>
        <w:rPr/>
        <w:t>5,000,000/</w:t>
      </w:r>
      <w:r>
        <w:rPr/>
        <w:t xml:space="preserve">粒子 </w:t>
      </w:r>
      <w:r>
        <w:rPr/>
        <w:t xml:space="preserve">| GPU </w:t>
      </w:r>
      <w:r>
        <w:rPr/>
        <w:t>计算耗时：</w:t>
      </w:r>
      <w:r>
        <w:rPr/>
        <w:t>605 s</w:t>
      </w:r>
    </w:p>
    <w:p>
      <w:pPr>
        <w:pStyle w:val="Heading2"/>
        <w:rPr/>
      </w:pPr>
      <w:r>
        <w:rPr/>
        <w:t>核心结果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指标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值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穿透粒子数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36,660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穿透率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18.33%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平均首次通过时间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(FPT)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4,258 s (~71 min)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中位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FPT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4,173 s (~70 min)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p10 / p90 FPT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831 / 7,823 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有效扩散系数 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D_eff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1.29 × 10⁻²⁰ m²/s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路径曲折度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~114,700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步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厚度</w:t>
            </w:r>
          </w:p>
        </w:tc>
      </w:tr>
    </w:tbl>
    <w:p>
      <w:pPr>
        <w:pStyle w:val="Heading2"/>
        <w:rPr/>
      </w:pPr>
      <w:r>
        <w:rPr/>
        <w:t>未穿透粒子分析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位置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数量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占比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表面</w:t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/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针孔入口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8,939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5.5%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Al₂O₃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针孔内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125,848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77.0%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Al₂O₃/ZnO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界面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66,137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40.5%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 xml:space="preserve">ZnO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内部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0.02%</w:t>
            </w:r>
          </w:p>
        </w:tc>
      </w:tr>
    </w:tbl>
    <w:p>
      <w:pPr>
        <w:pStyle w:val="Heading1"/>
        <w:rPr/>
      </w:pPr>
      <w:r>
        <w:rPr/>
        <w:t xml:space="preserve">5. </w:t>
      </w:r>
      <w:r>
        <w:rPr/>
        <w:t>结果图</w:t>
      </w:r>
    </w:p>
    <w:p>
      <w:pPr>
        <w:pStyle w:val="Normal"/>
        <w:rPr/>
      </w:pPr>
      <w:r>
        <w:rPr/>
        <w:t xml:space="preserve">图 </w:t>
      </w:r>
      <w:r>
        <w:rPr/>
        <w:t>1</w:t>
      </w:r>
      <w:r>
        <w:rPr/>
        <w:t xml:space="preserve">：修正后 </w:t>
      </w:r>
      <w:r>
        <w:rPr/>
        <w:t xml:space="preserve">Al₂O₃/ZnO </w:t>
      </w:r>
      <w:r>
        <w:rPr/>
        <w:t xml:space="preserve">双层 </w:t>
      </w:r>
      <w:r>
        <w:rPr/>
        <w:t xml:space="preserve">kMC </w:t>
      </w:r>
      <w:r>
        <w:rPr/>
        <w:t>模拟综合结果</w:t>
      </w:r>
    </w:p>
    <w:p>
      <w:pPr>
        <w:pStyle w:val="Normal"/>
        <w:rPr/>
      </w:pPr>
      <w:r>
        <w:rPr/>
        <w:drawing>
          <wp:inline distT="0" distB="0" distL="0" distR="0">
            <wp:extent cx="5943600" cy="3714750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 xml:space="preserve">6. </w:t>
      </w:r>
      <w:r>
        <w:rPr/>
        <w:t>物理解读</w:t>
      </w:r>
    </w:p>
    <w:p>
      <w:pPr>
        <w:pStyle w:val="Normal"/>
        <w:rPr/>
      </w:pPr>
      <w:r>
        <w:rPr/>
        <w:t xml:space="preserve">水汽穿透 </w:t>
      </w:r>
      <w:r>
        <w:rPr/>
        <w:t xml:space="preserve">Al₂O₃/ZnO </w:t>
      </w:r>
      <w:r>
        <w:rPr/>
        <w:t>双层的三道屏障：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(1) Al₂O₃ </w:t>
      </w:r>
      <w:r>
        <w:rPr/>
        <w:t xml:space="preserve">针孔筛选：水汽在表面吸附层扩散，只有找到针孔入口才能进入（针孔覆盖率仅 </w:t>
      </w:r>
      <w:r>
        <w:rPr/>
        <w:t>2.5%</w:t>
      </w:r>
      <w:r>
        <w:rPr/>
        <w:t>）。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(2) </w:t>
      </w:r>
      <w:r>
        <w:rPr/>
        <w:t xml:space="preserve">界面过渡瓶颈：从针孔出口到 </w:t>
      </w:r>
      <w:r>
        <w:rPr/>
        <w:t xml:space="preserve">ZnO </w:t>
      </w:r>
      <w:r>
        <w:rPr/>
        <w:t>晶界入口需要横向扩散，这是最大的动力学瓶颈。</w:t>
      </w:r>
    </w:p>
    <w:p>
      <w:pPr>
        <w:pStyle w:val="ListNumber"/>
        <w:numPr>
          <w:ilvl w:val="0"/>
          <w:numId w:val="4"/>
        </w:numPr>
        <w:rPr/>
      </w:pPr>
      <w:r>
        <w:rPr/>
        <w:t xml:space="preserve">(3) ZnO </w:t>
      </w:r>
      <w:r>
        <w:rPr/>
        <w:t xml:space="preserve">晶界迷宫：封闭多边形晶界网络 </w:t>
      </w:r>
      <w:r>
        <w:rPr/>
        <w:t xml:space="preserve">+ 20% </w:t>
      </w:r>
      <w:r>
        <w:rPr/>
        <w:t>死端阻断，迫使粒子做高曲折度的迂回扩散。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Noto Sans CJK SC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4</Pages>
  <Words>730</Words>
  <Characters>1053</Characters>
  <CharactersWithSpaces>1166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zh-CN</dc:language>
  <cp:lastModifiedBy/>
  <dcterms:modified xsi:type="dcterms:W3CDTF">2026-05-15T10:49:44Z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