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02D55"/>
          <w:sz w:val="40"/>
        </w:rPr>
        <w:t xml:space="preserve">三层膜水汽阻滞机理与 </w:t>
      </w:r>
      <w:r>
        <w:rPr>
          <w:b/>
          <w:color w:val="102D55"/>
          <w:sz w:val="40"/>
        </w:rPr>
        <w:t xml:space="preserve">Brownian/kMC </w:t>
      </w:r>
      <w:r>
        <w:rPr>
          <w:b/>
          <w:color w:val="102D55"/>
          <w:sz w:val="40"/>
        </w:rPr>
        <w:t>计算分析</w:t>
      </w:r>
    </w:p>
    <w:p>
      <w:pPr>
        <w:pStyle w:val="Normal"/>
        <w:jc w:val="center"/>
        <w:rPr/>
      </w:pPr>
      <w:r>
        <w:rPr>
          <w:color w:val="555555"/>
          <w:sz w:val="22"/>
        </w:rPr>
        <w:t xml:space="preserve">Al2O3 / </w:t>
      </w:r>
      <w:r>
        <w:rPr>
          <w:color w:val="555555"/>
          <w:sz w:val="22"/>
        </w:rPr>
        <w:t xml:space="preserve">聚合物有机层 </w:t>
      </w:r>
      <w:r>
        <w:rPr>
          <w:color w:val="555555"/>
          <w:sz w:val="22"/>
        </w:rPr>
        <w:t xml:space="preserve">/ Al2O3 </w:t>
      </w:r>
      <w:r>
        <w:rPr>
          <w:color w:val="555555"/>
          <w:sz w:val="22"/>
        </w:rPr>
        <w:t>结构；</w:t>
      </w:r>
      <w:r>
        <w:rPr>
          <w:color w:val="555555"/>
          <w:sz w:val="22"/>
        </w:rPr>
        <w:t>38 °C</w:t>
      </w:r>
      <w:r>
        <w:rPr>
          <w:color w:val="555555"/>
          <w:sz w:val="22"/>
        </w:rPr>
        <w:t>，</w:t>
      </w:r>
      <w:r>
        <w:rPr>
          <w:color w:val="555555"/>
          <w:sz w:val="22"/>
        </w:rPr>
        <w:t xml:space="preserve">90% RH </w:t>
      </w:r>
      <w:r>
        <w:rPr>
          <w:color w:val="555555"/>
          <w:sz w:val="22"/>
        </w:rPr>
        <w:t>条件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EAF3F8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45078"/>
                <w:sz w:val="20"/>
              </w:rPr>
              <w:t>核心结论：</w:t>
            </w:r>
            <w:r>
              <w:rPr>
                <w:sz w:val="20"/>
              </w:rPr>
              <w:t xml:space="preserve">中间聚合物层不能简单理解为“主要靠低扩散系数阻滞”。根据图中给出的 </w:t>
            </w:r>
            <w:r>
              <w:rPr>
                <w:sz w:val="20"/>
              </w:rPr>
              <w:t>D_polymer = 2×10^-13 m²/s</w:t>
            </w:r>
            <w:r>
              <w:rPr>
                <w:sz w:val="20"/>
              </w:rPr>
              <w:t xml:space="preserve">，它的扩散系数远高于 </w:t>
            </w:r>
            <w:r>
              <w:rPr>
                <w:sz w:val="20"/>
              </w:rPr>
              <w:t xml:space="preserve">Al2O3 </w:t>
            </w:r>
            <w:r>
              <w:rPr>
                <w:sz w:val="20"/>
              </w:rPr>
              <w:t xml:space="preserve">的 </w:t>
            </w:r>
            <w:r>
              <w:rPr>
                <w:sz w:val="20"/>
              </w:rPr>
              <w:t>5.26×10^-19 m²/s</w:t>
            </w:r>
            <w:r>
              <w:rPr>
                <w:sz w:val="20"/>
              </w:rPr>
              <w:t xml:space="preserve">。因此，主导阻滞机制是上下 </w:t>
            </w:r>
            <w:r>
              <w:rPr>
                <w:sz w:val="20"/>
              </w:rPr>
              <w:t xml:space="preserve">Al2O3 </w:t>
            </w:r>
            <w:r>
              <w:rPr>
                <w:sz w:val="20"/>
              </w:rPr>
              <w:t>缺陷被聚合物层解耦后产生的横向扩散搜索、缺陷错位和窄逃逸效应；聚合物的吸附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溶解滞留会进一步增加停留时间，是重要附加机制。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/>
        <w:t>对聚合物层作用的判断</w:t>
      </w:r>
    </w:p>
    <w:p>
      <w:pPr>
        <w:pStyle w:val="Normal"/>
        <w:rPr/>
      </w:pPr>
      <w:r>
        <w:rPr/>
        <w:t xml:space="preserve">如果聚合物层主要靠“低扩散系数”阻滞，那么它的 </w:t>
      </w:r>
      <w:r>
        <w:rPr/>
        <w:t xml:space="preserve">D </w:t>
      </w:r>
      <w:r>
        <w:rPr/>
        <w:t xml:space="preserve">应显著低于 </w:t>
      </w:r>
      <w:r>
        <w:rPr/>
        <w:t>Al2O3</w:t>
      </w:r>
      <w:r>
        <w:rPr/>
        <w:t xml:space="preserve">；但图中给出 </w:t>
      </w:r>
      <w:r>
        <w:rPr/>
        <w:t>D_polymer = 2×10^-13 m²/s</w:t>
      </w:r>
      <w:r>
        <w:rPr/>
        <w:t xml:space="preserve">，反而比 </w:t>
      </w:r>
      <w:r>
        <w:rPr/>
        <w:t xml:space="preserve">D_Al2O3 = 5.26×10^-19 m²/s </w:t>
      </w:r>
      <w:r>
        <w:rPr/>
        <w:t xml:space="preserve">高约 </w:t>
      </w:r>
      <w:r>
        <w:rPr/>
        <w:t xml:space="preserve">3.8×10^5 </w:t>
      </w:r>
      <w:r>
        <w:rPr/>
        <w:t>倍。</w:t>
      </w:r>
    </w:p>
    <w:p>
      <w:pPr>
        <w:pStyle w:val="Normal"/>
        <w:rPr/>
      </w:pPr>
      <w:r>
        <w:rPr/>
        <w:t xml:space="preserve">因此，聚合物层的主要贡献不是本体扩散慢，而是作为较厚的中间层，把上、下 </w:t>
      </w:r>
      <w:r>
        <w:rPr/>
        <w:t xml:space="preserve">Al2O3 </w:t>
      </w:r>
      <w:r>
        <w:rPr/>
        <w:t xml:space="preserve">的 </w:t>
      </w:r>
      <w:r>
        <w:rPr/>
        <w:t xml:space="preserve">1 μm </w:t>
      </w:r>
      <w:r>
        <w:rPr/>
        <w:t>缺陷在空间上解耦，使水分子必须在聚合物层中横向扩散约几十微米乃至更长距离，才能找到下层缺陷入口。</w:t>
      </w:r>
    </w:p>
    <w:p>
      <w:pPr>
        <w:pStyle w:val="Normal"/>
        <w:rPr/>
      </w:pPr>
      <w:r>
        <w:rPr/>
        <w:t xml:space="preserve">聚合物层中的吸附、溶解、界面滞留和三维交联网络会增加水分子停留时间，降低有效迁移速率；但从现有参数看，它更像是“吸附滞留 </w:t>
      </w:r>
      <w:r>
        <w:rPr/>
        <w:t xml:space="preserve">+ </w:t>
      </w:r>
      <w:r>
        <w:rPr/>
        <w:t>几何解耦”的协同阻滞，而不是单独的吸附控制。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EAF3F8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45078"/>
                <w:sz w:val="20"/>
              </w:rPr>
              <w:t>建议表述：</w:t>
            </w:r>
            <w:r>
              <w:rPr>
                <w:sz w:val="20"/>
              </w:rPr>
              <w:t>聚合物有机层通过吸附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溶解滞留和三维交联网络增加水分子停留时间，同时更关键地解耦上下 </w:t>
            </w:r>
            <w:r>
              <w:rPr>
                <w:sz w:val="20"/>
              </w:rPr>
              <w:t xml:space="preserve">Al2O3 </w:t>
            </w:r>
            <w:r>
              <w:rPr>
                <w:sz w:val="20"/>
              </w:rPr>
              <w:t xml:space="preserve">缺陷，使水分子经历长距离横向搜索和窄逃逸过程，从而显著降低 </w:t>
            </w:r>
            <w:r>
              <w:rPr>
                <w:sz w:val="20"/>
              </w:rPr>
              <w:t>WVTR</w:t>
            </w:r>
            <w:r>
              <w:rPr>
                <w:sz w:val="20"/>
              </w:rPr>
              <w:t>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/>
        <w:t>计算模型</w:t>
      </w:r>
    </w:p>
    <w:p>
      <w:pPr>
        <w:pStyle w:val="Normal"/>
        <w:rPr/>
      </w:pPr>
      <w:r>
        <w:rPr/>
        <w:t xml:space="preserve">采用粗粒化 </w:t>
      </w:r>
      <w:r>
        <w:rPr/>
        <w:t xml:space="preserve">Brownian/kMC </w:t>
      </w:r>
      <w:r>
        <w:rPr/>
        <w:t>模型：</w:t>
      </w:r>
      <w:r>
        <w:rPr/>
        <w:t xml:space="preserve">Al2O3 </w:t>
      </w:r>
      <w:r>
        <w:rPr/>
        <w:t xml:space="preserve">致密区域近似不可渗透，水汽主要通过微米级缺陷进入；中间聚合物层提供二维横向扩散搜索；下层 </w:t>
      </w:r>
      <w:r>
        <w:rPr/>
        <w:t xml:space="preserve">Al2O3 </w:t>
      </w:r>
      <w:r>
        <w:rPr/>
        <w:t>缺陷与上层缺陷错位，只有少数路径能找到出口。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数值</w:t>
            </w:r>
          </w:p>
        </w:tc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单层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Al2O3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1.26 mg m^-2 day^-1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44 nm Al2O3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参考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三层膜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0.046 mg m^-2 day^-1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实验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图中目标值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D_Al2O3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5.26×10^-19 m²/s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无机阻隔层扩散系数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D_polymer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2×10^-13 m²/s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聚合物层扩散系数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结构厚度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44 / 208 / 44 nm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Al2O3 / polymer / Al2O3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缺陷尺寸与间距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 μm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100 μm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决定横向搜索与错位概率</w:t>
            </w:r>
          </w:p>
        </w:tc>
      </w:tr>
    </w:tbl>
    <w:p>
      <w:pPr>
        <w:pStyle w:val="Heading1"/>
        <w:rPr/>
      </w:pPr>
      <w:r>
        <w:rPr/>
        <w:t xml:space="preserve">3. </w:t>
      </w:r>
      <w:r>
        <w:rPr/>
        <w:t>主要计算结果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结果</w:t>
            </w:r>
          </w:p>
        </w:tc>
        <w:tc>
          <w:tcPr>
            <w:tcW w:w="33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解释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降低倍数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27.39×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从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1.26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降至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0.046 mg m^-2 day^-1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一维串联扩散预测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2.00×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仅考虑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L/D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串联阻力不足以解释实验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额外阻滞因子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13.70×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来自缺陷错位、横向搜索和窄逃逸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Ptrans(24 h)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0.1789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24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小时内约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17.9%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模拟粒子穿过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FPT mean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3.41×10^5 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94.7 h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FPT median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2.53×10^5 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70.3 h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Lpath mean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269.8 mm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1 μm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粗粒化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Brownian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路径长度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τ mean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9.11×10^5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路径曲折度显著增加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D_eff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1.285×10^-19 m²/s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由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FPT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分布得到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WVTR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0.04575 mg m^-2 day^-1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与目标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0.046 </w:t>
            </w: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基本一致</w:t>
            </w:r>
          </w:p>
        </w:tc>
      </w:tr>
    </w:tbl>
    <w:p>
      <w:pPr>
        <w:pStyle w:val="Heading1"/>
        <w:rPr/>
      </w:pPr>
      <w:r>
        <w:rPr/>
        <w:t xml:space="preserve">4. </w:t>
      </w:r>
      <w:r>
        <w:rPr/>
        <w:t>机理图</w:t>
      </w:r>
    </w:p>
    <w:p>
      <w:pPr>
        <w:pStyle w:val="Normal"/>
        <w:rPr/>
      </w:pPr>
      <w:r>
        <w:rPr/>
        <w:t xml:space="preserve">下图为表达上下 </w:t>
      </w:r>
      <w:r>
        <w:rPr/>
        <w:t xml:space="preserve">Al2O3 </w:t>
      </w:r>
      <w:r>
        <w:rPr/>
        <w:t>缺陷错位、中间聚合物层横向扩散搜索，以及少数长路径穿透的机理。</w:t>
      </w:r>
    </w:p>
    <w:p>
      <w:pPr>
        <w:pStyle w:val="Normal"/>
        <w:rPr/>
      </w:pPr>
      <w:r>
        <w:rPr/>
        <w:drawing>
          <wp:inline distT="0" distB="0" distL="0" distR="0">
            <wp:extent cx="6217920" cy="41452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A5A5A"/>
          <w:sz w:val="18"/>
        </w:rPr>
        <w:t xml:space="preserve">图 </w:t>
      </w:r>
      <w:r>
        <w:rPr>
          <w:i/>
          <w:color w:val="5A5A5A"/>
          <w:sz w:val="18"/>
        </w:rPr>
        <w:t xml:space="preserve">1. Al2O3 / </w:t>
      </w:r>
      <w:r>
        <w:rPr>
          <w:i/>
          <w:color w:val="5A5A5A"/>
          <w:sz w:val="18"/>
        </w:rPr>
        <w:t xml:space="preserve">聚合物 </w:t>
      </w:r>
      <w:r>
        <w:rPr>
          <w:i/>
          <w:color w:val="5A5A5A"/>
          <w:sz w:val="18"/>
        </w:rPr>
        <w:t xml:space="preserve">/ Al2O3 </w:t>
      </w:r>
      <w:r>
        <w:rPr>
          <w:i/>
          <w:color w:val="5A5A5A"/>
          <w:sz w:val="18"/>
        </w:rPr>
        <w:t>三层膜缺陷解耦与横向扩散搜索机理。</w:t>
      </w:r>
    </w:p>
    <w:p>
      <w:pPr>
        <w:pStyle w:val="Heading1"/>
        <w:rPr/>
      </w:pPr>
      <w:r>
        <w:rPr/>
        <w:t xml:space="preserve">5. Brownian/kMC </w:t>
      </w:r>
      <w:r>
        <w:rPr/>
        <w:t>输出分布</w:t>
      </w:r>
    </w:p>
    <w:p>
      <w:pPr>
        <w:pStyle w:val="Normal"/>
        <w:rPr/>
      </w:pPr>
      <w:r>
        <w:rPr/>
        <w:t xml:space="preserve">下图给出首次通过时间、粗粒化路径长度、曲折度和 </w:t>
      </w:r>
      <w:r>
        <w:rPr/>
        <w:t xml:space="preserve">24 </w:t>
      </w:r>
      <w:r>
        <w:rPr/>
        <w:t>小时有限时间穿透概率。</w:t>
      </w:r>
    </w:p>
    <w:p>
      <w:pPr>
        <w:pStyle w:val="Normal"/>
        <w:rPr/>
      </w:pPr>
      <w:r>
        <w:rPr/>
        <w:drawing>
          <wp:inline distT="0" distB="0" distL="0" distR="0">
            <wp:extent cx="6217920" cy="44411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A5A5A"/>
          <w:sz w:val="18"/>
        </w:rPr>
        <w:t xml:space="preserve">图 </w:t>
      </w:r>
      <w:r>
        <w:rPr>
          <w:i/>
          <w:color w:val="5A5A5A"/>
          <w:sz w:val="18"/>
        </w:rPr>
        <w:t xml:space="preserve">2. </w:t>
      </w:r>
      <w:r>
        <w:rPr>
          <w:i/>
          <w:color w:val="5A5A5A"/>
          <w:sz w:val="18"/>
        </w:rPr>
        <w:t xml:space="preserve">三层膜 </w:t>
      </w:r>
      <w:r>
        <w:rPr>
          <w:i/>
          <w:color w:val="5A5A5A"/>
          <w:sz w:val="18"/>
        </w:rPr>
        <w:t xml:space="preserve">Brownian/kMC </w:t>
      </w:r>
      <w:r>
        <w:rPr>
          <w:i/>
          <w:color w:val="5A5A5A"/>
          <w:sz w:val="18"/>
        </w:rPr>
        <w:t xml:space="preserve">模型输出的 </w:t>
      </w:r>
      <w:r>
        <w:rPr>
          <w:i/>
          <w:color w:val="5A5A5A"/>
          <w:sz w:val="18"/>
        </w:rPr>
        <w:t>FPT</w:t>
      </w:r>
      <w:r>
        <w:rPr>
          <w:i/>
          <w:color w:val="5A5A5A"/>
          <w:sz w:val="18"/>
        </w:rPr>
        <w:t>、</w:t>
      </w:r>
      <w:r>
        <w:rPr>
          <w:i/>
          <w:color w:val="5A5A5A"/>
          <w:sz w:val="18"/>
        </w:rPr>
        <w:t>Lpath</w:t>
      </w:r>
      <w:r>
        <w:rPr>
          <w:i/>
          <w:color w:val="5A5A5A"/>
          <w:sz w:val="18"/>
        </w:rPr>
        <w:t>、</w:t>
      </w:r>
      <w:r>
        <w:rPr>
          <w:i/>
          <w:color w:val="5A5A5A"/>
          <w:sz w:val="18"/>
        </w:rPr>
        <w:t xml:space="preserve">τ </w:t>
      </w:r>
      <w:r>
        <w:rPr>
          <w:i/>
          <w:color w:val="5A5A5A"/>
          <w:sz w:val="18"/>
        </w:rPr>
        <w:t xml:space="preserve">和 </w:t>
      </w:r>
      <w:r>
        <w:rPr>
          <w:i/>
          <w:color w:val="5A5A5A"/>
          <w:sz w:val="18"/>
        </w:rPr>
        <w:t xml:space="preserve">Ptrans </w:t>
      </w:r>
      <w:r>
        <w:rPr>
          <w:i/>
          <w:color w:val="5A5A5A"/>
          <w:sz w:val="18"/>
        </w:rPr>
        <w:t>分布。</w:t>
      </w:r>
    </w:p>
    <w:p>
      <w:pPr>
        <w:pStyle w:val="Heading1"/>
        <w:rPr/>
      </w:pPr>
      <w:r>
        <w:rPr/>
        <w:t xml:space="preserve">6. </w:t>
      </w:r>
      <w:r>
        <w:rPr/>
        <w:t>结论</w:t>
      </w:r>
    </w:p>
    <w:p>
      <w:pPr>
        <w:pStyle w:val="Normal"/>
        <w:rPr/>
      </w:pPr>
      <w:r>
        <w:rPr/>
        <w:t xml:space="preserve">三层膜 </w:t>
      </w:r>
      <w:r>
        <w:rPr/>
        <w:t xml:space="preserve">WVTR </w:t>
      </w:r>
      <w:r>
        <w:rPr/>
        <w:t xml:space="preserve">降低 </w:t>
      </w:r>
      <w:r>
        <w:rPr/>
        <w:t xml:space="preserve">27.39 </w:t>
      </w:r>
      <w:r>
        <w:rPr/>
        <w:t xml:space="preserve">倍，其中单纯一维串联扩散只能解释约 </w:t>
      </w:r>
      <w:r>
        <w:rPr/>
        <w:t xml:space="preserve">2 </w:t>
      </w:r>
      <w:r>
        <w:rPr/>
        <w:t>倍，说明真正的阻滞来自缺陷空间错位导致的横向搜索和窄逃逸过程。</w:t>
      </w:r>
    </w:p>
    <w:p>
      <w:pPr>
        <w:pStyle w:val="Normal"/>
        <w:rPr/>
      </w:pPr>
      <w:r>
        <w:rPr/>
        <w:t>聚合物层的吸附</w:t>
      </w:r>
      <w:r>
        <w:rPr/>
        <w:t>/</w:t>
      </w:r>
      <w:r>
        <w:rPr/>
        <w:t xml:space="preserve">溶解滞留是重要机制，但在给定扩散系数下，它不是唯一或主要的“低 </w:t>
      </w:r>
      <w:r>
        <w:rPr/>
        <w:t xml:space="preserve">D </w:t>
      </w:r>
      <w:r>
        <w:rPr/>
        <w:t xml:space="preserve">阻隔层”；它更关键的作用是把上下 </w:t>
      </w:r>
      <w:r>
        <w:rPr/>
        <w:t xml:space="preserve">Al2O3 </w:t>
      </w:r>
      <w:r>
        <w:rPr/>
        <w:t xml:space="preserve">缺陷解耦，并通过较厚的 </w:t>
      </w:r>
      <w:r>
        <w:rPr/>
        <w:t xml:space="preserve">208 nm </w:t>
      </w:r>
      <w:r>
        <w:rPr/>
        <w:t>中间层提供横向搜索空间。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若进一步提高模型精度，应引入真实缺陷分布、聚合物吸附等温线、界面分配系数 </w:t>
      </w:r>
      <w:r>
        <w:rPr/>
        <w:t>K</w:t>
      </w:r>
      <w:r>
        <w:rPr/>
        <w:t xml:space="preserve">、局部滞留时间分布，以及三维 </w:t>
      </w:r>
      <w:r>
        <w:rPr/>
        <w:t xml:space="preserve">Brownian/kMC </w:t>
      </w:r>
      <w:r>
        <w:rPr/>
        <w:t>几何。</w:t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Microsoft YaHe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表格内容"/>
    <w:basedOn w:val="Normal"/>
    <w:qFormat/>
    <w:pPr>
      <w:widowControl w:val="false"/>
      <w:suppressLineNumbers/>
    </w:pPr>
    <w:rPr/>
  </w:style>
  <w:style w:type="paragraph" w:styleId="Style9">
    <w:name w:val="表格标题"/>
    <w:basedOn w:val="Style8"/>
    <w:qFormat/>
    <w:pPr>
      <w:suppressLineNumbers/>
      <w:jc w:val="center"/>
    </w:pPr>
    <w:rPr>
      <w:b/>
      <w:bCs/>
    </w:rPr>
  </w:style>
  <w:style w:type="numbering" w:styleId="Style10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1150</Words>
  <Characters>1619</Characters>
  <CharactersWithSpaces>1773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2026-05-22T15:53:44Z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