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71808" w14:textId="37E7271A" w:rsidR="001A1D9E" w:rsidRDefault="0022062D">
      <w:pPr>
        <w:rPr>
          <w:lang w:val="es-CR"/>
        </w:rPr>
      </w:pPr>
      <w:r>
        <w:rPr>
          <w:lang w:val="es-CR"/>
        </w:rPr>
        <w:t>1—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22062D" w14:paraId="578395D3" w14:textId="77777777" w:rsidTr="0022062D">
        <w:tc>
          <w:tcPr>
            <w:tcW w:w="4247" w:type="dxa"/>
          </w:tcPr>
          <w:p w14:paraId="0928CA86" w14:textId="7F824685" w:rsidR="0022062D" w:rsidRDefault="0022062D">
            <w:pPr>
              <w:rPr>
                <w:lang w:val="es-CR"/>
              </w:rPr>
            </w:pPr>
            <w:r>
              <w:rPr>
                <w:lang w:val="es-CR"/>
              </w:rPr>
              <w:t>Selector</w:t>
            </w:r>
          </w:p>
        </w:tc>
        <w:tc>
          <w:tcPr>
            <w:tcW w:w="4247" w:type="dxa"/>
          </w:tcPr>
          <w:p w14:paraId="7CEE280E" w14:textId="765D74A7" w:rsidR="0022062D" w:rsidRDefault="0022062D">
            <w:pPr>
              <w:rPr>
                <w:lang w:val="es-CR"/>
              </w:rPr>
            </w:pPr>
            <w:r>
              <w:rPr>
                <w:lang w:val="es-CR"/>
              </w:rPr>
              <w:t>Especificad</w:t>
            </w:r>
          </w:p>
        </w:tc>
      </w:tr>
      <w:tr w:rsidR="0022062D" w14:paraId="2DB016F4" w14:textId="77777777" w:rsidTr="0022062D">
        <w:tc>
          <w:tcPr>
            <w:tcW w:w="4247" w:type="dxa"/>
          </w:tcPr>
          <w:p w14:paraId="6E17997D" w14:textId="40343508" w:rsidR="0022062D" w:rsidRDefault="0022062D">
            <w:pPr>
              <w:rPr>
                <w:lang w:val="es-CR"/>
              </w:rPr>
            </w:pPr>
            <w:r>
              <w:rPr>
                <w:lang w:val="es-CR"/>
              </w:rPr>
              <w:t>p</w:t>
            </w:r>
          </w:p>
        </w:tc>
        <w:tc>
          <w:tcPr>
            <w:tcW w:w="4247" w:type="dxa"/>
          </w:tcPr>
          <w:p w14:paraId="1A684873" w14:textId="79407D3D" w:rsidR="0022062D" w:rsidRDefault="0022062D">
            <w:pPr>
              <w:rPr>
                <w:lang w:val="es-CR"/>
              </w:rPr>
            </w:pPr>
            <w:r>
              <w:rPr>
                <w:lang w:val="es-CR"/>
              </w:rPr>
              <w:t>(0,0,1)</w:t>
            </w:r>
          </w:p>
        </w:tc>
      </w:tr>
      <w:tr w:rsidR="0022062D" w14:paraId="762A370E" w14:textId="77777777" w:rsidTr="0022062D">
        <w:tc>
          <w:tcPr>
            <w:tcW w:w="4247" w:type="dxa"/>
          </w:tcPr>
          <w:p w14:paraId="576D6ACD" w14:textId="6C5776F8" w:rsidR="0022062D" w:rsidRDefault="0022062D">
            <w:pPr>
              <w:rPr>
                <w:lang w:val="es-CR"/>
              </w:rPr>
            </w:pPr>
            <w:proofErr w:type="gramStart"/>
            <w:r>
              <w:rPr>
                <w:lang w:val="es-CR"/>
              </w:rPr>
              <w:t>.texto</w:t>
            </w:r>
            <w:proofErr w:type="gramEnd"/>
          </w:p>
        </w:tc>
        <w:tc>
          <w:tcPr>
            <w:tcW w:w="4247" w:type="dxa"/>
          </w:tcPr>
          <w:p w14:paraId="1BA72459" w14:textId="7EDC7B11" w:rsidR="0022062D" w:rsidRDefault="0022062D">
            <w:pPr>
              <w:rPr>
                <w:lang w:val="es-CR"/>
              </w:rPr>
            </w:pPr>
            <w:r>
              <w:rPr>
                <w:lang w:val="es-CR"/>
              </w:rPr>
              <w:t>(0,</w:t>
            </w:r>
            <w:r>
              <w:rPr>
                <w:lang w:val="es-CR"/>
              </w:rPr>
              <w:t>1</w:t>
            </w:r>
            <w:r>
              <w:rPr>
                <w:lang w:val="es-CR"/>
              </w:rPr>
              <w:t>,</w:t>
            </w:r>
            <w:r>
              <w:rPr>
                <w:lang w:val="es-CR"/>
              </w:rPr>
              <w:t>0</w:t>
            </w:r>
            <w:r>
              <w:rPr>
                <w:lang w:val="es-CR"/>
              </w:rPr>
              <w:t>)</w:t>
            </w:r>
          </w:p>
        </w:tc>
      </w:tr>
      <w:tr w:rsidR="0022062D" w14:paraId="295EFCD9" w14:textId="77777777" w:rsidTr="0022062D">
        <w:tc>
          <w:tcPr>
            <w:tcW w:w="4247" w:type="dxa"/>
          </w:tcPr>
          <w:p w14:paraId="4C8F144A" w14:textId="473CC7B2" w:rsidR="0022062D" w:rsidRDefault="0022062D">
            <w:pPr>
              <w:rPr>
                <w:lang w:val="es-CR"/>
              </w:rPr>
            </w:pPr>
            <w:r>
              <w:rPr>
                <w:lang w:val="es-CR"/>
              </w:rPr>
              <w:t>#contenido p</w:t>
            </w:r>
          </w:p>
        </w:tc>
        <w:tc>
          <w:tcPr>
            <w:tcW w:w="4247" w:type="dxa"/>
          </w:tcPr>
          <w:p w14:paraId="280A2CA2" w14:textId="637DC08A" w:rsidR="0022062D" w:rsidRDefault="0022062D">
            <w:pPr>
              <w:rPr>
                <w:lang w:val="es-CR"/>
              </w:rPr>
            </w:pPr>
            <w:r>
              <w:rPr>
                <w:lang w:val="es-CR"/>
              </w:rPr>
              <w:t>(</w:t>
            </w:r>
            <w:r>
              <w:rPr>
                <w:lang w:val="es-CR"/>
              </w:rPr>
              <w:t>1</w:t>
            </w:r>
            <w:r>
              <w:rPr>
                <w:lang w:val="es-CR"/>
              </w:rPr>
              <w:t>,0,1)</w:t>
            </w:r>
          </w:p>
        </w:tc>
      </w:tr>
      <w:tr w:rsidR="0022062D" w14:paraId="6BA4ECE1" w14:textId="77777777" w:rsidTr="0022062D">
        <w:tc>
          <w:tcPr>
            <w:tcW w:w="4247" w:type="dxa"/>
          </w:tcPr>
          <w:p w14:paraId="3C16DAF0" w14:textId="47047018" w:rsidR="0022062D" w:rsidRDefault="0022062D">
            <w:pPr>
              <w:rPr>
                <w:lang w:val="es-CR"/>
              </w:rPr>
            </w:pPr>
            <w:proofErr w:type="gramStart"/>
            <w:r>
              <w:rPr>
                <w:lang w:val="es-CR"/>
              </w:rPr>
              <w:t>.</w:t>
            </w:r>
            <w:proofErr w:type="spellStart"/>
            <w:r>
              <w:rPr>
                <w:lang w:val="es-CR"/>
              </w:rPr>
              <w:t>texto</w:t>
            </w:r>
            <w:proofErr w:type="gramEnd"/>
            <w:r>
              <w:rPr>
                <w:lang w:val="es-CR"/>
              </w:rPr>
              <w:t>.destacado</w:t>
            </w:r>
            <w:proofErr w:type="spellEnd"/>
          </w:p>
        </w:tc>
        <w:tc>
          <w:tcPr>
            <w:tcW w:w="4247" w:type="dxa"/>
          </w:tcPr>
          <w:p w14:paraId="53D9F550" w14:textId="54A2BD61" w:rsidR="0022062D" w:rsidRDefault="0022062D">
            <w:pPr>
              <w:rPr>
                <w:lang w:val="es-CR"/>
              </w:rPr>
            </w:pPr>
            <w:r>
              <w:rPr>
                <w:lang w:val="es-CR"/>
              </w:rPr>
              <w:t>(0,</w:t>
            </w:r>
            <w:r>
              <w:rPr>
                <w:lang w:val="es-CR"/>
              </w:rPr>
              <w:t>2</w:t>
            </w:r>
            <w:r>
              <w:rPr>
                <w:lang w:val="es-CR"/>
              </w:rPr>
              <w:t>,</w:t>
            </w:r>
            <w:r>
              <w:rPr>
                <w:lang w:val="es-CR"/>
              </w:rPr>
              <w:t>0</w:t>
            </w:r>
            <w:r>
              <w:rPr>
                <w:lang w:val="es-CR"/>
              </w:rPr>
              <w:t>)</w:t>
            </w:r>
          </w:p>
        </w:tc>
      </w:tr>
      <w:tr w:rsidR="0022062D" w14:paraId="1BF463A1" w14:textId="77777777" w:rsidTr="0022062D">
        <w:tc>
          <w:tcPr>
            <w:tcW w:w="4247" w:type="dxa"/>
          </w:tcPr>
          <w:p w14:paraId="31206661" w14:textId="77BD4E7D" w:rsidR="0022062D" w:rsidRDefault="0022062D">
            <w:pPr>
              <w:rPr>
                <w:lang w:val="es-CR"/>
              </w:rPr>
            </w:pPr>
            <w:proofErr w:type="spellStart"/>
            <w:r>
              <w:rPr>
                <w:lang w:val="es-CR"/>
              </w:rPr>
              <w:t>main</w:t>
            </w:r>
            <w:proofErr w:type="spellEnd"/>
            <w:r>
              <w:rPr>
                <w:lang w:val="es-CR"/>
              </w:rPr>
              <w:t xml:space="preserve"> </w:t>
            </w:r>
            <w:proofErr w:type="spellStart"/>
            <w:proofErr w:type="gramStart"/>
            <w:r>
              <w:rPr>
                <w:lang w:val="es-CR"/>
              </w:rPr>
              <w:t>p.texto</w:t>
            </w:r>
            <w:proofErr w:type="spellEnd"/>
            <w:proofErr w:type="gramEnd"/>
          </w:p>
        </w:tc>
        <w:tc>
          <w:tcPr>
            <w:tcW w:w="4247" w:type="dxa"/>
          </w:tcPr>
          <w:p w14:paraId="43046DC8" w14:textId="2AF8E7C5" w:rsidR="0022062D" w:rsidRDefault="0022062D">
            <w:pPr>
              <w:rPr>
                <w:lang w:val="es-CR"/>
              </w:rPr>
            </w:pPr>
            <w:r>
              <w:rPr>
                <w:lang w:val="es-CR"/>
              </w:rPr>
              <w:t>(0,</w:t>
            </w:r>
            <w:r>
              <w:rPr>
                <w:lang w:val="es-CR"/>
              </w:rPr>
              <w:t>1</w:t>
            </w:r>
            <w:r>
              <w:rPr>
                <w:lang w:val="es-CR"/>
              </w:rPr>
              <w:t>,</w:t>
            </w:r>
            <w:r>
              <w:rPr>
                <w:lang w:val="es-CR"/>
              </w:rPr>
              <w:t>2</w:t>
            </w:r>
            <w:r>
              <w:rPr>
                <w:lang w:val="es-CR"/>
              </w:rPr>
              <w:t>)</w:t>
            </w:r>
          </w:p>
        </w:tc>
      </w:tr>
    </w:tbl>
    <w:p w14:paraId="3BA32638" w14:textId="29E03EA5" w:rsidR="0022062D" w:rsidRDefault="0022062D">
      <w:pPr>
        <w:rPr>
          <w:lang w:val="es-CR"/>
        </w:rPr>
      </w:pPr>
    </w:p>
    <w:p w14:paraId="1ACFFDC3" w14:textId="08106193" w:rsidR="0022062D" w:rsidRDefault="0022062D">
      <w:pPr>
        <w:rPr>
          <w:lang w:val="es-CR"/>
        </w:rPr>
      </w:pPr>
      <w:r>
        <w:rPr>
          <w:lang w:val="es-CR"/>
        </w:rPr>
        <w:t>2—</w:t>
      </w:r>
    </w:p>
    <w:p w14:paraId="0B7CF428" w14:textId="04155837" w:rsidR="0022062D" w:rsidRDefault="0022062D">
      <w:pPr>
        <w:rPr>
          <w:lang w:val="es-CR"/>
        </w:rPr>
      </w:pPr>
      <w:r>
        <w:rPr>
          <w:lang w:val="es-CR"/>
        </w:rPr>
        <w:t>El párrafo A es color Verde</w:t>
      </w:r>
    </w:p>
    <w:p w14:paraId="41E5ECE8" w14:textId="7884DFA5" w:rsidR="0022062D" w:rsidRDefault="0022062D">
      <w:pPr>
        <w:rPr>
          <w:lang w:val="es-CR"/>
        </w:rPr>
      </w:pPr>
      <w:r>
        <w:rPr>
          <w:lang w:val="es-CR"/>
        </w:rPr>
        <w:t>3—</w:t>
      </w:r>
    </w:p>
    <w:p w14:paraId="3C5E954D" w14:textId="22568E73" w:rsidR="0022062D" w:rsidRDefault="0022062D">
      <w:pPr>
        <w:rPr>
          <w:lang w:val="es-CR"/>
        </w:rPr>
      </w:pPr>
      <w:r>
        <w:rPr>
          <w:lang w:val="es-CR"/>
        </w:rPr>
        <w:t xml:space="preserve">El párrafo </w:t>
      </w:r>
      <w:r>
        <w:rPr>
          <w:lang w:val="es-CR"/>
        </w:rPr>
        <w:t>B</w:t>
      </w:r>
      <w:r>
        <w:rPr>
          <w:lang w:val="es-CR"/>
        </w:rPr>
        <w:t xml:space="preserve"> es color </w:t>
      </w:r>
      <w:r>
        <w:rPr>
          <w:lang w:val="es-CR"/>
        </w:rPr>
        <w:t>Verde</w:t>
      </w:r>
    </w:p>
    <w:p w14:paraId="6DA3A03A" w14:textId="3946B1BB" w:rsidR="0022062D" w:rsidRDefault="0022062D">
      <w:pPr>
        <w:rPr>
          <w:lang w:val="es-CR"/>
        </w:rPr>
      </w:pPr>
    </w:p>
    <w:p w14:paraId="681D12B2" w14:textId="68AA38D3" w:rsidR="0022062D" w:rsidRPr="0022062D" w:rsidRDefault="0022062D">
      <w:pPr>
        <w:rPr>
          <w:lang w:val="es-CR"/>
        </w:rPr>
      </w:pPr>
      <w:r>
        <w:rPr>
          <w:lang w:val="es-CR"/>
        </w:rPr>
        <w:t>tanto el color del párrafo A y B es el verde ya que debido a que el ID tiene prioridad sobre cualquier numero de clases o elementos</w:t>
      </w:r>
      <w:bookmarkStart w:id="0" w:name="_GoBack"/>
      <w:bookmarkEnd w:id="0"/>
    </w:p>
    <w:sectPr w:rsidR="0022062D" w:rsidRPr="002206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27"/>
    <w:rsid w:val="001A1D9E"/>
    <w:rsid w:val="0022062D"/>
    <w:rsid w:val="003325E4"/>
    <w:rsid w:val="00817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09C47"/>
  <w15:chartTrackingRefBased/>
  <w15:docId w15:val="{FCB9D64B-3C6C-4550-915A-8CBE726B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2062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206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</Words>
  <Characters>270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2</cp:revision>
  <dcterms:created xsi:type="dcterms:W3CDTF">2026-06-04T16:54:00Z</dcterms:created>
  <dcterms:modified xsi:type="dcterms:W3CDTF">2026-06-04T17:00:00Z</dcterms:modified>
</cp:coreProperties>
</file>