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B5E" w:rsidRPr="006E7CF9" w:rsidRDefault="006E7CF9" w:rsidP="00C77805">
      <w:pPr>
        <w:shd w:val="clear" w:color="auto" w:fill="FFE599" w:themeFill="accent4" w:themeFillTint="66"/>
        <w:rPr>
          <w:b/>
          <w:sz w:val="32"/>
          <w:szCs w:val="32"/>
        </w:rPr>
      </w:pPr>
      <w:r w:rsidRPr="006E7CF9">
        <w:rPr>
          <w:b/>
          <w:sz w:val="32"/>
          <w:szCs w:val="32"/>
        </w:rPr>
        <w:t xml:space="preserve">Fluxograma: </w:t>
      </w:r>
    </w:p>
    <w:p w:rsidR="006E7CF9" w:rsidRDefault="006E7CF9">
      <w:pPr>
        <w:rPr>
          <w:rFonts w:ascii="Arial" w:hAnsi="Arial" w:cs="Arial"/>
          <w:color w:val="21293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12930"/>
          <w:sz w:val="27"/>
          <w:szCs w:val="27"/>
          <w:shd w:val="clear" w:color="auto" w:fill="FFFFFF"/>
        </w:rPr>
        <w:t>Um fluxograma, também conhecido como diagrama de blocos, é uma representação gráfica do fluxo de informações, ideias ou componentes que fluem através de um sistema. É uma representação em diagrama de blocos de um algoritmo, fluxo de trabalho ou processo.</w:t>
      </w:r>
    </w:p>
    <w:p w:rsidR="006E7CF9" w:rsidRDefault="006E7CF9">
      <w:r>
        <w:rPr>
          <w:noProof/>
        </w:rPr>
        <w:drawing>
          <wp:inline distT="0" distB="0" distL="0" distR="0" wp14:anchorId="1587F468" wp14:editId="3F5F7E30">
            <wp:extent cx="5400040" cy="10591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F9" w:rsidRDefault="006E7CF9"/>
    <w:p w:rsidR="001F5B5E" w:rsidRDefault="001F5B5E">
      <w:r>
        <w:rPr>
          <w:noProof/>
        </w:rPr>
        <w:drawing>
          <wp:inline distT="0" distB="0" distL="0" distR="0" wp14:anchorId="2BACB5D8" wp14:editId="00BAD360">
            <wp:extent cx="3643807" cy="4835347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058" cy="48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5E" w:rsidRDefault="001F5B5E"/>
    <w:p w:rsidR="001F5B5E" w:rsidRDefault="001F5B5E"/>
    <w:p w:rsidR="00DF076F" w:rsidRDefault="00DF076F"/>
    <w:p w:rsidR="00DF076F" w:rsidRDefault="00DF076F"/>
    <w:p w:rsidR="001F5B5E" w:rsidRPr="00DF076F" w:rsidRDefault="007D1AE6" w:rsidP="00DF076F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Exercício: Baseado </w:t>
      </w:r>
      <w:r w:rsidR="00DF076F" w:rsidRPr="00DF076F">
        <w:rPr>
          <w:b/>
          <w:sz w:val="24"/>
          <w:szCs w:val="24"/>
        </w:rPr>
        <w:t>no model</w:t>
      </w:r>
      <w:r w:rsidR="00C77805">
        <w:rPr>
          <w:b/>
          <w:sz w:val="24"/>
          <w:szCs w:val="24"/>
        </w:rPr>
        <w:t>o acima</w:t>
      </w:r>
      <w:r w:rsidR="00DF076F" w:rsidRPr="00DF076F">
        <w:rPr>
          <w:b/>
          <w:sz w:val="24"/>
          <w:szCs w:val="24"/>
        </w:rPr>
        <w:t xml:space="preserve">, </w:t>
      </w:r>
      <w:r w:rsidR="001F5B5E" w:rsidRPr="00DF076F">
        <w:rPr>
          <w:b/>
          <w:sz w:val="24"/>
          <w:szCs w:val="24"/>
        </w:rPr>
        <w:t xml:space="preserve">um fluxograma que, apresente </w:t>
      </w:r>
      <w:proofErr w:type="gramStart"/>
      <w:r w:rsidR="001F5B5E" w:rsidRPr="00DF076F">
        <w:rPr>
          <w:b/>
          <w:sz w:val="24"/>
          <w:szCs w:val="24"/>
        </w:rPr>
        <w:t>o lógica</w:t>
      </w:r>
      <w:proofErr w:type="gramEnd"/>
      <w:r w:rsidR="001F5B5E" w:rsidRPr="00DF076F">
        <w:rPr>
          <w:b/>
          <w:sz w:val="24"/>
          <w:szCs w:val="24"/>
        </w:rPr>
        <w:t xml:space="preserve"> para:</w:t>
      </w:r>
    </w:p>
    <w:p w:rsidR="001F5B5E" w:rsidRDefault="001F5B5E">
      <w:r>
        <w:t>Media menor ou igual a 2, apresentar “Aluno Reprovado”</w:t>
      </w:r>
    </w:p>
    <w:p w:rsidR="001F5B5E" w:rsidRDefault="001F5B5E">
      <w:r>
        <w:t>Caso seja menor ou igual a 4, exibir “Aluno reforço”,</w:t>
      </w:r>
    </w:p>
    <w:p w:rsidR="001F5B5E" w:rsidRDefault="001F5B5E">
      <w:r>
        <w:t>Caso seja menor ou igual a 5 exibir “Aprovado Conselho”</w:t>
      </w:r>
    </w:p>
    <w:p w:rsidR="001F5B5E" w:rsidRDefault="001F5B5E">
      <w:r>
        <w:t>Caso seja menor ou igual a 7 exibir “Aprovado”,</w:t>
      </w:r>
    </w:p>
    <w:p w:rsidR="001F5B5E" w:rsidRDefault="001F5B5E">
      <w:r>
        <w:t xml:space="preserve">Caso seja menor ou igual a </w:t>
      </w:r>
      <w:proofErr w:type="gramStart"/>
      <w:r>
        <w:t xml:space="preserve">9 </w:t>
      </w:r>
      <w:r w:rsidR="00DF076F">
        <w:t xml:space="preserve"> exibir</w:t>
      </w:r>
      <w:proofErr w:type="gramEnd"/>
      <w:r w:rsidR="00DF076F">
        <w:t>, “Bom, aprovado</w:t>
      </w:r>
      <w:r>
        <w:t xml:space="preserve"> ”</w:t>
      </w:r>
      <w:r w:rsidR="00DF076F">
        <w:t>,</w:t>
      </w:r>
    </w:p>
    <w:p w:rsidR="00DF076F" w:rsidRDefault="00DF076F">
      <w:r>
        <w:t xml:space="preserve">Acima de 9 exibir “Parabéns, aprovado”  </w:t>
      </w:r>
    </w:p>
    <w:p w:rsidR="00DF076F" w:rsidRDefault="00DF076F"/>
    <w:p w:rsidR="00DF076F" w:rsidRDefault="00DF076F"/>
    <w:p w:rsidR="00DF076F" w:rsidRDefault="00DF076F"/>
    <w:p w:rsidR="00421418" w:rsidRPr="003B0A43" w:rsidRDefault="00421418" w:rsidP="00C77805">
      <w:pPr>
        <w:shd w:val="clear" w:color="auto" w:fill="FFE599" w:themeFill="accent4" w:themeFillTint="66"/>
        <w:rPr>
          <w:b/>
          <w:sz w:val="32"/>
          <w:szCs w:val="32"/>
        </w:rPr>
      </w:pPr>
      <w:r w:rsidRPr="003B0A43">
        <w:rPr>
          <w:b/>
          <w:sz w:val="32"/>
          <w:szCs w:val="32"/>
        </w:rPr>
        <w:t>Caso de Uso</w:t>
      </w:r>
    </w:p>
    <w:p w:rsidR="00421418" w:rsidRDefault="00421418"/>
    <w:p w:rsidR="00C77805" w:rsidRDefault="00C77805" w:rsidP="00C77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421418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O que significa?</w:t>
      </w:r>
    </w:p>
    <w:p w:rsidR="00C77805" w:rsidRPr="003B0A43" w:rsidRDefault="00C77805" w:rsidP="00C7780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diagrama de caso de uso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(na UML) é composto por quatro elementos principais que descrevem as funcionalidades de um sistema e quem interage com elas:</w:t>
      </w:r>
    </w:p>
    <w:p w:rsidR="00C77805" w:rsidRPr="003B0A43" w:rsidRDefault="00C77805" w:rsidP="00C77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Atores (</w:t>
      </w:r>
      <w:proofErr w:type="spellStart"/>
      <w:r w:rsidRPr="003B0A43">
        <w:rPr>
          <w:rFonts w:ascii="Arial" w:eastAsia="Times New Roman" w:hAnsi="Arial" w:cs="Arial"/>
          <w:b/>
          <w:bCs/>
          <w:i/>
          <w:iCs/>
          <w:sz w:val="30"/>
          <w:szCs w:val="30"/>
          <w:lang w:eastAsia="pt-BR"/>
        </w:rPr>
        <w:t>Actors</w:t>
      </w:r>
      <w:proofErr w:type="spellEnd"/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C77805" w:rsidRPr="003B0A43" w:rsidRDefault="00C77805" w:rsidP="00C7780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Representam qualquer entidade externa (usuários humanos, outros sistemas ou dispositivos de hardware) que interage com o sistema.</w:t>
      </w:r>
    </w:p>
    <w:p w:rsidR="00C77805" w:rsidRPr="003B0A43" w:rsidRDefault="00C77805" w:rsidP="00C7780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Notação: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Desenhados como um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boneco palito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(figura humana estilizada) com o nome do papel logo abaixo.</w:t>
      </w:r>
    </w:p>
    <w:p w:rsidR="00C77805" w:rsidRPr="003B0A43" w:rsidRDefault="00C77805" w:rsidP="00C7780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Exemplo: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Cliente, Administrador, Sistema de Pagamento Externo.</w:t>
      </w:r>
    </w:p>
    <w:p w:rsidR="00C77805" w:rsidRPr="003B0A43" w:rsidRDefault="00C77805" w:rsidP="00C77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Casos de Uso (</w:t>
      </w:r>
      <w:r w:rsidRPr="003B0A43">
        <w:rPr>
          <w:rFonts w:ascii="Arial" w:eastAsia="Times New Roman" w:hAnsi="Arial" w:cs="Arial"/>
          <w:b/>
          <w:bCs/>
          <w:i/>
          <w:iCs/>
          <w:sz w:val="30"/>
          <w:szCs w:val="30"/>
          <w:lang w:eastAsia="pt-BR"/>
        </w:rPr>
        <w:t>Use Cases</w:t>
      </w:r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C77805" w:rsidRPr="003B0A43" w:rsidRDefault="00C77805" w:rsidP="00C7780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Representam as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funcionalidades, tarefas ou serviços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que o sistema executa para entregar um valor ou objetivo a um ator.</w:t>
      </w:r>
    </w:p>
    <w:p w:rsidR="00C77805" w:rsidRPr="003B0A43" w:rsidRDefault="00C77805" w:rsidP="00C7780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Notação: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Desenhados como uma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elipse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(forma oval) contendo um verbo de ação no infinitivo.</w:t>
      </w:r>
    </w:p>
    <w:p w:rsidR="00C77805" w:rsidRPr="003B0A43" w:rsidRDefault="00C77805" w:rsidP="00C7780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Exemplo: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B0A43">
        <w:rPr>
          <w:rFonts w:ascii="Courier New" w:eastAsia="Times New Roman" w:hAnsi="Courier New" w:cs="Courier New"/>
          <w:sz w:val="21"/>
          <w:szCs w:val="21"/>
          <w:lang w:eastAsia="pt-BR"/>
        </w:rPr>
        <w:t>Fazer Login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3B0A43">
        <w:rPr>
          <w:rFonts w:ascii="Courier New" w:eastAsia="Times New Roman" w:hAnsi="Courier New" w:cs="Courier New"/>
          <w:sz w:val="21"/>
          <w:szCs w:val="21"/>
          <w:lang w:eastAsia="pt-BR"/>
        </w:rPr>
        <w:t>Emitir Relatório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3B0A43">
        <w:rPr>
          <w:rFonts w:ascii="Courier New" w:eastAsia="Times New Roman" w:hAnsi="Courier New" w:cs="Courier New"/>
          <w:sz w:val="21"/>
          <w:szCs w:val="21"/>
          <w:lang w:eastAsia="pt-BR"/>
        </w:rPr>
        <w:t>Realizar Compra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77805" w:rsidRPr="003B0A43" w:rsidRDefault="00C77805" w:rsidP="00C77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Limite do Sistema (</w:t>
      </w:r>
      <w:r w:rsidRPr="003B0A43">
        <w:rPr>
          <w:rFonts w:ascii="Arial" w:eastAsia="Times New Roman" w:hAnsi="Arial" w:cs="Arial"/>
          <w:b/>
          <w:bCs/>
          <w:i/>
          <w:iCs/>
          <w:sz w:val="30"/>
          <w:szCs w:val="30"/>
          <w:lang w:eastAsia="pt-BR"/>
        </w:rPr>
        <w:t xml:space="preserve">System </w:t>
      </w:r>
      <w:proofErr w:type="spellStart"/>
      <w:r w:rsidRPr="003B0A43">
        <w:rPr>
          <w:rFonts w:ascii="Arial" w:eastAsia="Times New Roman" w:hAnsi="Arial" w:cs="Arial"/>
          <w:b/>
          <w:bCs/>
          <w:i/>
          <w:iCs/>
          <w:sz w:val="30"/>
          <w:szCs w:val="30"/>
          <w:lang w:eastAsia="pt-BR"/>
        </w:rPr>
        <w:t>Boundary</w:t>
      </w:r>
      <w:proofErr w:type="spellEnd"/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C77805" w:rsidRPr="003B0A43" w:rsidRDefault="00C77805" w:rsidP="00C7780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Delimita o escopo do que pertence ao sistema que está sendo desenvolvido e o que está fora dele (mundo externo).</w:t>
      </w:r>
    </w:p>
    <w:p w:rsidR="00C77805" w:rsidRPr="003B0A43" w:rsidRDefault="00C77805" w:rsidP="00C7780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Notação: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Desenhado como um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retângulo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que encapsula os casos de uso. Os atores ficam do lado de fora desse retângulo.</w:t>
      </w:r>
    </w:p>
    <w:p w:rsidR="00C77805" w:rsidRPr="003B0A43" w:rsidRDefault="00C77805" w:rsidP="00C77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4. Relacionamentos (</w:t>
      </w:r>
      <w:proofErr w:type="spellStart"/>
      <w:r w:rsidRPr="003B0A43">
        <w:rPr>
          <w:rFonts w:ascii="Arial" w:eastAsia="Times New Roman" w:hAnsi="Arial" w:cs="Arial"/>
          <w:b/>
          <w:bCs/>
          <w:i/>
          <w:iCs/>
          <w:sz w:val="30"/>
          <w:szCs w:val="30"/>
          <w:lang w:eastAsia="pt-BR"/>
        </w:rPr>
        <w:t>Relationships</w:t>
      </w:r>
      <w:proofErr w:type="spellEnd"/>
      <w:r w:rsidRPr="003B0A43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C77805" w:rsidRPr="003B0A43" w:rsidRDefault="00C77805" w:rsidP="00C7780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Linhas ou setas que mostram como os atores se conectam aos casos de uso, ou como um caso de uso se conecta a outro. </w:t>
      </w:r>
    </w:p>
    <w:p w:rsidR="00C77805" w:rsidRPr="003B0A43" w:rsidRDefault="00C77805" w:rsidP="00C7780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Tipos principais:</w:t>
      </w:r>
    </w:p>
    <w:p w:rsidR="00C77805" w:rsidRPr="003B0A43" w:rsidRDefault="00C77805" w:rsidP="00C77805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Associação: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Linha contínua que liga um ator a um caso de uso (indica que ele participa daquela ação).</w:t>
      </w:r>
    </w:p>
    <w:p w:rsidR="00C77805" w:rsidRPr="003B0A43" w:rsidRDefault="00C77805" w:rsidP="00C77805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Inclusão (</w:t>
      </w:r>
      <w:r w:rsidRPr="003B0A43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&lt;&lt;include&gt;&gt;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Seta tracejada apontando para um segundo caso de uso; indica que o comportamento daquele </w:t>
      </w:r>
      <w:proofErr w:type="spellStart"/>
      <w:r w:rsidRPr="003B0A43">
        <w:rPr>
          <w:rFonts w:ascii="Arial" w:eastAsia="Times New Roman" w:hAnsi="Arial" w:cs="Arial"/>
          <w:sz w:val="24"/>
          <w:szCs w:val="24"/>
          <w:lang w:eastAsia="pt-BR"/>
        </w:rPr>
        <w:t>sub-caso</w:t>
      </w:r>
      <w:proofErr w:type="spellEnd"/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é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obrigatório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dentro do fluxo principal.</w:t>
      </w:r>
    </w:p>
    <w:p w:rsidR="00C77805" w:rsidRPr="003B0A43" w:rsidRDefault="00C77805" w:rsidP="00C77805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Extensão (</w:t>
      </w:r>
      <w:r w:rsidRPr="003B0A43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&lt;&lt;</w:t>
      </w:r>
      <w:proofErr w:type="spellStart"/>
      <w:r w:rsidRPr="003B0A43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extend</w:t>
      </w:r>
      <w:proofErr w:type="spellEnd"/>
      <w:r w:rsidRPr="003B0A43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&gt;&gt;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Seta tracejada apontando no sentido oposto (da extensão para o caso base); indica que um comportamento é </w:t>
      </w: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opcional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ou acontece sob certas condições.</w:t>
      </w:r>
    </w:p>
    <w:p w:rsidR="00C77805" w:rsidRPr="003B0A43" w:rsidRDefault="00C77805" w:rsidP="00C77805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B0A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Generalização:</w:t>
      </w:r>
      <w:r w:rsidRPr="003B0A43">
        <w:rPr>
          <w:rFonts w:ascii="Arial" w:eastAsia="Times New Roman" w:hAnsi="Arial" w:cs="Arial"/>
          <w:sz w:val="24"/>
          <w:szCs w:val="24"/>
          <w:lang w:eastAsia="pt-BR"/>
        </w:rPr>
        <w:t xml:space="preserve"> Seta com ponta vazada que indica herança (um ator ou caso de uso mais específico herda características de um mais geral).</w:t>
      </w:r>
    </w:p>
    <w:p w:rsidR="00C77805" w:rsidRDefault="00C77805"/>
    <w:p w:rsidR="003B0A43" w:rsidRDefault="003B0A43">
      <w:r>
        <w:rPr>
          <w:noProof/>
        </w:rPr>
        <w:drawing>
          <wp:inline distT="0" distB="0" distL="0" distR="0" wp14:anchorId="36EF2ED5" wp14:editId="13F91838">
            <wp:extent cx="4661452" cy="469324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135" cy="471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A43" w:rsidRDefault="003B0A43">
      <w:r>
        <w:rPr>
          <w:noProof/>
        </w:rPr>
        <w:lastRenderedPageBreak/>
        <w:drawing>
          <wp:inline distT="0" distB="0" distL="0" distR="0" wp14:anchorId="5F1A8A89" wp14:editId="3FD664C3">
            <wp:extent cx="5400040" cy="21824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A43" w:rsidRDefault="003B0A43"/>
    <w:p w:rsidR="003B0A43" w:rsidRDefault="003B0A43"/>
    <w:p w:rsidR="00421418" w:rsidRDefault="00421418"/>
    <w:p w:rsidR="00C77805" w:rsidRDefault="00C77805"/>
    <w:p w:rsidR="001F5B5E" w:rsidRDefault="001F5B5E"/>
    <w:p w:rsidR="001F5B5E" w:rsidRDefault="001F5B5E"/>
    <w:p w:rsidR="001F5B5E" w:rsidRDefault="001F5B5E"/>
    <w:p w:rsidR="003B7C8F" w:rsidRDefault="003B7C8F"/>
    <w:p w:rsidR="003B7C8F" w:rsidRDefault="003B7C8F"/>
    <w:p w:rsidR="003B7C8F" w:rsidRDefault="003B7C8F" w:rsidP="00C77805">
      <w:pPr>
        <w:shd w:val="clear" w:color="auto" w:fill="FFE599" w:themeFill="accent4" w:themeFillTint="66"/>
        <w:rPr>
          <w:b/>
          <w:sz w:val="36"/>
          <w:szCs w:val="36"/>
        </w:rPr>
      </w:pPr>
      <w:r w:rsidRPr="007D1AE6">
        <w:rPr>
          <w:b/>
          <w:sz w:val="36"/>
          <w:szCs w:val="36"/>
        </w:rPr>
        <w:t>Entidades</w:t>
      </w:r>
    </w:p>
    <w:p w:rsidR="00C77805" w:rsidRDefault="00C77805">
      <w:pPr>
        <w:rPr>
          <w:b/>
          <w:sz w:val="36"/>
          <w:szCs w:val="36"/>
        </w:rPr>
      </w:pPr>
    </w:p>
    <w:p w:rsidR="00C77805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7D1AE6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- </w:t>
      </w:r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Entidade: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representa um objeto, pessoa, lugar ou conceito sobre o qual se deseja armazenar informações no banco de dados. Exemplo: </w:t>
      </w:r>
      <w:r w:rsidRPr="007D1AE6">
        <w:rPr>
          <w:rFonts w:ascii="Arial" w:eastAsia="Times New Roman" w:hAnsi="Arial" w:cs="Arial"/>
          <w:i/>
          <w:iCs/>
          <w:color w:val="0D0D0D"/>
          <w:sz w:val="24"/>
          <w:szCs w:val="24"/>
          <w:bdr w:val="none" w:sz="0" w:space="0" w:color="auto" w:frame="1"/>
          <w:lang w:eastAsia="pt-BR"/>
        </w:rPr>
        <w:t>Aluno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.</w:t>
      </w:r>
    </w:p>
    <w:p w:rsidR="00C77805" w:rsidRPr="007D1AE6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:rsidR="00C77805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- </w:t>
      </w:r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Atributos: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são as características ou informações que descrevem uma entidade. Exemplo: </w:t>
      </w:r>
      <w:r w:rsidRPr="007D1AE6">
        <w:rPr>
          <w:rFonts w:ascii="Arial" w:eastAsia="Times New Roman" w:hAnsi="Arial" w:cs="Arial"/>
          <w:i/>
          <w:iCs/>
          <w:color w:val="0D0D0D"/>
          <w:sz w:val="24"/>
          <w:szCs w:val="24"/>
          <w:bdr w:val="none" w:sz="0" w:space="0" w:color="auto" w:frame="1"/>
          <w:lang w:eastAsia="pt-BR"/>
        </w:rPr>
        <w:t>nome, matrícula e data de nascimento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de um aluno.</w:t>
      </w:r>
    </w:p>
    <w:p w:rsidR="00C77805" w:rsidRPr="007D1AE6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:rsidR="00C77805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- </w:t>
      </w:r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Chave primária (</w:t>
      </w:r>
      <w:proofErr w:type="spellStart"/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Primary</w:t>
      </w:r>
      <w:proofErr w:type="spellEnd"/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 xml:space="preserve"> Key – PK):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é o atributo, ou conjunto de atributos, que identifica unicamente cada registro de uma tabela. Não pode ter valores duplicados nem nulos. Exemplo: </w:t>
      </w:r>
      <w:r w:rsidRPr="007D1AE6">
        <w:rPr>
          <w:rFonts w:ascii="Arial" w:eastAsia="Times New Roman" w:hAnsi="Arial" w:cs="Arial"/>
          <w:i/>
          <w:iCs/>
          <w:color w:val="0D0D0D"/>
          <w:sz w:val="24"/>
          <w:szCs w:val="24"/>
          <w:bdr w:val="none" w:sz="0" w:space="0" w:color="auto" w:frame="1"/>
          <w:lang w:eastAsia="pt-BR"/>
        </w:rPr>
        <w:t>matrícula do aluno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.</w:t>
      </w:r>
    </w:p>
    <w:p w:rsidR="00C77805" w:rsidRPr="007D1AE6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:rsidR="00C77805" w:rsidRPr="007D1AE6" w:rsidRDefault="00C77805" w:rsidP="00C77805">
      <w:pPr>
        <w:spacing w:after="0" w:line="240" w:lineRule="auto"/>
        <w:jc w:val="both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- </w:t>
      </w:r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Chave estrangeira (</w:t>
      </w:r>
      <w:proofErr w:type="spellStart"/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>Foreign</w:t>
      </w:r>
      <w:proofErr w:type="spellEnd"/>
      <w:r w:rsidRPr="007D1AE6">
        <w:rPr>
          <w:rFonts w:ascii="Arial" w:eastAsia="Times New Roman" w:hAnsi="Arial" w:cs="Arial"/>
          <w:b/>
          <w:bCs/>
          <w:color w:val="0D0D0D"/>
          <w:sz w:val="24"/>
          <w:szCs w:val="24"/>
          <w:bdr w:val="none" w:sz="0" w:space="0" w:color="auto" w:frame="1"/>
          <w:lang w:eastAsia="pt-BR"/>
        </w:rPr>
        <w:t xml:space="preserve"> Key – FK):</w:t>
      </w:r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é um atributo que estabelece uma relação entre tabelas, referenciando a chave primária de outra tabela. Exemplo: o campo </w:t>
      </w:r>
      <w:proofErr w:type="spellStart"/>
      <w:r w:rsidRPr="007D1AE6">
        <w:rPr>
          <w:rFonts w:ascii="Arial" w:eastAsia="Times New Roman" w:hAnsi="Arial" w:cs="Arial"/>
          <w:i/>
          <w:iCs/>
          <w:color w:val="0D0D0D"/>
          <w:sz w:val="24"/>
          <w:szCs w:val="24"/>
          <w:bdr w:val="none" w:sz="0" w:space="0" w:color="auto" w:frame="1"/>
          <w:lang w:eastAsia="pt-BR"/>
        </w:rPr>
        <w:t>id_turma</w:t>
      </w:r>
      <w:proofErr w:type="spellEnd"/>
      <w:r w:rsidRPr="007D1AE6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na tabela Aluno, que referencia a tabela Turma.</w:t>
      </w:r>
    </w:p>
    <w:p w:rsidR="00C77805" w:rsidRDefault="00C77805">
      <w:pPr>
        <w:rPr>
          <w:b/>
          <w:sz w:val="36"/>
          <w:szCs w:val="36"/>
        </w:rPr>
      </w:pPr>
    </w:p>
    <w:p w:rsidR="007D1AE6" w:rsidRDefault="007D1AE6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E1598D" wp14:editId="71354233">
            <wp:extent cx="5400040" cy="29070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E6" w:rsidRPr="007D1AE6" w:rsidRDefault="007D1AE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DD13646" wp14:editId="2E1BE263">
            <wp:extent cx="5400040" cy="37795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1AE6" w:rsidRPr="007D1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C4A9F"/>
    <w:multiLevelType w:val="multilevel"/>
    <w:tmpl w:val="0C1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05345"/>
    <w:multiLevelType w:val="multilevel"/>
    <w:tmpl w:val="7CAC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C0B12"/>
    <w:multiLevelType w:val="multilevel"/>
    <w:tmpl w:val="C3A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4215"/>
    <w:multiLevelType w:val="hybridMultilevel"/>
    <w:tmpl w:val="FABC95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73297"/>
    <w:multiLevelType w:val="hybridMultilevel"/>
    <w:tmpl w:val="16D4342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A407E"/>
    <w:multiLevelType w:val="multilevel"/>
    <w:tmpl w:val="EAA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C1DE6"/>
    <w:multiLevelType w:val="multilevel"/>
    <w:tmpl w:val="94761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708F4"/>
    <w:multiLevelType w:val="multilevel"/>
    <w:tmpl w:val="54C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45A3E"/>
    <w:multiLevelType w:val="multilevel"/>
    <w:tmpl w:val="ACF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5E"/>
    <w:rsid w:val="001F5B5E"/>
    <w:rsid w:val="003B0A43"/>
    <w:rsid w:val="003B7C8F"/>
    <w:rsid w:val="00421418"/>
    <w:rsid w:val="0045534D"/>
    <w:rsid w:val="006E7CF9"/>
    <w:rsid w:val="007D1AE6"/>
    <w:rsid w:val="00C77805"/>
    <w:rsid w:val="00DF076F"/>
    <w:rsid w:val="00E8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7F0C3"/>
  <w15:chartTrackingRefBased/>
  <w15:docId w15:val="{06A4273C-D954-47AD-9C8C-33B53154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7D1A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076F"/>
    <w:pPr>
      <w:ind w:left="720"/>
      <w:contextualSpacing/>
    </w:pPr>
  </w:style>
  <w:style w:type="paragraph" w:customStyle="1" w:styleId="z1qcye">
    <w:name w:val="z1qcye"/>
    <w:basedOn w:val="Normal"/>
    <w:rsid w:val="00421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yadgie">
    <w:name w:val="yadgie"/>
    <w:basedOn w:val="Fontepargpadro"/>
    <w:rsid w:val="00421418"/>
  </w:style>
  <w:style w:type="character" w:styleId="Hyperlink">
    <w:name w:val="Hyperlink"/>
    <w:basedOn w:val="Fontepargpadro"/>
    <w:uiPriority w:val="99"/>
    <w:semiHidden/>
    <w:unhideWhenUsed/>
    <w:rsid w:val="00421418"/>
    <w:rPr>
      <w:color w:val="0000FF"/>
      <w:u w:val="single"/>
    </w:rPr>
  </w:style>
  <w:style w:type="character" w:customStyle="1" w:styleId="inqyif">
    <w:name w:val="inqyif"/>
    <w:basedOn w:val="Fontepargpadro"/>
    <w:rsid w:val="00421418"/>
  </w:style>
  <w:style w:type="character" w:styleId="Forte">
    <w:name w:val="Strong"/>
    <w:basedOn w:val="Fontepargpadro"/>
    <w:uiPriority w:val="22"/>
    <w:qFormat/>
    <w:rsid w:val="00421418"/>
    <w:rPr>
      <w:b/>
      <w:bCs/>
    </w:rPr>
  </w:style>
  <w:style w:type="character" w:styleId="nfase">
    <w:name w:val="Emphasis"/>
    <w:basedOn w:val="Fontepargpadro"/>
    <w:uiPriority w:val="20"/>
    <w:qFormat/>
    <w:rsid w:val="0042141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21418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7D1A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k4td0m">
    <w:name w:val="xk4td0m"/>
    <w:basedOn w:val="Normal"/>
    <w:rsid w:val="007D1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1ghz6dp">
    <w:name w:val="x1ghz6dp"/>
    <w:basedOn w:val="Normal"/>
    <w:rsid w:val="007D1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xt0psk2">
    <w:name w:val="xt0psk2"/>
    <w:basedOn w:val="Fontepargpadro"/>
    <w:rsid w:val="007D1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0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2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63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3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8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8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5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61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50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21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507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Lab08-MicroProf</cp:lastModifiedBy>
  <cp:revision>2</cp:revision>
  <dcterms:created xsi:type="dcterms:W3CDTF">2026-10-26T22:59:00Z</dcterms:created>
  <dcterms:modified xsi:type="dcterms:W3CDTF">2026-10-26T22:59:00Z</dcterms:modified>
</cp:coreProperties>
</file>