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FEAC8">
      <w:pPr>
        <w:rPr>
          <w:rFonts w:hint="eastAsia" w:ascii="黑体" w:hAnsi="黑体" w:eastAsia="黑体" w:cs="黑体"/>
          <w:b/>
          <w:bCs/>
          <w:sz w:val="36"/>
          <w:szCs w:val="36"/>
        </w:rPr>
      </w:pPr>
      <w:bookmarkStart w:id="0" w:name="_GoBack"/>
      <w:r>
        <w:rPr>
          <w:rFonts w:hint="eastAsia" w:ascii="黑体" w:hAnsi="黑体" w:eastAsia="黑体" w:cs="黑体"/>
          <w:b/>
          <w:bCs/>
          <w:sz w:val="36"/>
          <w:szCs w:val="36"/>
        </w:rPr>
        <w:t>现在立刻开始 — 简洁步骤（你只需做这些）</w:t>
      </w:r>
    </w:p>
    <w:p w14:paraId="6B5EF80B">
      <w:pPr>
        <w:rPr>
          <w:rFonts w:hint="eastAsia" w:ascii="黑体" w:hAnsi="黑体" w:eastAsia="黑体" w:cs="黑体"/>
          <w:sz w:val="18"/>
          <w:szCs w:val="20"/>
        </w:rPr>
      </w:pPr>
    </w:p>
    <w:p w14:paraId="735C7ACD">
      <w:pPr>
        <w:pStyle w:val="28"/>
        <w:numPr>
          <w:ilvl w:val="0"/>
          <w:numId w:val="1"/>
        </w:num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准备原始 CSV：把你的小组原始导出文件放到同一目录，命名为 raw.csv（或任意名字，后面命令传入该路径）。注意保持第一行是列名。</w:t>
      </w:r>
    </w:p>
    <w:p w14:paraId="02948EAA">
      <w:pPr>
        <w:pStyle w:val="28"/>
        <w:ind w:left="375"/>
        <w:rPr>
          <w:rFonts w:hint="eastAsia" w:ascii="黑体" w:hAnsi="黑体" w:eastAsia="黑体" w:cs="黑体"/>
          <w:sz w:val="24"/>
          <w:szCs w:val="24"/>
        </w:rPr>
      </w:pPr>
    </w:p>
    <w:p w14:paraId="4241E6FC">
      <w:pPr>
        <w:pStyle w:val="28"/>
        <w:numPr>
          <w:ilvl w:val="0"/>
          <w:numId w:val="1"/>
        </w:num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打开画布侧栏，找到我放的 preprocess_features.py，把它保存到本地（或直接复制到服务器/项目目录）。</w:t>
      </w:r>
    </w:p>
    <w:p w14:paraId="16E2963D">
      <w:pPr>
        <w:pStyle w:val="28"/>
        <w:ind w:left="375"/>
        <w:rPr>
          <w:rFonts w:hint="eastAsia" w:ascii="黑体" w:hAnsi="黑体" w:eastAsia="黑体" w:cs="黑体"/>
          <w:sz w:val="24"/>
          <w:szCs w:val="24"/>
        </w:rPr>
      </w:pPr>
    </w:p>
    <w:p w14:paraId="465846A3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3. 在终端里运行（示例）一条命令，就能跑出所有输出：</w:t>
      </w:r>
    </w:p>
    <w:p w14:paraId="21152C47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python preprocess_features.py --input raw.csv --label attack_type --topk 20 --output_dir out</w:t>
      </w:r>
    </w:p>
    <w:p w14:paraId="5AFE7410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说明：</w:t>
      </w:r>
    </w:p>
    <w:p w14:paraId="0C76CF5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--input：原始 CSV 文件路径（例如 raw.csv）。</w:t>
      </w:r>
    </w:p>
    <w:p w14:paraId="3C47659B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--label：你的标签列名（若有，例如 attack_type、is_malicious）。若无可不传。</w:t>
      </w:r>
    </w:p>
    <w:p w14:paraId="336C7B04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--topk：选择前多少个关键特征（默认 20）。</w:t>
      </w:r>
    </w:p>
    <w:p w14:paraId="5D57344A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--output_dir：输出目录（默认 out）。</w:t>
      </w:r>
    </w:p>
    <w:p w14:paraId="6B617F10">
      <w:pPr>
        <w:rPr>
          <w:rFonts w:hint="eastAsia" w:ascii="黑体" w:hAnsi="黑体" w:eastAsia="黑体" w:cs="黑体"/>
          <w:sz w:val="18"/>
          <w:szCs w:val="20"/>
        </w:rPr>
      </w:pPr>
    </w:p>
    <w:p w14:paraId="54B40390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脚本会一次性输出（在 out/ 目录）</w:t>
      </w:r>
    </w:p>
    <w:p w14:paraId="18F99EC8">
      <w:pPr>
        <w:rPr>
          <w:rFonts w:hint="eastAsia" w:ascii="黑体" w:hAnsi="黑体" w:eastAsia="黑体" w:cs="黑体"/>
          <w:sz w:val="18"/>
          <w:szCs w:val="20"/>
        </w:rPr>
      </w:pPr>
    </w:p>
    <w:p w14:paraId="3B4D0E9C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reprocessed_features.csv：全部训练特征、数值化后、并把 label 放在首列（你要求的格式）。</w:t>
      </w:r>
    </w:p>
    <w:p w14:paraId="16365A1B">
      <w:pPr>
        <w:rPr>
          <w:rFonts w:hint="eastAsia" w:ascii="黑体" w:hAnsi="黑体" w:eastAsia="黑体" w:cs="黑体"/>
          <w:sz w:val="24"/>
          <w:szCs w:val="24"/>
        </w:rPr>
      </w:pPr>
    </w:p>
    <w:p w14:paraId="3E2B72B5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cleaned_sample.csv：清洗后的前 100 行样例，便于检查。</w:t>
      </w:r>
    </w:p>
    <w:p w14:paraId="23DC6CBC">
      <w:pPr>
        <w:rPr>
          <w:rFonts w:hint="eastAsia" w:ascii="黑体" w:hAnsi="黑体" w:eastAsia="黑体" w:cs="黑体"/>
          <w:sz w:val="24"/>
          <w:szCs w:val="24"/>
        </w:rPr>
      </w:pPr>
    </w:p>
    <w:p w14:paraId="5A44401D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features_list.csv：训练特征清单（训练阶段的列名）。</w:t>
      </w:r>
    </w:p>
    <w:p w14:paraId="075C6DE2">
      <w:pPr>
        <w:rPr>
          <w:rFonts w:hint="eastAsia" w:ascii="黑体" w:hAnsi="黑体" w:eastAsia="黑体" w:cs="黑体"/>
          <w:sz w:val="24"/>
          <w:szCs w:val="24"/>
        </w:rPr>
      </w:pPr>
    </w:p>
    <w:p w14:paraId="7FF0264E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train_mapping.csv：原始列 -&gt; 训练特征的具体映射（便于追溯）。</w:t>
      </w:r>
    </w:p>
    <w:p w14:paraId="3AFA68CF">
      <w:pPr>
        <w:rPr>
          <w:rFonts w:hint="eastAsia" w:ascii="黑体" w:hAnsi="黑体" w:eastAsia="黑体" w:cs="黑体"/>
          <w:sz w:val="24"/>
          <w:szCs w:val="24"/>
        </w:rPr>
      </w:pPr>
    </w:p>
    <w:p w14:paraId="3393AB63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runtime_mapping.csv：运行时（实时数据）字段到训练特征的对应模板（你/工程师在部署前补全“如何计算”列）。</w:t>
      </w:r>
    </w:p>
    <w:p w14:paraId="4322B4CE">
      <w:pPr>
        <w:rPr>
          <w:rFonts w:hint="eastAsia" w:ascii="黑体" w:hAnsi="黑体" w:eastAsia="黑体" w:cs="黑体"/>
          <w:sz w:val="24"/>
          <w:szCs w:val="24"/>
        </w:rPr>
      </w:pPr>
    </w:p>
    <w:p w14:paraId="257F1363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feature_importances.csv：基于随机森林的特征重要性排序（如果你传了 --label）。</w:t>
      </w:r>
    </w:p>
    <w:p w14:paraId="17177A8F">
      <w:pPr>
        <w:rPr>
          <w:rFonts w:hint="eastAsia" w:ascii="黑体" w:hAnsi="黑体" w:eastAsia="黑体" w:cs="黑体"/>
          <w:sz w:val="24"/>
          <w:szCs w:val="24"/>
        </w:rPr>
      </w:pPr>
    </w:p>
    <w:p w14:paraId="41FCC883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top{K}_features_train.csv &amp; top{K}_features_list.csv：仅包含 label + Top-K 特征（用于模型训练与快速验证）。</w:t>
      </w:r>
    </w:p>
    <w:p w14:paraId="6D55C17F">
      <w:pPr>
        <w:rPr>
          <w:rFonts w:hint="eastAsia" w:ascii="黑体" w:hAnsi="黑体" w:eastAsia="黑体" w:cs="黑体"/>
          <w:sz w:val="24"/>
          <w:szCs w:val="24"/>
        </w:rPr>
      </w:pPr>
    </w:p>
    <w:p w14:paraId="507793BA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脚本里做了哪些关键处理（概览）</w:t>
      </w:r>
    </w:p>
    <w:p w14:paraId="166B24AF">
      <w:pPr>
        <w:rPr>
          <w:rFonts w:hint="eastAsia" w:ascii="黑体" w:hAnsi="黑体" w:eastAsia="黑体" w:cs="黑体"/>
          <w:sz w:val="24"/>
          <w:szCs w:val="24"/>
        </w:rPr>
      </w:pPr>
    </w:p>
    <w:p w14:paraId="276B0672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自动删除全空列。</w:t>
      </w:r>
    </w:p>
    <w:p w14:paraId="4FE31815">
      <w:pPr>
        <w:rPr>
          <w:rFonts w:hint="eastAsia" w:ascii="黑体" w:hAnsi="黑体" w:eastAsia="黑体" w:cs="黑体"/>
          <w:sz w:val="24"/>
          <w:szCs w:val="24"/>
        </w:rPr>
      </w:pPr>
    </w:p>
    <w:p w14:paraId="561FC135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基础的自定义预处理钩子 custom_preprocess()（示例性地从时间戳抽 hour/weekday，从 IP 抽子网等）— 你可以在此处针对你们日志或流量字段补充规则。</w:t>
      </w:r>
    </w:p>
    <w:p w14:paraId="1B43F775">
      <w:pPr>
        <w:rPr>
          <w:rFonts w:hint="eastAsia" w:ascii="黑体" w:hAnsi="黑体" w:eastAsia="黑体" w:cs="黑体"/>
          <w:sz w:val="24"/>
          <w:szCs w:val="24"/>
        </w:rPr>
      </w:pPr>
    </w:p>
    <w:p w14:paraId="1978F7E2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自动检测数值列与分类列（启发式）。</w:t>
      </w:r>
    </w:p>
    <w:p w14:paraId="50CA4B4E">
      <w:pPr>
        <w:rPr>
          <w:rFonts w:hint="eastAsia" w:ascii="黑体" w:hAnsi="黑体" w:eastAsia="黑体" w:cs="黑体"/>
          <w:sz w:val="24"/>
          <w:szCs w:val="24"/>
        </w:rPr>
      </w:pPr>
    </w:p>
    <w:p w14:paraId="7BB7BDA2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数值缺失用中位数填充并标准化；分类缺失填 'missing'，低基数分类使用 OneHot，高基数使用 Ordinal（可替换为哈希/embedding）。</w:t>
      </w:r>
    </w:p>
    <w:p w14:paraId="52F2E8EF">
      <w:pPr>
        <w:rPr>
          <w:rFonts w:hint="eastAsia" w:ascii="黑体" w:hAnsi="黑体" w:eastAsia="黑体" w:cs="黑体"/>
          <w:sz w:val="24"/>
          <w:szCs w:val="24"/>
        </w:rPr>
      </w:pPr>
    </w:p>
    <w:p w14:paraId="4BDF070B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训练阶段使用 ColumnTransformer 并重建训练特征名（例如 http_method__ohe__GET）。</w:t>
      </w:r>
    </w:p>
    <w:p w14:paraId="461E1241">
      <w:pPr>
        <w:rPr>
          <w:rFonts w:hint="eastAsia" w:ascii="黑体" w:hAnsi="黑体" w:eastAsia="黑体" w:cs="黑体"/>
          <w:sz w:val="24"/>
          <w:szCs w:val="24"/>
        </w:rPr>
      </w:pPr>
    </w:p>
    <w:p w14:paraId="0AAF189D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若传入标签，会训练一个 RandomForest 来计算特征重要性并输出 Top-K。</w:t>
      </w:r>
    </w:p>
    <w:p w14:paraId="7A500012">
      <w:pPr>
        <w:rPr>
          <w:rFonts w:hint="eastAsia" w:ascii="黑体" w:hAnsi="黑体" w:eastAsia="黑体" w:cs="黑体"/>
          <w:sz w:val="24"/>
          <w:szCs w:val="24"/>
        </w:rPr>
      </w:pPr>
    </w:p>
    <w:p w14:paraId="5BAA845A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输出运行时映射模板（方便与线上数据字段对应，避免训练/运行时不一致）。</w:t>
      </w:r>
    </w:p>
    <w:p w14:paraId="66ECFF5B">
      <w:pPr>
        <w:rPr>
          <w:rFonts w:hint="eastAsia" w:ascii="黑体" w:hAnsi="黑体" w:eastAsia="黑体" w:cs="黑体"/>
          <w:sz w:val="24"/>
          <w:szCs w:val="24"/>
        </w:rPr>
      </w:pPr>
    </w:p>
    <w:p w14:paraId="6EA6E888">
      <w:pPr>
        <w:rPr>
          <w:rFonts w:hint="eastAsia" w:ascii="黑体" w:hAnsi="黑体" w:eastAsia="黑体" w:cs="黑体"/>
          <w:sz w:val="24"/>
          <w:szCs w:val="24"/>
        </w:rPr>
      </w:pPr>
    </w:p>
    <w:p w14:paraId="0727596E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我接下来应该检查 / 调整的地方（小组协作要点）</w:t>
      </w:r>
    </w:p>
    <w:p w14:paraId="0B9E96F3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 确认 label 列名：把 --label 设置为你们的目标字段名（存在且无歧义）。</w:t>
      </w:r>
    </w:p>
    <w:p w14:paraId="644A9FF4">
      <w:pPr>
        <w:rPr>
          <w:rFonts w:hint="eastAsia" w:ascii="黑体" w:hAnsi="黑体" w:eastAsia="黑体" w:cs="黑体"/>
          <w:sz w:val="24"/>
          <w:szCs w:val="24"/>
        </w:rPr>
      </w:pPr>
    </w:p>
    <w:p w14:paraId="4977F177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2. 检查 custom_preprocess()：针对你们数据（NetFlow、PCAP导出、Web日志等）加入必要的字段衍生逻辑（如：协议解析、URI长度、域名类别、端口分桶等）。这直接影响训练/运行时的一致性。</w:t>
      </w:r>
    </w:p>
    <w:p w14:paraId="19774CC8">
      <w:pPr>
        <w:rPr>
          <w:rFonts w:hint="eastAsia" w:ascii="黑体" w:hAnsi="黑体" w:eastAsia="黑体" w:cs="黑体"/>
          <w:sz w:val="24"/>
          <w:szCs w:val="24"/>
        </w:rPr>
      </w:pPr>
    </w:p>
    <w:p w14:paraId="10C95360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3. 注意分类基数问题：OneHot 会在类别很多时爆表；若某字段基数很高（比如 URL、user-agent），考虑使用 hashing/truncated embedding 或抽取聚合特征（长度、词汇数、是否包含特定关键字等）。</w:t>
      </w:r>
    </w:p>
    <w:p w14:paraId="36BF552B">
      <w:pPr>
        <w:rPr>
          <w:rFonts w:hint="eastAsia" w:ascii="黑体" w:hAnsi="黑体" w:eastAsia="黑体" w:cs="黑体"/>
          <w:sz w:val="24"/>
          <w:szCs w:val="24"/>
        </w:rPr>
      </w:pPr>
    </w:p>
    <w:p w14:paraId="653332AD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4. 避免信息泄露（target leakage）：任何在训练时可见但在实时无法获取的字段都不能用作训练特征（例如某些后处理标签、未来时间窗口的统计信息）。runtime_mapping.csv 要清楚标注哪些字段是可在实时取得的。</w:t>
      </w:r>
    </w:p>
    <w:p w14:paraId="4DB3E872">
      <w:pPr>
        <w:rPr>
          <w:rFonts w:hint="eastAsia" w:ascii="黑体" w:hAnsi="黑体" w:eastAsia="黑体" w:cs="黑体"/>
          <w:sz w:val="24"/>
          <w:szCs w:val="24"/>
        </w:rPr>
      </w:pPr>
    </w:p>
    <w:p w14:paraId="19330322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5. 部署时的一致性：把 train_mapping.csv 和 runtime_mapping.csv 做成工程文档，给线上数据收集/ETL同学，确保 runtime 的输入字段能按映射生成训练所需特征</w:t>
      </w:r>
    </w:p>
    <w:bookmarkEnd w:id="0"/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1D2357"/>
    <w:multiLevelType w:val="multilevel"/>
    <w:tmpl w:val="201D2357"/>
    <w:lvl w:ilvl="0" w:tentative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mirrorMargin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941"/>
    <w:rsid w:val="00171595"/>
    <w:rsid w:val="001F5527"/>
    <w:rsid w:val="003604BB"/>
    <w:rsid w:val="0042493E"/>
    <w:rsid w:val="007C7941"/>
    <w:rsid w:val="00BB244A"/>
    <w:rsid w:val="10D6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969</Words>
  <Characters>1582</Characters>
  <Lines>12</Lines>
  <Paragraphs>3</Paragraphs>
  <TotalTime>7</TotalTime>
  <ScaleCrop>false</ScaleCrop>
  <LinksUpToDate>false</LinksUpToDate>
  <CharactersWithSpaces>1657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2025-10-17T08:38:00Z</dcterms:created>
  <dc:creator>先生 黄</dc:creator>
  <cp:lastModifiedBy>藰藜</cp:lastModifiedBy>
  <dcterms:modified xsi:type="dcterms:W3CDTF">2025-10-19T12:32:58Z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eyJoZGlkIjoiOTI0ODQ3NjFiMTA4ODhjMmEwMDVhMzNkMzM4YjE1NzYiLCJ1c2VySWQiOiI3NTU0MjQ5MzYifQ==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FFADDA47D3704EECBAD2346A66682825_12</vt:lpwstr>
  </property>
</Properties>
</file>