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11-24-09dlh</w:t>
      </w:r>
    </w:p>
    <w:p>
      <w:pPr/>
      <w:r>
        <w:rPr>
          <w:rFonts w:ascii="Times New Roman" w:hAnsi="Times New Roman" w:cs="Times New Roman"/>
          <w:sz w:val="24"/>
          <w:sz-cs w:val="24"/>
        </w:rPr>
        <w:t xml:space="preserve">Proofed 11-28-07dlh</w:t>
      </w:r>
    </w:p>
    <w:p>
      <w:pPr/>
      <w:r>
        <w:rPr>
          <w:rFonts w:ascii="Times New Roman" w:hAnsi="Times New Roman" w:cs="Times New Roman"/>
          <w:sz w:val="24"/>
          <w:sz-cs w:val="24"/>
        </w:rPr>
        <w:t xml:space="preserve">Foot swelling or leg swelling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swelling or leg swelling</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swelling or leg swelling</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swelling or leg swelling</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Arms and legs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or leg swelling occurs because of inflammation or the accumulation of fluid in tissues. Identify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foot swelling or leg swelling in adults.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foot-swelling</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medical care as soon as possible if: (1,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have unexplained, painful swelling of your feet or legs</w:t>
      </w:r>
    </w:p>
    <w:p>
      <w:pPr/>
      <w:r>
        <w:rPr>
          <w:rFonts w:ascii="Times New Roman" w:hAnsi="Times New Roman" w:cs="Times New Roman"/>
          <w:sz w:val="24"/>
          <w:sz-cs w:val="24"/>
        </w:rPr>
        <w:t xml:space="preserve">The swollen area becomes warm, red or inflamed</w:t>
      </w:r>
    </w:p>
    <w:p>
      <w:pPr/>
      <w:r>
        <w:rPr>
          <w:rFonts w:ascii="Times New Roman" w:hAnsi="Times New Roman" w:cs="Times New Roman"/>
          <w:sz w:val="24"/>
          <w:sz-cs w:val="24"/>
        </w:rPr>
        <w:t xml:space="preserve">The swelling is accompanied by a fever</w:t>
      </w:r>
    </w:p>
    <w:p>
      <w:pPr/>
      <w:r>
        <w:rPr>
          <w:rFonts w:ascii="Times New Roman" w:hAnsi="Times New Roman" w:cs="Times New Roman"/>
          <w:sz w:val="24"/>
          <w:sz-cs w:val="24"/>
        </w:rPr>
        <w:t xml:space="preserve">You are pregnant and have new foot swelling [female]</w:t>
      </w:r>
    </w:p>
    <w:p>
      <w:pPr/>
      <w:r>
        <w:rPr>
          <w:rFonts w:ascii="Times New Roman" w:hAnsi="Times New Roman" w:cs="Times New Roman"/>
          <w:sz w:val="24"/>
          <w:sz-cs w:val="24"/>
        </w:rPr>
        <w:t xml:space="preserve"/>
      </w:r>
    </w:p>
    <w:p>
      <w:pPr>
        <w:ind w:right="2736"/>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 experience leg or foot swelling not related to an injury or joint pain, you may try the following self-care strategies to lessen symptoms: (1; 2; 3, p. 104)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Limit salt intake.</w:t>
      </w:r>
    </w:p>
    <w:p>
      <w:pPr/>
      <w:r>
        <w:rPr>
          <w:rFonts w:ascii="Times New Roman" w:hAnsi="Times New Roman" w:cs="Times New Roman"/>
          <w:sz w:val="24"/>
          <w:sz-cs w:val="24"/>
        </w:rPr>
        <w:t xml:space="preserve">Lose excess weight.</w:t>
      </w:r>
    </w:p>
    <w:p>
      <w:pPr/>
      <w:r>
        <w:rPr>
          <w:rFonts w:ascii="Times New Roman" w:hAnsi="Times New Roman" w:cs="Times New Roman"/>
          <w:sz w:val="24"/>
          <w:sz-cs w:val="24"/>
        </w:rPr>
        <w:t xml:space="preserve">Exercise regularly.</w:t>
      </w:r>
    </w:p>
    <w:p>
      <w:pPr/>
      <w:r>
        <w:rPr>
          <w:rFonts w:ascii="Times New Roman" w:hAnsi="Times New Roman" w:cs="Times New Roman"/>
          <w:sz w:val="24"/>
          <w:sz-cs w:val="24"/>
        </w:rPr>
        <w:t xml:space="preserve">Lie down with your feet raised higher than your heart.</w:t>
      </w:r>
    </w:p>
    <w:p>
      <w:pPr/>
      <w:r>
        <w:rPr>
          <w:rFonts w:ascii="Times New Roman" w:hAnsi="Times New Roman" w:cs="Times New Roman"/>
          <w:sz w:val="24"/>
          <w:sz-cs w:val="24"/>
        </w:rPr>
        <w:t xml:space="preserve">Break up long periods of sitting or standing in one place with frequent walks and stretching.</w:t>
      </w:r>
    </w:p>
    <w:p>
      <w:pPr/>
      <w:r>
        <w:rPr>
          <w:rFonts w:ascii="Times New Roman" w:hAnsi="Times New Roman" w:cs="Times New Roman"/>
          <w:sz w:val="24"/>
          <w:sz-cs w:val="24"/>
        </w:rPr>
        <w:t xml:space="preserve">Wear compression stockings.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swelling is likely related to an injury, follow these guidelines, often called the P.R.I.C.E. treatment: (3, p. 196)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Protect.</w:t>
      </w:r>
      <w:r>
        <w:rPr>
          <w:rFonts w:ascii="Times New Roman" w:hAnsi="Times New Roman" w:cs="Times New Roman"/>
          <w:sz w:val="24"/>
          <w:sz-cs w:val="24"/>
        </w:rPr>
        <w:t xml:space="preserve"> Protect the area from further injury.</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Rest.</w:t>
      </w:r>
      <w:r>
        <w:rPr>
          <w:rFonts w:ascii="Times New Roman" w:hAnsi="Times New Roman" w:cs="Times New Roman"/>
          <w:sz w:val="24"/>
          <w:sz-cs w:val="24"/>
        </w:rPr>
        <w:t xml:space="preserve"> Avoid activities that hurt.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Ice.</w:t>
      </w:r>
      <w:r>
        <w:rPr>
          <w:rFonts w:ascii="Times New Roman" w:hAnsi="Times New Roman" w:cs="Times New Roman"/>
          <w:sz w:val="24"/>
          <w:sz-cs w:val="24"/>
        </w:rPr>
        <w:t xml:space="preserve"> Reduce pain and inflammation with an ice pack.</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Compress.</w:t>
      </w:r>
      <w:r>
        <w:rPr>
          <w:rFonts w:ascii="Times New Roman" w:hAnsi="Times New Roman" w:cs="Times New Roman"/>
          <w:sz w:val="24"/>
          <w:sz-cs w:val="24"/>
        </w:rPr>
        <w:t xml:space="preserve"> Reduce swelling with an elastic bandage.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Elevate.</w:t>
      </w:r>
      <w:r>
        <w:rPr>
          <w:rFonts w:ascii="Times New Roman" w:hAnsi="Times New Roman" w:cs="Times New Roman"/>
          <w:sz w:val="24"/>
          <w:sz-cs w:val="24"/>
        </w:rPr>
        <w:t xml:space="preserve"> Raise your foot or ankle as you 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may temporarily lessen inflammation and pain associated with an injury by taking an over-the-counter pain reliever, such as ibuprofen (Advil, Motrin, others), naproxen (Aleve, others) or acetaminophen (Tylenol, others). Use only as directed on the label, and do not take combinations of pain relievers.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Leg swelling MY00592</w:t>
      </w:r>
    </w:p>
    <w:p>
      <w:pPr/>
      <w:r>
        <w:rPr>
          <w:rFonts w:ascii="Times New Roman" w:hAnsi="Times New Roman" w:cs="Times New Roman"/>
          <w:sz w:val="24"/>
          <w:sz-cs w:val="24"/>
        </w:rPr>
        <w:t xml:space="preserve">Edema DS01035</w:t>
      </w:r>
    </w:p>
    <w:p>
      <w:pPr/>
      <w:r>
        <w:rPr>
          <w:rFonts w:ascii="Times New Roman" w:hAnsi="Times New Roman" w:cs="Times New Roman"/>
          <w:sz w:val="24"/>
          <w:sz-cs w:val="24"/>
        </w:rPr>
        <w:t xml:space="preserve">Foot swelling during air travel: A concern? HQ00722</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foot swelling or leg swelling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Swelling occurs</w:t>
      </w:r>
      <w:r>
        <w:rPr>
          <w:rFonts w:ascii="Times New Roman" w:hAnsi="Times New Roman" w:cs="Times New Roman"/>
          <w:sz w:val="24"/>
          <w:sz-cs w:val="24"/>
        </w:rPr>
        <w:t xml:space="preserve"/>
      </w:r>
    </w:p>
    <w:p>
      <w:pPr/>
      <w:r>
        <w:rPr>
          <w:rFonts w:ascii="Times New Roman" w:hAnsi="Times New Roman" w:cs="Times New Roman"/>
          <w:sz w:val="24"/>
          <w:sz-cs w:val="24"/>
        </w:rPr>
        <w:t xml:space="preserve">Along whole limb</w:t>
      </w:r>
    </w:p>
    <w:p>
      <w:pPr/>
      <w:r>
        <w:rPr>
          <w:rFonts w:ascii="Times New Roman" w:hAnsi="Times New Roman" w:cs="Times New Roman"/>
          <w:sz w:val="24"/>
          <w:sz-cs w:val="24"/>
        </w:rPr>
        <w:t xml:space="preserve">Around ankle or foot</w:t>
      </w:r>
    </w:p>
    <w:p>
      <w:pPr/>
      <w:r>
        <w:rPr>
          <w:rFonts w:ascii="Times New Roman" w:hAnsi="Times New Roman" w:cs="Times New Roman"/>
          <w:sz w:val="24"/>
          <w:sz-cs w:val="24"/>
        </w:rPr>
        <w:t xml:space="preserve">Around knee</w:t>
      </w:r>
    </w:p>
    <w:p>
      <w:pPr/>
      <w:r>
        <w:rPr>
          <w:rFonts w:ascii="Times New Roman" w:hAnsi="Times New Roman" w:cs="Times New Roman"/>
          <w:sz w:val="24"/>
          <w:sz-cs w:val="24"/>
        </w:rPr>
        <w:t xml:space="preserve">In both limbs</w:t>
      </w:r>
    </w:p>
    <w:p>
      <w:pPr/>
      <w:r>
        <w:rPr>
          <w:rFonts w:ascii="Times New Roman" w:hAnsi="Times New Roman" w:cs="Times New Roman"/>
          <w:sz w:val="24"/>
          <w:sz-cs w:val="24"/>
        </w:rPr>
        <w:t xml:space="preserve">In one limb</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Activity or overuse</w:t>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Preceded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Inactivity or long periods of rest</w:t>
      </w:r>
    </w:p>
    <w:p>
      <w:pPr/>
      <w:r>
        <w:rPr>
          <w:rFonts w:ascii="Times New Roman" w:hAnsi="Times New Roman" w:cs="Times New Roman"/>
          <w:sz w:val="24"/>
          <w:sz-cs w:val="24"/>
        </w:rPr>
        <w:t xml:space="preserve">Sitting or standing still for long periods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Relieved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Walking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Brownish or foamy urine</w:t>
      </w:r>
    </w:p>
    <w:p>
      <w:pPr/>
      <w:r>
        <w:rPr>
          <w:rFonts w:ascii="Times New Roman" w:hAnsi="Times New Roman" w:cs="Times New Roman"/>
          <w:sz w:val="24"/>
          <w:sz-cs w:val="24"/>
        </w:rPr>
        <w:t xml:space="preserve">Easy bruising or bleeding</w:t>
      </w:r>
    </w:p>
    <w:p>
      <w:pPr/>
      <w:r>
        <w:rPr>
          <w:rFonts w:ascii="Times New Roman" w:hAnsi="Times New Roman" w:cs="Times New Roman"/>
          <w:sz w:val="24"/>
          <w:sz-cs w:val="24"/>
        </w:rPr>
        <w:t xml:space="preserve">Enlarged or purplish vein in affected leg</w:t>
      </w:r>
    </w:p>
    <w:p>
      <w:pPr/>
      <w:r>
        <w:rPr>
          <w:rFonts w:ascii="Times New Roman" w:hAnsi="Times New Roman" w:cs="Times New Roman"/>
          <w:sz w:val="24"/>
          <w:sz-cs w:val="24"/>
        </w:rPr>
        <w:t xml:space="preserve">Entire leg or calf being pale and cool</w:t>
      </w:r>
    </w:p>
    <w:p>
      <w:pPr/>
      <w:r>
        <w:rPr>
          <w:rFonts w:ascii="Times New Roman" w:hAnsi="Times New Roman" w:cs="Times New Roman"/>
          <w:sz w:val="24"/>
          <w:sz-cs w:val="24"/>
        </w:rPr>
        <w:t xml:space="preserve">Fatigue</w:t>
      </w:r>
    </w:p>
    <w:p>
      <w:pPr/>
      <w:r>
        <w:rPr>
          <w:rFonts w:ascii="Times New Roman" w:hAnsi="Times New Roman" w:cs="Times New Roman"/>
          <w:sz w:val="24"/>
          <w:sz-cs w:val="24"/>
        </w:rPr>
        <w:t xml:space="preserve">Hardening of skin in affected area</w:t>
      </w:r>
    </w:p>
    <w:p>
      <w:pPr/>
      <w:r>
        <w:rPr>
          <w:rFonts w:ascii="Times New Roman" w:hAnsi="Times New Roman" w:cs="Times New Roman"/>
          <w:sz w:val="24"/>
          <w:sz-cs w:val="24"/>
        </w:rPr>
        <w:t xml:space="preserve">Heaviness in affected limb</w:t>
      </w:r>
    </w:p>
    <w:p>
      <w:pPr/>
      <w:r>
        <w:rPr>
          <w:rFonts w:ascii="Times New Roman" w:hAnsi="Times New Roman" w:cs="Times New Roman"/>
          <w:sz w:val="24"/>
          <w:sz-cs w:val="24"/>
        </w:rPr>
        <w:t xml:space="preserve">Inability to bear weight</w:t>
      </w:r>
    </w:p>
    <w:p>
      <w:pPr/>
      <w:r>
        <w:rPr>
          <w:rFonts w:ascii="Times New Roman" w:hAnsi="Times New Roman" w:cs="Times New Roman"/>
          <w:sz w:val="24"/>
          <w:sz-cs w:val="24"/>
        </w:rPr>
        <w:t xml:space="preserve">Inability to point forefoot or toes down</w:t>
      </w:r>
    </w:p>
    <w:p>
      <w:pPr/>
      <w:r>
        <w:rPr>
          <w:rFonts w:ascii="Times New Roman" w:hAnsi="Times New Roman" w:cs="Times New Roman"/>
          <w:sz w:val="24"/>
          <w:sz-cs w:val="24"/>
        </w:rPr>
        <w:t xml:space="preserve">Joint deformity</w:t>
      </w:r>
    </w:p>
    <w:p>
      <w:pPr/>
      <w:r>
        <w:rPr>
          <w:rFonts w:ascii="Times New Roman" w:hAnsi="Times New Roman" w:cs="Times New Roman"/>
          <w:sz w:val="24"/>
          <w:sz-cs w:val="24"/>
        </w:rPr>
        <w:t xml:space="preserve">Lack of appetite</w:t>
      </w:r>
    </w:p>
    <w:p>
      <w:pPr/>
      <w:r>
        <w:rPr>
          <w:rFonts w:ascii="Times New Roman" w:hAnsi="Times New Roman" w:cs="Times New Roman"/>
          <w:sz w:val="24"/>
          <w:sz-cs w:val="24"/>
        </w:rPr>
        <w:t xml:space="preserve">Nausea</w:t>
      </w:r>
    </w:p>
    <w:p>
      <w:pPr/>
      <w:r>
        <w:rPr>
          <w:rFonts w:ascii="Times New Roman" w:hAnsi="Times New Roman" w:cs="Times New Roman"/>
          <w:sz w:val="24"/>
          <w:sz-cs w:val="24"/>
        </w:rPr>
        <w:t xml:space="preserve">Numbness or tingling</w:t>
      </w:r>
    </w:p>
    <w:p>
      <w:pPr/>
      <w:r>
        <w:rPr>
          <w:rFonts w:ascii="Times New Roman" w:hAnsi="Times New Roman" w:cs="Times New Roman"/>
          <w:sz w:val="24"/>
          <w:sz-cs w:val="24"/>
        </w:rPr>
        <w:t xml:space="preserve">Pain, tenderness or aching in affected area</w:t>
      </w:r>
    </w:p>
    <w:p>
      <w:pPr/>
      <w:r>
        <w:rPr>
          <w:rFonts w:ascii="Times New Roman" w:hAnsi="Times New Roman" w:cs="Times New Roman"/>
          <w:sz w:val="24"/>
          <w:sz-cs w:val="24"/>
        </w:rPr>
        <w:t xml:space="preserve">Persistent cough</w:t>
      </w:r>
    </w:p>
    <w:p>
      <w:pPr/>
      <w:r>
        <w:rPr>
          <w:rFonts w:ascii="Times New Roman" w:hAnsi="Times New Roman" w:cs="Times New Roman"/>
          <w:sz w:val="24"/>
          <w:sz-cs w:val="24"/>
        </w:rPr>
        <w:t xml:space="preserve">Rapid or irregular heartbeat</w:t>
      </w:r>
    </w:p>
    <w:p>
      <w:pPr/>
      <w:r>
        <w:rPr>
          <w:rFonts w:ascii="Times New Roman" w:hAnsi="Times New Roman" w:cs="Times New Roman"/>
          <w:sz w:val="24"/>
          <w:sz-cs w:val="24"/>
        </w:rPr>
        <w:t xml:space="preserve">Redness or warmth in affected area</w:t>
      </w:r>
    </w:p>
    <w:p>
      <w:pPr/>
      <w:r>
        <w:rPr>
          <w:rFonts w:ascii="Times New Roman" w:hAnsi="Times New Roman" w:cs="Times New Roman"/>
          <w:sz w:val="24"/>
          <w:sz-cs w:val="24"/>
        </w:rPr>
        <w:t xml:space="preserve">Shortness of breath</w:t>
      </w:r>
    </w:p>
    <w:p>
      <w:pPr/>
      <w:r>
        <w:rPr>
          <w:rFonts w:ascii="Times New Roman" w:hAnsi="Times New Roman" w:cs="Times New Roman"/>
          <w:sz w:val="24"/>
          <w:sz-cs w:val="24"/>
        </w:rPr>
        <w:t xml:space="preserve">Stiffness or limited movement</w:t>
      </w:r>
    </w:p>
    <w:p>
      <w:pPr/>
      <w:r>
        <w:rPr>
          <w:rFonts w:ascii="Times New Roman" w:hAnsi="Times New Roman" w:cs="Times New Roman"/>
          <w:sz w:val="24"/>
          <w:sz-cs w:val="24"/>
        </w:rPr>
        <w:t xml:space="preserve">Swelling around eyes</w:t>
      </w:r>
    </w:p>
    <w:p>
      <w:pPr/>
      <w:r>
        <w:rPr>
          <w:rFonts w:ascii="Times New Roman" w:hAnsi="Times New Roman" w:cs="Times New Roman"/>
          <w:sz w:val="24"/>
          <w:sz-cs w:val="24"/>
        </w:rPr>
        <w:t xml:space="preserve">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(3, p. 104-105, 196-197; 4, p. 265-266, 368-370)</w:t>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DS00737 Achilles tendinitis (5)</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Preceded by inactivity or long periods of rest</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DS00160 Achilles tendon rupture (6, 22)</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inability to point forefoot or toes down</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DS00951 Broken ankle/broken foot</w:t>
      </w:r>
      <w:r>
        <w:rPr>
          <w:rFonts w:ascii="Times New Roman" w:hAnsi="Times New Roman" w:cs="Times New Roman"/>
          <w:sz w:val="24"/>
          <w:sz-cs w:val="24"/>
          <w:b/>
        </w:rPr>
        <w:t xml:space="preserve"> </w:t>
      </w:r>
      <w:r>
        <w:rPr>
          <w:rFonts w:ascii="Times New Roman" w:hAnsi="Times New Roman" w:cs="Times New Roman"/>
          <w:sz w:val="24"/>
          <w:sz-cs w:val="24"/>
        </w:rPr>
        <w:t xml:space="preserve">(7)</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DS00450 Cellulitis (8)</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DS00373 Cirrhosis (9)</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easy bruising or bleeding</w:t>
      </w:r>
    </w:p>
    <w:p>
      <w:pPr/>
      <w:r>
        <w:rPr>
          <w:rFonts w:ascii="Times New Roman" w:hAnsi="Times New Roman" w:cs="Times New Roman"/>
          <w:sz w:val="24"/>
          <w:sz-cs w:val="24"/>
        </w:rPr>
        <w:t xml:space="preserve">Accompanied by lack of appetite</w:t>
      </w:r>
    </w:p>
    <w:p>
      <w:pPr/>
      <w:r>
        <w:rPr>
          <w:rFonts w:ascii="Times New Roman" w:hAnsi="Times New Roman" w:cs="Times New Roman"/>
          <w:sz w:val="24"/>
          <w:sz-cs w:val="24"/>
        </w:rPr>
        <w:t xml:space="preserve">Accompanied by nausea</w:t>
      </w:r>
    </w:p>
    <w:p>
      <w:pPr/>
      <w:r>
        <w:rPr>
          <w:rFonts w:ascii="Times New Roman" w:hAnsi="Times New Roman" w:cs="Times New Roman"/>
          <w:sz w:val="24"/>
          <w:sz-cs w:val="24"/>
        </w:rPr>
        <w:t xml:space="preserve">Accompanied by 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DS01005 Deep vein thrombosis (22, 23)</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sitting or standing still for long periods</w:t>
      </w:r>
    </w:p>
    <w:p>
      <w:pPr/>
      <w:r>
        <w:rPr>
          <w:rFonts w:ascii="Times New Roman" w:hAnsi="Times New Roman" w:cs="Times New Roman"/>
          <w:sz w:val="24"/>
          <w:sz-cs w:val="24"/>
        </w:rPr>
        <w:t xml:space="preserve">Accompanied by entire leg or calf being pale and cool</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DS00503 Glomerulonephritis (10)</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brownish or foamy urine</w:t>
      </w:r>
    </w:p>
    <w:p>
      <w:pPr/>
      <w:r>
        <w:rPr>
          <w:rFonts w:ascii="Times New Roman" w:hAnsi="Times New Roman" w:cs="Times New Roman"/>
          <w:sz w:val="24"/>
          <w:sz-cs w:val="24"/>
        </w:rPr>
        <w:t xml:space="preserve">Accompanied by fatigue</w:t>
      </w:r>
    </w:p>
    <w:p>
      <w:pPr/>
      <w:r>
        <w:rPr>
          <w:rFonts w:ascii="Times New Roman" w:hAnsi="Times New Roman" w:cs="Times New Roman"/>
          <w:sz w:val="24"/>
          <w:sz-cs w:val="24"/>
        </w:rPr>
        <w:t xml:space="preserve">Accompanied by 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DS00090 Gout (11, 22)</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DS00061 Heart failure (12)</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fatigue</w:t>
      </w:r>
    </w:p>
    <w:p>
      <w:pPr/>
      <w:r>
        <w:rPr>
          <w:rFonts w:ascii="Times New Roman" w:hAnsi="Times New Roman" w:cs="Times New Roman"/>
          <w:sz w:val="24"/>
          <w:sz-cs w:val="24"/>
        </w:rPr>
        <w:t xml:space="preserve">Accompanied by lack of appetite</w:t>
      </w:r>
    </w:p>
    <w:p>
      <w:pPr/>
      <w:r>
        <w:rPr>
          <w:rFonts w:ascii="Times New Roman" w:hAnsi="Times New Roman" w:cs="Times New Roman"/>
          <w:sz w:val="24"/>
          <w:sz-cs w:val="24"/>
        </w:rPr>
        <w:t xml:space="preserve">Accompanied by nausea</w:t>
      </w:r>
    </w:p>
    <w:p>
      <w:pPr/>
      <w:r>
        <w:rPr>
          <w:rFonts w:ascii="Times New Roman" w:hAnsi="Times New Roman" w:cs="Times New Roman"/>
          <w:sz w:val="24"/>
          <w:sz-cs w:val="24"/>
        </w:rPr>
        <w:t xml:space="preserve">Accompanied by persistent cough</w:t>
      </w:r>
    </w:p>
    <w:p>
      <w:pPr/>
      <w:r>
        <w:rPr>
          <w:rFonts w:ascii="Times New Roman" w:hAnsi="Times New Roman" w:cs="Times New Roman"/>
          <w:sz w:val="24"/>
          <w:sz-cs w:val="24"/>
        </w:rPr>
        <w:t xml:space="preserve">Accompanied by rapid or irregular heartbeat</w:t>
      </w:r>
    </w:p>
    <w:p>
      <w:pPr/>
      <w:r>
        <w:rPr>
          <w:rFonts w:ascii="Times New Roman" w:hAnsi="Times New Roman" w:cs="Times New Roman"/>
          <w:sz w:val="24"/>
          <w:sz-cs w:val="24"/>
        </w:rPr>
        <w:t xml:space="preserve">Accompanied by shortness of breath</w:t>
      </w:r>
    </w:p>
    <w:p>
      <w:pPr/>
      <w:r>
        <w:rPr>
          <w:rFonts w:ascii="Times New Roman" w:hAnsi="Times New Roman" w:cs="Times New Roman"/>
          <w:sz w:val="24"/>
          <w:sz-cs w:val="24"/>
        </w:rPr>
        <w:t xml:space="preserve">Accompanied by 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DS00954 Knee bursitis</w:t>
      </w:r>
      <w:r>
        <w:rPr>
          <w:rFonts w:ascii="Times New Roman" w:hAnsi="Times New Roman" w:cs="Times New Roman"/>
          <w:sz w:val="24"/>
          <w:sz-cs w:val="24"/>
          <w:b/>
        </w:rPr>
        <w:t xml:space="preserve"> </w:t>
      </w:r>
      <w:r>
        <w:rPr>
          <w:rFonts w:ascii="Times New Roman" w:hAnsi="Times New Roman" w:cs="Times New Roman"/>
          <w:sz w:val="24"/>
          <w:sz-cs w:val="24"/>
        </w:rPr>
        <w:t xml:space="preserve">(13)</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p>
    <w:p>
      <w:pPr/>
      <w:r>
        <w:rPr>
          <w:rFonts w:ascii="Times New Roman" w:hAnsi="Times New Roman" w:cs="Times New Roman"/>
          <w:sz w:val="24"/>
          <w:sz-cs w:val="24"/>
        </w:rPr>
        <w:t xml:space="preserve">Accompanied by stiffness or limited movement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DS00609 Lymphedema (14, 22)</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hardening of skin in affected area</w:t>
      </w:r>
    </w:p>
    <w:p>
      <w:pPr/>
      <w:r>
        <w:rPr>
          <w:rFonts w:ascii="Times New Roman" w:hAnsi="Times New Roman" w:cs="Times New Roman"/>
          <w:sz w:val="24"/>
          <w:sz-cs w:val="24"/>
        </w:rPr>
        <w:t xml:space="preserve">Accompanied by heaviness in affected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DS01047 Nephrotic syndrome (15)</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brownish or foamy urine</w:t>
      </w:r>
    </w:p>
    <w:p>
      <w:pPr/>
      <w:r>
        <w:rPr>
          <w:rFonts w:ascii="Times New Roman" w:hAnsi="Times New Roman" w:cs="Times New Roman"/>
          <w:sz w:val="24"/>
          <w:sz-cs w:val="24"/>
        </w:rPr>
        <w:t xml:space="preserve">Accompanied by lack of appetite</w:t>
      </w:r>
    </w:p>
    <w:p>
      <w:pPr/>
      <w:r>
        <w:rPr>
          <w:rFonts w:ascii="Times New Roman" w:hAnsi="Times New Roman" w:cs="Times New Roman"/>
          <w:sz w:val="24"/>
          <w:sz-cs w:val="24"/>
        </w:rPr>
        <w:t xml:space="preserve">Accompanied by nausea</w:t>
      </w:r>
    </w:p>
    <w:p>
      <w:pPr/>
      <w:r>
        <w:rPr>
          <w:rFonts w:ascii="Times New Roman" w:hAnsi="Times New Roman" w:cs="Times New Roman"/>
          <w:sz w:val="24"/>
          <w:sz-cs w:val="24"/>
        </w:rPr>
        <w:t xml:space="preserve">Accompanied by swelling around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DS00019 Osteoarthritis</w:t>
      </w:r>
      <w:r>
        <w:rPr>
          <w:rFonts w:ascii="Times New Roman" w:hAnsi="Times New Roman" w:cs="Times New Roman"/>
          <w:sz w:val="24"/>
          <w:sz-cs w:val="24"/>
          <w:b/>
        </w:rPr>
        <w:t xml:space="preserve"> </w:t>
      </w:r>
      <w:r>
        <w:rPr>
          <w:rFonts w:ascii="Times New Roman" w:hAnsi="Times New Roman" w:cs="Times New Roman"/>
          <w:sz w:val="24"/>
          <w:sz-cs w:val="24"/>
        </w:rPr>
        <w:t xml:space="preserve">(16)</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Preceded by inactivity or long periods of rest</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DS00717 Pseudogout (17)</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DS00020 Rheumatoid arthritis (18)</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inactivity or long periods of rest</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DS00343 Sprains and strains (19)</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DS00223 Thrombophlebitis (20, 22)</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sitting or standing still for long periods</w:t>
      </w:r>
    </w:p>
    <w:p>
      <w:pPr/>
      <w:r>
        <w:rPr>
          <w:rFonts w:ascii="Times New Roman" w:hAnsi="Times New Roman" w:cs="Times New Roman"/>
          <w:sz w:val="24"/>
          <w:sz-cs w:val="24"/>
        </w:rPr>
        <w:t xml:space="preserve">Accompanied by enlarged or purplish vein in affected leg</w:t>
      </w:r>
    </w:p>
    <w:p>
      <w:pPr/>
      <w:r>
        <w:rPr>
          <w:rFonts w:ascii="Times New Roman" w:hAnsi="Times New Roman" w:cs="Times New Roman"/>
          <w:sz w:val="24"/>
          <w:sz-cs w:val="24"/>
        </w:rPr>
        <w:t xml:space="preserve">Accompanied by entire leg or calf being pale and cool</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DS00256 Varicose veins (21)</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sitting or standing still for long periods</w:t>
      </w:r>
    </w:p>
    <w:p>
      <w:pPr/>
      <w:r>
        <w:rPr>
          <w:rFonts w:ascii="Times New Roman" w:hAnsi="Times New Roman" w:cs="Times New Roman"/>
          <w:sz w:val="24"/>
          <w:sz-cs w:val="24"/>
        </w:rPr>
        <w:t xml:space="preserve">Relieved by walking</w:t>
      </w:r>
    </w:p>
    <w:p>
      <w:pPr/>
      <w:r>
        <w:rPr>
          <w:rFonts w:ascii="Times New Roman" w:hAnsi="Times New Roman" w:cs="Times New Roman"/>
          <w:sz w:val="24"/>
          <w:sz-cs w:val="24"/>
        </w:rPr>
        <w:t xml:space="preserve">Accompanied by enlarged or purplish vein in affected leg</w:t>
      </w:r>
    </w:p>
    <w:p>
      <w:pPr/>
      <w:r>
        <w:rPr>
          <w:rFonts w:ascii="Times New Roman" w:hAnsi="Times New Roman" w:cs="Times New Roman"/>
          <w:sz w:val="24"/>
          <w:sz-cs w:val="24"/>
        </w:rPr>
        <w:t xml:space="preserve">Accompanied by heaviness in affected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Edema. MayoClinic.com. http://mayoclinic.com/health/edema/DS01035. Accessed Nov. 10, 2009.</w:t>
      </w:r>
    </w:p>
    <w:p>
      <w:pPr>
        <w:ind w:left="450" w:first-line="-450"/>
      </w:pPr>
      <w:r>
        <w:rPr>
          <w:rFonts w:ascii="Times New Roman" w:hAnsi="Times New Roman" w:cs="Times New Roman"/>
          <w:sz w:val="24"/>
          <w:sz-cs w:val="24"/>
        </w:rPr>
        <w:t xml:space="preserve">O'Brien JG, et al. Information from your family doctor. What you should know about edema. American Family Physician. 2005;71:2118.</w:t>
      </w:r>
    </w:p>
    <w:p>
      <w:pPr>
        <w:ind w:left="450" w:first-line="-450"/>
      </w:pPr>
      <w:r>
        <w:rPr>
          <w:rFonts w:ascii="Times New Roman" w:hAnsi="Times New Roman" w:cs="Times New Roman"/>
          <w:sz w:val="24"/>
          <w:sz-cs w:val="24"/>
        </w:rPr>
        <w:t xml:space="preserve">Kahan S, et al. In a Page Signs and Symptoms. 2nd ed. Baltimore, Md.: Lippincott Williams &amp; Wilkins; 2009.</w:t>
      </w:r>
    </w:p>
    <w:p>
      <w:pPr>
        <w:ind w:left="450" w:first-line="-450"/>
      </w:pPr>
      <w:r>
        <w:rPr>
          <w:rFonts w:ascii="Times New Roman" w:hAnsi="Times New Roman" w:cs="Times New Roman"/>
          <w:sz w:val="24"/>
          <w:sz-cs w:val="24"/>
        </w:rPr>
        <w:t xml:space="preserve">Kahan S, et al. In a Page Signs and Symptoms. 2nd ed. Baltimore, Md.: Lippincott Williams &amp; Wilkins; 2009.</w:t>
      </w:r>
    </w:p>
    <w:p>
      <w:pPr>
        <w:ind w:left="450" w:first-line="-450"/>
      </w:pPr>
      <w:r>
        <w:rPr>
          <w:rFonts w:ascii="Times New Roman" w:hAnsi="Times New Roman" w:cs="Times New Roman"/>
          <w:sz w:val="24"/>
          <w:sz-cs w:val="24"/>
        </w:rPr>
        <w:t xml:space="preserve">Achilles tendinitis. MayoClinic.com. http://www.mayoclinic.com/health/achilles-tendinitis/DS00737. Accessed Nov. 12, 2009.</w:t>
      </w:r>
    </w:p>
    <w:p>
      <w:pPr>
        <w:ind w:left="450" w:first-line="-450"/>
      </w:pPr>
      <w:r>
        <w:rPr>
          <w:rFonts w:ascii="Times New Roman" w:hAnsi="Times New Roman" w:cs="Times New Roman"/>
          <w:sz w:val="24"/>
          <w:sz-cs w:val="24"/>
        </w:rPr>
        <w:t xml:space="preserve">Achilles tendon rupture. MayoClinic.com. http://www.mayoclinic.com/health/achilles-tendon-rupture/DS00160. Accessed Nov. 12, 2009.</w:t>
      </w:r>
    </w:p>
    <w:p>
      <w:pPr>
        <w:ind w:left="450" w:first-line="-450"/>
      </w:pPr>
      <w:r>
        <w:rPr>
          <w:rFonts w:ascii="Times New Roman" w:hAnsi="Times New Roman" w:cs="Times New Roman"/>
          <w:sz w:val="24"/>
          <w:sz-cs w:val="24"/>
        </w:rPr>
        <w:t xml:space="preserve">Broken ankle/broken foot. MayoClinic.com. http://www.mayoclinic.com/health/broken-ankle/DS00951. Accessed Nov. 12, 2009.</w:t>
      </w:r>
    </w:p>
    <w:p>
      <w:pPr>
        <w:ind w:left="450" w:first-line="-450"/>
      </w:pPr>
      <w:r>
        <w:rPr>
          <w:rFonts w:ascii="Times New Roman" w:hAnsi="Times New Roman" w:cs="Times New Roman"/>
          <w:sz w:val="24"/>
          <w:sz-cs w:val="24"/>
        </w:rPr>
        <w:t xml:space="preserve">Cellulitis. MayoClinic.com. http://www.mayoclinic.com/health/cellulitis/DS00450. Accessed Nov. 12, 2009.</w:t>
      </w:r>
    </w:p>
    <w:p>
      <w:pPr>
        <w:ind w:left="450" w:first-line="-450"/>
      </w:pPr>
      <w:r>
        <w:rPr>
          <w:rFonts w:ascii="Times New Roman" w:hAnsi="Times New Roman" w:cs="Times New Roman"/>
          <w:sz w:val="24"/>
          <w:sz-cs w:val="24"/>
        </w:rPr>
        <w:t xml:space="preserve">Cirrhosis. MayoClinic.com. http://www.mayoclinic.com/health/cirrhosis/DS00373. Accessed Nov. 12, 2009.</w:t>
      </w:r>
    </w:p>
    <w:p>
      <w:pPr>
        <w:ind w:left="450" w:first-line="-450"/>
      </w:pPr>
      <w:r>
        <w:rPr>
          <w:rFonts w:ascii="Times New Roman" w:hAnsi="Times New Roman" w:cs="Times New Roman"/>
          <w:sz w:val="24"/>
          <w:sz-cs w:val="24"/>
        </w:rPr>
        <w:t xml:space="preserve">Glomerulonephritis. MayoClinic.com. http://www.mayoclinic.com/health/glomerulonephritis/DS00503. Accessed Nov. 12, 2009.</w:t>
      </w:r>
    </w:p>
    <w:p>
      <w:pPr>
        <w:ind w:left="450" w:first-line="-450"/>
      </w:pPr>
      <w:r>
        <w:rPr>
          <w:rFonts w:ascii="Times New Roman" w:hAnsi="Times New Roman" w:cs="Times New Roman"/>
          <w:sz w:val="24"/>
          <w:sz-cs w:val="24"/>
        </w:rPr>
        <w:t xml:space="preserve">Gout. MayoClinic.com. http://www.mayoclinic.com/health/gout/DS00090. Accessed Nov. 12, 2009.</w:t>
      </w:r>
    </w:p>
    <w:p>
      <w:pPr>
        <w:ind w:left="450" w:first-line="-450"/>
      </w:pPr>
      <w:r>
        <w:rPr>
          <w:rFonts w:ascii="Times New Roman" w:hAnsi="Times New Roman" w:cs="Times New Roman"/>
          <w:sz w:val="24"/>
          <w:sz-cs w:val="24"/>
        </w:rPr>
        <w:t xml:space="preserve">Heart failure. MayoClinic.com. http://www.mayoclinic.com/health/heart-failure/DS00061. Accessed Nov. 12, 2009.</w:t>
      </w:r>
    </w:p>
    <w:p>
      <w:pPr>
        <w:ind w:left="450" w:first-line="-450"/>
      </w:pPr>
      <w:r>
        <w:rPr>
          <w:rFonts w:ascii="Times New Roman" w:hAnsi="Times New Roman" w:cs="Times New Roman"/>
          <w:sz w:val="24"/>
          <w:sz-cs w:val="24"/>
        </w:rPr>
        <w:t xml:space="preserve">Knee bursitis. MayoClinic.com. http://www.mayoclinic.com/health/knee-bursitis/DS00954. Accessed Nov. 12, 2009.</w:t>
      </w:r>
    </w:p>
    <w:p>
      <w:pPr>
        <w:ind w:left="450" w:first-line="-450"/>
      </w:pPr>
      <w:r>
        <w:rPr>
          <w:rFonts w:ascii="Times New Roman" w:hAnsi="Times New Roman" w:cs="Times New Roman"/>
          <w:sz w:val="24"/>
          <w:sz-cs w:val="24"/>
        </w:rPr>
        <w:t xml:space="preserve">Lymphedema. MayoClinic.com. http://www.mayoclinic.com/health/lymphedema/DS00609. Accessed Nov. 12, 2009.</w:t>
      </w:r>
    </w:p>
    <w:p>
      <w:pPr>
        <w:ind w:left="450" w:first-line="-450"/>
      </w:pPr>
      <w:r>
        <w:rPr>
          <w:rFonts w:ascii="Times New Roman" w:hAnsi="Times New Roman" w:cs="Times New Roman"/>
          <w:sz w:val="24"/>
          <w:sz-cs w:val="24"/>
        </w:rPr>
        <w:t xml:space="preserve">Nephrotic syndrome. MayoClinic.com. http://www.mayoclinic.com/health/nephrotic-syndrome/DS01047. Accessed Nov. 12, 2009.</w:t>
      </w:r>
    </w:p>
    <w:p>
      <w:pPr>
        <w:ind w:left="450" w:first-line="-450"/>
      </w:pPr>
      <w:r>
        <w:rPr>
          <w:rFonts w:ascii="Times New Roman" w:hAnsi="Times New Roman" w:cs="Times New Roman"/>
          <w:sz w:val="24"/>
          <w:sz-cs w:val="24"/>
        </w:rPr>
        <w:t xml:space="preserve">Osteoarthritis. MayoClinic.com. http://www.mayoclinic.com/health/osteoarthritis/DS00019. Accessed Nov. 12, 2009.</w:t>
      </w:r>
    </w:p>
    <w:p>
      <w:pPr>
        <w:ind w:left="450" w:first-line="-450"/>
      </w:pPr>
      <w:r>
        <w:rPr>
          <w:rFonts w:ascii="Times New Roman" w:hAnsi="Times New Roman" w:cs="Times New Roman"/>
          <w:sz w:val="24"/>
          <w:sz-cs w:val="24"/>
        </w:rPr>
        <w:t xml:space="preserve">Pseudogout. MayoClinic.com. http://www.mayoclinic.com/health/pseudogout/DS00717. Accessed Nov. 12, 2009.</w:t>
      </w:r>
    </w:p>
    <w:p>
      <w:pPr>
        <w:ind w:left="450" w:first-line="-450"/>
      </w:pPr>
      <w:r>
        <w:rPr>
          <w:rFonts w:ascii="Times New Roman" w:hAnsi="Times New Roman" w:cs="Times New Roman"/>
          <w:sz w:val="24"/>
          <w:sz-cs w:val="24"/>
        </w:rPr>
        <w:t xml:space="preserve">Rheumatoid arthritis. MayoClinic.com. http://www.mayoclinic.com/health/rheumatoid-arthritis/DS00020. Accessed Nov. 12, 2009.</w:t>
      </w:r>
    </w:p>
    <w:p>
      <w:pPr>
        <w:ind w:left="450" w:first-line="-450"/>
      </w:pPr>
      <w:r>
        <w:rPr>
          <w:rFonts w:ascii="Times New Roman" w:hAnsi="Times New Roman" w:cs="Times New Roman"/>
          <w:sz w:val="24"/>
          <w:sz-cs w:val="24"/>
        </w:rPr>
        <w:t xml:space="preserve">Sprains and strains. MayoClinic.com. http://www.mayoclinic.com/health/sprains-and-strains/DS00343. Accessed Nov. 12, 2009.</w:t>
      </w:r>
    </w:p>
    <w:p>
      <w:pPr>
        <w:ind w:left="450" w:first-line="-450"/>
      </w:pPr>
      <w:r>
        <w:rPr>
          <w:rFonts w:ascii="Times New Roman" w:hAnsi="Times New Roman" w:cs="Times New Roman"/>
          <w:sz w:val="24"/>
          <w:sz-cs w:val="24"/>
        </w:rPr>
        <w:t xml:space="preserve">Thrombophlebitis. MayoClinic.com. http://www.mayoclinic.com/health/thrombophlebitis/DS00223. Accessed Nov. 12, 2009.</w:t>
      </w:r>
    </w:p>
    <w:p>
      <w:pPr>
        <w:ind w:left="450" w:first-line="-450"/>
      </w:pPr>
      <w:r>
        <w:rPr>
          <w:rFonts w:ascii="Times New Roman" w:hAnsi="Times New Roman" w:cs="Times New Roman"/>
          <w:sz w:val="24"/>
          <w:sz-cs w:val="24"/>
        </w:rPr>
        <w:t xml:space="preserve">Varicose veins. MayoClinic.com. http://www.mayoclinic.com/health/varicose-veins/DS00256. Accessed Nov. 12, 2009.</w:t>
      </w:r>
    </w:p>
    <w:p>
      <w:pPr>
        <w:ind w:left="450" w:first-line="-450"/>
      </w:pPr>
      <w:r>
        <w:rPr>
          <w:rFonts w:ascii="Times New Roman" w:hAnsi="Times New Roman" w:cs="Times New Roman"/>
          <w:sz w:val="24"/>
          <w:sz-cs w:val="24"/>
        </w:rPr>
        <w:t xml:space="preserve">Wilkinson JM (expert opinion). Mayo Clinic, Rochester, Minn. Nov. 18, 2009.</w:t>
      </w:r>
    </w:p>
    <w:p>
      <w:pPr>
        <w:ind w:left="450" w:first-line="-450"/>
      </w:pPr>
      <w:r>
        <w:rPr>
          <w:rFonts w:ascii="Times New Roman" w:hAnsi="Times New Roman" w:cs="Times New Roman"/>
          <w:sz w:val="24"/>
          <w:sz-cs w:val="24"/>
        </w:rPr>
        <w:t xml:space="preserve">Deep vein thrombosis (DVT). MayoClinic.com. http://www.mayoclinic.com/health/deep-vein-thrombosis/DS01005. Accessed Dec. 1,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11-28-07dlh</dc:title>
  <dc:subject/>
  <dc:creator>Jay Lenn</dc:creator>
  <cp:keywords/>
  <cp:lastModifiedBy>Kyle Chilcutt</cp:lastModifiedBy>
  <dcterms:created xsi:type="dcterms:W3CDTF">2010-01-04T17:23:00Z</dcterms:created>
  <dcterms:modified xsi:type="dcterms:W3CDTF">2014-01-26T17:13:00Z</dcterms:modified>
</cp:coreProperties>
</file>

<file path=docProps/meta.xml><?xml version="1.0" encoding="utf-8"?>
<meta xmlns="http://schemas.apple.com/cocoa/2006/metadata">
  <generator>CocoaOOXMLWriter/1265</generator>
</meta>
</file>