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11-16-09dlh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Head and neck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a common problem in adults. Identify possible common causes based on symptoms you're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nasal congestion in adults.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nasal-congestion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prompt medical care if you have nasal congestion accompanied by: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fever of 101 F (38.3 C) or higher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fever that lasts more than 72 hours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Greenish or bloody nasal discharge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Breathing difficulty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Unusual sleepiness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severe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> (1)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To relieve a stuffy nose: 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Gently blow your nose, or sniff and swallow.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Breathe steam from a warm shower.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Use a humidifier.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Drink plenty of water.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Use a nasal saline spray.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Try an oral decongestant.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MY00178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nasal congestion based on specific factors. Check one or more factors on this page that apply to your symptom.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Nasal congestion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Ongoing or persistent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Nasal discharge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Itchy eyes,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Nosebleeds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Snoring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Sore throat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Upper jaw or tooth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DS00170 Acute sinusitis (2, p. 78; 3, p. 1; 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upper jaw or tooth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DS00232 Chronic sinusitis (5)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ongoing or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upper jaw or tooth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(2, p. 78; 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DS00977 Deviated septum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ongoing or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nosebleeds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snoring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(2, p. 79; 3, p. 1;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ongoing or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itchy eyes,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DS00498 Nasal polyps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ongoing or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snoring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DS00809 Nonallergic rhinitis (2, p. 79; 3, p. 1;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ongoing or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Nasal congestion. MayoClinic.com. http://www.mayoclinic.com/health/nasal-congestion/MY00178. Accessed Oct.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Nasal congestion and rhinorrhea. The Merck Manuals: The Merck Manual for Healthcare Professionals. http://www.merck.com/mmpe/sec08/ch089/ch089c.html.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Acute sinusitis. MayoClinic.com. http://www.mayoclinic.com/health/acute-sinusitis/DS00170.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Chronic sinusitis. MayoClinic.com. http://www.mayoclinic.com/health/chronic-sinusitis/DS00232.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Deviated septum. MayoClinic.com. http://www.mayoclinic.com/health/deviated-septum/DS00977.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Nasal polyps. MayoClinic.com. http://www.mayoclinic.com/health/nasal-polyps/DS00498.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Nonallergic rhinitis. MayoClinic.com. http://www.mayoclinic.com/health/nonallergic-rhinitis/DS00809. Accessed Oct. 21,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subject/>
  <dc:creator>Jay Lenn</dc:creator>
  <cp:keywords/>
  <cp:lastModifiedBy>Kyle Chilcutt</cp:lastModifiedBy>
  <dcterms:created xsi:type="dcterms:W3CDTF">2009-12-28T20:12:00Z</dcterms:created>
  <dcterms:modified xsi:type="dcterms:W3CDTF">2014-01-11T01:21:00Z</dcterms:modified>
</cp:coreProperties>
</file>

<file path=docProps/meta.xml><?xml version="1.0" encoding="utf-8"?>
<meta xmlns="http://schemas.apple.com/cocoa/2006/metadata">
  <generator>CocoaOOXMLWriter/1265</generator>
</meta>
</file>