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12-4-09 ma</w:t>
      </w:r>
    </w:p>
    <w:p>
      <w:pPr/>
      <w:r>
        <w:rPr>
          <w:rFonts w:ascii="Times" w:hAnsi="Times" w:cs="Times"/>
          <w:sz w:val="24"/>
          <w:sz-cs w:val="24"/>
        </w:rPr>
        <w:t xml:space="preserve">Proofed 11-20-07dlh</w:t>
      </w:r>
    </w:p>
    <w:p>
      <w:pPr/>
      <w:r>
        <w:rPr>
          <w:rFonts w:ascii="Times" w:hAnsi="Times" w:cs="Times"/>
          <w:sz w:val="24"/>
          <w:sz-cs w:val="24"/>
        </w:rPr>
        <w:t xml:space="preserve">Fever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General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Childhood fevers are common and not necessarily a serious concern. Identify common causes of fever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2, 19; 20, p. 210)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fever in an infant or child is generally defined as a temperature higher than: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100 F (37.8 C) with a rectal thermometer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99 F (37.2 C) with an oral thermometer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Call your doctor if your infant under 3 months of age has any fever. Also, call your doctor if your child's fever is accompanied by: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Severe headache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Seizures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Stiff neck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Confusion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Repeated vomiting or diarrhea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Irritability or significant discomfort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Any worrisome, different or unusual symptoms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Seek advice from your doctor for: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last longer than is typical (approximately three days)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be less responsive to medication than is typical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> (1, 2, 19)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for treating a fever is to make your child less uncomfortable and better able to rest. These self-care strategies may help: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Encourage your child to drink water or juice or to suck on frozen ice pops.</w:t>
      </w:r>
    </w:p>
    <w:p>
      <w:pPr/>
      <w:r>
        <w:rPr>
          <w:rFonts w:ascii="Times" w:hAnsi="Times" w:cs="Times"/>
          <w:sz w:val="24"/>
          <w:sz-cs w:val="24"/>
        </w:rPr>
        <w:t xml:space="preserve">Dress your child in lightweight clothing.</w:t>
      </w:r>
    </w:p>
    <w:p>
      <w:pPr/>
      <w:r>
        <w:rPr>
          <w:rFonts w:ascii="Times" w:hAnsi="Times" w:cs="Times"/>
          <w:sz w:val="24"/>
          <w:sz-cs w:val="24"/>
        </w:rPr>
        <w:t xml:space="preserve">If your child feels chilled, use a light blanket until the chills end.</w:t>
      </w:r>
    </w:p>
    <w:p>
      <w:pPr/>
      <w:r>
        <w:rPr>
          <w:rFonts w:ascii="Times" w:hAnsi="Times" w:cs="Times"/>
          <w:sz w:val="24"/>
          <w:sz-cs w:val="24"/>
        </w:rPr>
        <w:t xml:space="preserve">Give your child acetaminophen (Tylenol, others) or ibuprofen (Advil, Motrin, others) — not aspirin — as directed on the label.</w:t>
      </w:r>
    </w:p>
    <w:p>
      <w:pPr/>
      <w:r>
        <w:rPr>
          <w:rFonts w:ascii="Times" w:hAnsi="Times" w:cs="Times"/>
          <w:sz w:val="24"/>
          <w:sz-cs w:val="24"/>
        </w:rPr>
        <w:t xml:space="preserve">Give your child a lukewarm bath.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 DS00077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based on specific factors. Check one or more factors on this page that apply to your child's symptoms.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Bloody stools</w:t>
      </w:r>
    </w:p>
    <w:p>
      <w:pPr/>
      <w:r>
        <w:rPr>
          <w:rFonts w:ascii="Times" w:hAnsi="Times" w:cs="Times"/>
          <w:sz w:val="24"/>
          <w:sz-cs w:val="24"/>
        </w:rPr>
        <w:t xml:space="preserve">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Chills</w:t>
      </w:r>
    </w:p>
    <w:p>
      <w:pPr/>
      <w:r>
        <w:rPr>
          <w:rFonts w:ascii="Times" w:hAnsi="Times" w:cs="Times"/>
          <w:sz w:val="24"/>
          <w:sz-cs w:val="24"/>
        </w:rPr>
        <w:t xml:space="preserve">Confusion</w:t>
      </w:r>
    </w:p>
    <w:p>
      <w:pPr/>
      <w:r>
        <w:rPr>
          <w:rFonts w:ascii="Times" w:hAnsi="Times" w:cs="Times"/>
          <w:sz w:val="24"/>
          <w:sz-cs w:val="24"/>
        </w:rPr>
        <w:t xml:space="preserve">Cough</w:t>
      </w:r>
    </w:p>
    <w:p>
      <w:pPr/>
      <w:r>
        <w:rPr>
          <w:rFonts w:ascii="Times" w:hAnsi="Times" w:cs="Times"/>
          <w:sz w:val="24"/>
          <w:sz-cs w:val="24"/>
        </w:rPr>
        <w:t xml:space="preserve">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</w:rPr>
        <w:t xml:space="preserve">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>Headache</w:t>
      </w:r>
    </w:p>
    <w:p>
      <w:pPr/>
      <w:r>
        <w:rPr>
          <w:rFonts w:ascii="Times" w:hAnsi="Times" w:cs="Times"/>
          <w:sz w:val="24"/>
          <w:sz-cs w:val="24"/>
        </w:rPr>
        <w:t xml:space="preserve">Loss of appetite</w:t>
      </w:r>
    </w:p>
    <w:p>
      <w:pPr/>
      <w:r>
        <w:rPr>
          <w:rFonts w:ascii="Times" w:hAnsi="Times" w:cs="Times"/>
          <w:sz w:val="24"/>
          <w:sz-cs w:val="24"/>
        </w:rPr>
        <w:t xml:space="preserve">Muscle aches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Night sweats</w:t>
      </w:r>
    </w:p>
    <w:p>
      <w:pPr/>
      <w:r>
        <w:rPr>
          <w:rFonts w:ascii="Times" w:hAnsi="Times" w:cs="Times"/>
          <w:sz w:val="24"/>
          <w:sz-cs w:val="24"/>
        </w:rPr>
        <w:t xml:space="preserve">Rapid heartbeat</w:t>
      </w:r>
    </w:p>
    <w:p>
      <w:pPr/>
      <w:r>
        <w:rPr>
          <w:rFonts w:ascii="Times" w:hAnsi="Times" w:cs="Times"/>
          <w:sz w:val="24"/>
          <w:sz-cs w:val="24"/>
        </w:rPr>
        <w:t xml:space="preserve">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Rash</w:t>
      </w:r>
    </w:p>
    <w:p>
      <w:pPr/>
      <w:r>
        <w:rPr>
          <w:rFonts w:ascii="Times" w:hAnsi="Times" w:cs="Times"/>
          <w:sz w:val="24"/>
          <w:sz-cs w:val="24"/>
        </w:rPr>
        <w:t xml:space="preserve">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Sneezing</w:t>
      </w:r>
    </w:p>
    <w:p>
      <w:pPr/>
      <w:r>
        <w:rPr>
          <w:rFonts w:ascii="Times" w:hAnsi="Times" w:cs="Times"/>
          <w:sz w:val="24"/>
          <w:sz-cs w:val="24"/>
        </w:rPr>
        <w:t xml:space="preserve">Sore throat</w:t>
      </w:r>
    </w:p>
    <w:p>
      <w:pPr/>
      <w:r>
        <w:rPr>
          <w:rFonts w:ascii="Times" w:hAnsi="Times" w:cs="Times"/>
          <w:sz w:val="24"/>
          <w:sz-cs w:val="24"/>
        </w:rPr>
        <w:t xml:space="preserve">Stiff neck</w:t>
      </w:r>
    </w:p>
    <w:p>
      <w:pPr/>
      <w:r>
        <w:rPr>
          <w:rFonts w:ascii="Times" w:hAnsi="Times" w:cs="Times"/>
          <w:sz w:val="24"/>
          <w:sz-cs w:val="24"/>
        </w:rPr>
        <w:t xml:space="preserve">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Watery or itchy eyes</w:t>
      </w:r>
    </w:p>
    <w:p>
      <w:pPr/>
      <w:r>
        <w:rPr>
          <w:rFonts w:ascii="Times" w:hAnsi="Times" w:cs="Times"/>
          <w:sz w:val="24"/>
          <w:sz-cs w:val="24"/>
        </w:rPr>
        <w:t xml:space="preserve">Wheezing</w:t>
      </w:r>
    </w:p>
    <w:p>
      <w:pPr/>
      <w:r>
        <w:rPr>
          <w:rFonts w:ascii="Times" w:hAnsi="Times" w:cs="Times"/>
          <w:sz w:val="24"/>
          <w:sz-cs w:val="24"/>
        </w:rPr>
        <w:t xml:space="preserve">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DS00481 Bronchiolitis (3, p. 4; 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DS00056 Common cold (5, 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sneezing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watery or itchy eyes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DS00303 Ear infection, middle ear (3, p. 288; 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DS00081 Influenza (flu) (8)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DS00118 Meningitis (3, p. 446; 9)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confusion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stiff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DS00352 Mononucleosis (10)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night sweats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DS00135 Pneumonia (3, p. 7-8; 11)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DS00414 Respiratory syncytial virus (12)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DS00452 Roseola (13)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DS00783 Rotavirus (3, p. 455; 14)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DS00260 Strep throat (15)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DS00273 Tonsillitis (16)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DS00286 Urinary tract infection (17)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Accompanied by 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(18)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Fever treatment: Quick guide to treating a fever. MayoClinic.com. http://www.mayoclinic.com/health/fever/ID00052.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When your infant or child has a fever. http://familydoctor.org/online/famdocen/home/children/parents/common/common/069.html. Accessed Nov. 30,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Bronchiolitis. MayoClinic.com. http://www.mayoclinic.com/health/bronchiolitis/DS00481.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Influenza (flu). MayoClinic.com. http://www.mayoclinic.com/health/influenza/DS00081.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Meningitis.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Mononucleosis.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Pneumonia. MayoClinic.com. http://www.mayoclinic.com/health/pneumonia/DS00135.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Respiratory syncytial virus.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Roseola.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Rotavirus.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Strep throat.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Tonsilitis. MayoClinic.com. http://www.mayoclinic.com/health/tonsillitis/DS00273.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Urinary tract infection. MayoClinic.com. http://www.mayoclinic.com/health/urinary-tract-infection/DS00286.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gastroenteritis. MayoClinic.com. http://www.mayoclinic.com/health/viral-gastroenteritis/DS00085.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Dec. 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2010-01-07T17:54:00Z</dcterms:created>
  <dcterms:modified xsi:type="dcterms:W3CDTF">2011-08-23T17:08:00Z</dcterms:modified>
</cp:coreProperties>
</file>

<file path=docProps/meta.xml><?xml version="1.0" encoding="utf-8"?>
<meta xmlns="http://schemas.apple.com/cocoa/2006/metadata">
  <generator>CocoaOOXMLWriter/1187.4</generator>
</meta>
</file>