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12-15-09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12-11-07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Joint pain or muscle pain in children: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Joint pain or muscle pain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Joint pain or muscle pain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Joint pain or muscle pain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Child &gt; General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Symptom Checker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Joint pain and muscle pain is fairly common and often due to active lifestyles. Identify other possible causes based on your child's symptoms.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joint pain or muscle pain in children. See our Symptom Checker.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joint-pain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Consult your child's doctor if your child has joint pain or muscle pain that is persistent or is accompanied by: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Limping or impaired activity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Persistent decreased energy or fatigue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Swollen lymph nodes in the neck, groin or underarms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Swelling or stiffness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Persistent fever or fever with no clear cause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Rash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Abdominal pain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Unexplained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Self-care strategies </w:t>
      </w:r>
      <w:r>
        <w:rPr>
          <w:rFonts w:ascii="Times New Roman" w:hAnsi="Times New Roman" w:cs="Times New Roman"/>
          <w:sz w:val="24"/>
          <w:sz-cs w:val="24"/>
        </w:rPr>
        <w:t xml:space="preserve">(1, p. 200)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If your child is experiencing pain from a sprain or fall, you may provide some relief with the following self-care strategies: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Protect.</w:t>
      </w:r>
      <w:r>
        <w:rPr>
          <w:rFonts w:ascii="Times New Roman" w:hAnsi="Times New Roman" w:cs="Times New Roman"/>
          <w:sz w:val="24"/>
          <w:sz-cs w:val="24"/>
        </w:rPr>
        <w:t xml:space="preserve"> Protect the area from further injury.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Rest.</w:t>
      </w:r>
      <w:r>
        <w:rPr>
          <w:rFonts w:ascii="Times New Roman" w:hAnsi="Times New Roman" w:cs="Times New Roman"/>
          <w:sz w:val="24"/>
          <w:sz-cs w:val="24"/>
        </w:rPr>
        <w:t xml:space="preserve"> Avoid activities that hurt.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Ice.</w:t>
      </w:r>
      <w:r>
        <w:rPr>
          <w:rFonts w:ascii="Times New Roman" w:hAnsi="Times New Roman" w:cs="Times New Roman"/>
          <w:sz w:val="24"/>
          <w:sz-cs w:val="24"/>
        </w:rPr>
        <w:t xml:space="preserve"> Reduce pain and inflammation with an ice pack.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Compress.</w:t>
      </w:r>
      <w:r>
        <w:rPr>
          <w:rFonts w:ascii="Times New Roman" w:hAnsi="Times New Roman" w:cs="Times New Roman"/>
          <w:sz w:val="24"/>
          <w:sz-cs w:val="24"/>
        </w:rPr>
        <w:t xml:space="preserve"> Reduce swelling with an elastic bandage.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Elevate.</w:t>
      </w:r>
      <w:r>
        <w:rPr>
          <w:rFonts w:ascii="Times New Roman" w:hAnsi="Times New Roman" w:cs="Times New Roman"/>
          <w:sz w:val="24"/>
          <w:sz-cs w:val="24"/>
        </w:rPr>
        <w:t xml:space="preserve"> Elevate the affected limb while your child rests.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You may temporarily lessen pain with an over-the-counter children's pain reliever, such as ibuprofen (Advil, Motrin, others) or acetaminophen (Tylenol, others) — but not aspirin. Use only as directed on the label, and do not give your child combinations of pain relievers.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Juvenile rheumatoid arthritis DS00018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joint pain or muscle pain based on specific factors. Check one or more factors on this page that apply to your child's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Problem 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Bone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Joint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Muscle aches, cramps or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Location of pain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 limited to a specific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 throughout the whole body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Migrates from one site to another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Onset 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Gradual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Intermittent or episodic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Sudden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Preceded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Recent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Tick bite or possible exposure to ticks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Occurs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At night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 late afternoon or early evening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 the morning or after a nap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or worsened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Activity or overuse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Injury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Abdominal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Bloody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Chest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Concentration or memory problems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Easy bruising or bleeding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Emotional outbursts or unusual behaviors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 with no apparent cause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Jerky, uncontrollable body movements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Joint stiffness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Loss of appetite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Persistent decreased energy or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Skin redness or warmth near affected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Small lumps under the skin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Swelling or tenderness near affected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Swollen lymph nodes in neck, groin or underarms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Tiny red spots on skin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Weight loss</w:t>
      </w:r>
      <w:r>
        <w:rPr>
          <w:rFonts w:ascii="Times New Roman" w:hAnsi="Times New Roman" w:cs="Times New Roman"/>
          <w:sz w:val="24"/>
          <w:sz-cs w:val="24"/>
          <w:b/>
          <w:i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i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DS00520 Bone cancer (2, p. 158; 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bone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Location of pain is limited to a specific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gradual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persistent decreased energy or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swelling or tenderness near affected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DS00888 Growing pains (4)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muscle aches, cramps or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Location of pain is limited to a specific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Location of pain is throughout the whole body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intermittent or episodic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sudden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Occurs at night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Occurs in late afternoon or early evening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DS00838 Henoch-Schonlein purpura (2, p. 104; 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joint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Location of pain is throughout the whole body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bloody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joint stiffness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swelling or tenderness near affected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DS00018 Juvenile rheumatoid arthritis (2, p. 297; 6, p. 296; 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joint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Location of pain is throughout the whole body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intermittent or episodic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Occurs in the morning or after a nap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 with no apparent cause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joint stiffness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swelling or tenderness near affected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DS00351 Leukemia (2, p. 149; 6, p. 296; 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bone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joint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Location of pain is limited to a specific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Location of pain is throughout the whole body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gradual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easy bruising or bleeding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 with no apparent cause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loss of appetite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persistent decreased energy or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swollen lymph nodes in neck, groin or underarms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tiny red spots on skin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DS00115 Lupus (2, p. 300; 6, p. 299; 9)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Problem is joint pain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Location of pain is limited to a specific area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Location of pain is throughout the whole body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Onset is gradual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Onset is intermittent or episodic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eye discomfort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joint stiffness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persistent decreased energy or fatigue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rash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swelling or tenderness near affected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DS00116 Lyme disease (2, p. 438; 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joint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muscle aches, cramps or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Location of pain is throughout the whole body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Location of pain migrates from one site to another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tick bite or possible exposure to ticks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concentration or memory problems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DS00759 Osteomyelitis (2, p. 321; 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bone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Location of pain is limited to a specific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persistent decreased energy or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skin redness or warmth near affected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swelling or tenderness near affected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DS00250 Rheumatic fever (2, p. 37; 12)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joint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Location of pain is throughout the whole body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Location of pain migrates from one site to another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recent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emotional outbursts or unusual behaviors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jerky, uncontrollable body movements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skin redness or warmth near affected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small lumps under the skin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swelling or tenderness near affected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DS00545 Septic arthritis (13)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joint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Location of pain is limited to a specific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skin redness or warmth near affected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swelling or tenderness near affected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DS00343 Sprains and strains (14)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joint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Location of pain is limited to a specific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sudden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injury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skin redness or warmth near affected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DS00153 Tendinitis (15)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joint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Location of pain is limited to a specific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activity or overuse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injury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swelling or tenderness near affected area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Kahan S, et al. In a Page Signs and Symptoms. 2nd ed. Baltimore, Md.: Lippincott Williams &amp; Wilkins;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Sondheimer J. Current Essentials: Pediatrics. New York, N.Y.: McGraw-Hill; 2008.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Bone cancer. MayoClinic.com. http://www.mayoclinic.com/health/bone-cancer/DS00520. Accessed Dec. 5,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Growing pains. MayoClinic.com. http://www.mayoclinic.com/health/growing-pains/DS00888. Accessed Dec. 5,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Henoch-Schonlein purpura. MayoClinic.com. http://www.mayoclinic.com/health/henoch-schonlein-purpura/DS00838. Accessed Dec. 5,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Junnila JL, et al. Chronic musculoskeletal pain in children: Part II. Rheumatic causes. American Family Physician 2006;74:293.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Juvenile rheumatoid arthritis. MayoClinic.com. http://www.mayoclinic.com/health/juvenile-rheumatoid-arthritis/DS00018. Accessed Dec. 5,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Leukemia. MayoClinic.com. http://www.mayoclinic.com/health/leukemia/DS00351. Accessed Dec. 5,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Lupus. MayoClinic.com. http://www.mayoclinic.com/health/lupus/DS00115. Accessed Dec. 5,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Lyme disease. MayoClinic.com. http://www.mayoclinic.com/health/lyme-disease/DS00116. Accessed Dec. 5,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Osteomyelitis. MayoClinic.com. http://www.mayoclinic.com/health/osteomyelitis/DS00759. Accessed Dec. 5,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Rheumatic fever. MayoClinic.com. http://www.mayoclinic.com/health/rheumatic-fever/DS00250. Accessed Dec. 5,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Septic arthritis. MayoClinic.com. http://www.mayoclinic.com/health/bone-and-joint-infections/DS00545. Accessed Dec. 5,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Sprains and strains. MayoClinic.com. http://www.mayoclinic.com/health/sprains-and-strains/DS00343. Accessed Dec. 5,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Tendinitis. MayoClinic.com. http://www.mayoclinic.com/health/tendinitis/DS00153. Accessed Dec. 5,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12-11-07 ma</dc:title>
  <dc:subject/>
  <dc:creator>Jay Lenn</dc:creator>
  <cp:keywords/>
  <cp:lastModifiedBy>Kyle Chilcutt</cp:lastModifiedBy>
  <dcterms:created xsi:type="dcterms:W3CDTF">2010-01-08T16:34:00Z</dcterms:created>
  <dcterms:modified xsi:type="dcterms:W3CDTF">2013-12-21T00:05:00Z</dcterms:modified>
</cp:coreProperties>
</file>

<file path=docProps/meta.xml><?xml version="1.0" encoding="utf-8"?>
<meta xmlns="http://schemas.apple.com/cocoa/2006/metadata">
  <generator>CocoaOOXMLWriter/1187.4</generator>
</meta>
</file>