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256931D1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  <w:r w:rsidR="007F20FA">
        <w:rPr>
          <w:b/>
          <w:bCs/>
          <w:color w:val="auto"/>
          <w:sz w:val="20"/>
          <w:szCs w:val="20"/>
        </w:rPr>
        <w:t xml:space="preserve"> TOOLS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2AD80B9" w:rsidR="00BA41AC" w:rsidRPr="003037EC" w:rsidRDefault="00F563C2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 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1EF5C6E8" w14:textId="46CEE8E4" w:rsidR="00153D0E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E6148C" w14:textId="3E97D2FA" w:rsidR="00BA41A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5B912DD4" w:rsidR="00BA41AC" w:rsidRPr="003037E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460FC303" w:rsidR="00BA41AC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5E2F4617" w:rsidR="00BA41AC" w:rsidRPr="003037EC" w:rsidRDefault="00153D0E" w:rsidP="00153D0E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  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>V</w:t>
      </w:r>
      <w:r w:rsidR="000359E3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S </w:t>
      </w:r>
      <w:r w:rsidR="00BA41AC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2491CFCE" w14:textId="4142548D" w:rsidR="00BA41AC" w:rsidRPr="003037EC" w:rsidRDefault="00F563C2" w:rsidP="00514AF4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  <w:bookmarkEnd w:id="0"/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54825E7E" w14:textId="77777777" w:rsidR="00A2203B" w:rsidRDefault="00A2203B" w:rsidP="00A2203B">
      <w:pPr>
        <w:pStyle w:val="Year"/>
        <w:jc w:val="left"/>
        <w:rPr>
          <w:sz w:val="18"/>
        </w:rPr>
      </w:pPr>
    </w:p>
    <w:p w14:paraId="286FED14" w14:textId="1A24C986" w:rsidR="00A2203B" w:rsidRPr="003037EC" w:rsidRDefault="00A2203B" w:rsidP="00A2203B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</w:t>
      </w:r>
      <w:r>
        <w:rPr>
          <w:sz w:val="18"/>
        </w:rPr>
        <w:t xml:space="preserve"> 202</w:t>
      </w:r>
      <w:r>
        <w:rPr>
          <w:sz w:val="18"/>
        </w:rPr>
        <w:t>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68E6E1EB" w14:textId="307A4E3C" w:rsidR="00A2203B" w:rsidRPr="00A2203B" w:rsidRDefault="00A2203B" w:rsidP="00A2203B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Accenture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Custom </w:t>
      </w:r>
      <w:r w:rsidRPr="00A2203B">
        <w:rPr>
          <w:rFonts w:ascii="Century Gothic" w:hAnsi="Century Gothic"/>
          <w:color w:val="C45911" w:themeColor="accent2" w:themeShade="BF"/>
          <w:sz w:val="18"/>
          <w:szCs w:val="18"/>
        </w:rPr>
        <w:t>Software Engineering Sr Analyst</w:t>
      </w:r>
    </w:p>
    <w:p w14:paraId="56913053" w14:textId="318CA131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Built new components and pages using React JS, Next JS, and Storybook to enhance UI/UX consistency and reusability.</w:t>
      </w:r>
    </w:p>
    <w:p w14:paraId="51A23AB0" w14:textId="0914DC3E" w:rsidR="00A2203B" w:rsidRPr="00AD49FF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Created and maintained Storybook components for scalable UI development.</w:t>
      </w:r>
    </w:p>
    <w:p w14:paraId="1D0FEA99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Configured builds, tested applications, and optimized technology architecture.</w:t>
      </w:r>
    </w:p>
    <w:p w14:paraId="2C310D34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Ensured all custom components met performance goals and business requirements.</w:t>
      </w:r>
    </w:p>
    <w:p w14:paraId="0D093535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Led the team to complete backlog tickets efficiently.</w:t>
      </w:r>
    </w:p>
    <w:p w14:paraId="3A4E8629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Served as Scrum Master for a GenAI project, ensuring Agile best practices.</w:t>
      </w:r>
    </w:p>
    <w:p w14:paraId="04E7CBCD" w14:textId="717DA191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1A5E54D9" w14:textId="77777777" w:rsidR="00A2203B" w:rsidRPr="00A2203B" w:rsidRDefault="00A2203B" w:rsidP="00A2203B">
      <w:pPr>
        <w:spacing w:after="0" w:line="240" w:lineRule="auto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A2203B">
        <w:rPr>
          <w:rFonts w:ascii="Century Gothic" w:hAnsi="Century Gothic"/>
          <w:b/>
          <w:bCs/>
        </w:rPr>
        <w:t>Reviewed pull requests (PRs) before merging with the development branch.</w:t>
      </w:r>
    </w:p>
    <w:p w14:paraId="5C3D97DF" w14:textId="354FEB3D" w:rsidR="00A2203B" w:rsidRPr="00404510" w:rsidRDefault="00A2203B" w:rsidP="00A2203B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Managed CI/CD pipelines on servers to streamline deployment processes.</w:t>
      </w:r>
    </w:p>
    <w:p w14:paraId="14C04088" w14:textId="77777777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Collaborated with developers, designers, and architects to meet project goals.</w:t>
      </w:r>
    </w:p>
    <w:p w14:paraId="751462A0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Communicated issues and dependencies with the technology architect and project manager.</w:t>
      </w:r>
    </w:p>
    <w:p w14:paraId="6691A3E0" w14:textId="6EF7CE5C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Planned project structures and development workflows before implementation.</w:t>
      </w:r>
    </w:p>
    <w:p w14:paraId="2B97F6D1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Attended company training sessions to stay updated on new technologies and best practices.</w:t>
      </w:r>
    </w:p>
    <w:p w14:paraId="7C3CADFC" w14:textId="7FE46FE9" w:rsidR="00A2203B" w:rsidRPr="00AF7068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7C48AE6D" w14:textId="76F0345B" w:rsidR="00A2203B" w:rsidRPr="00AB5D6B" w:rsidRDefault="009871FF" w:rsidP="00A2203B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CMS</w:t>
      </w:r>
      <w:r w:rsidR="00A2203B">
        <w:rPr>
          <w:rFonts w:ascii="Century Gothic" w:hAnsi="Century Gothic"/>
          <w:b/>
        </w:rPr>
        <w:t>:</w:t>
      </w:r>
      <w:r w:rsidR="00A2203B"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AEM</w:t>
      </w:r>
    </w:p>
    <w:p w14:paraId="4048504A" w14:textId="6C8BEFE6" w:rsidR="009871FF" w:rsidRPr="00AB5D6B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</w:t>
      </w:r>
    </w:p>
    <w:p w14:paraId="7933FE30" w14:textId="141984DE" w:rsidR="009871FF" w:rsidRDefault="00A2203B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9871FF" w:rsidRPr="009871FF">
        <w:rPr>
          <w:rFonts w:ascii="Century Gothic" w:hAnsi="Century Gothic"/>
        </w:rPr>
        <w:t>HTML, CSS (SASS, Tailwind, Bootstrap, Storybook), JavaScript (React JS, Next JS), Git</w:t>
      </w:r>
    </w:p>
    <w:p w14:paraId="04539378" w14:textId="77777777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Pr="009871FF">
        <w:rPr>
          <w:rFonts w:ascii="Century Gothic" w:hAnsi="Century Gothic"/>
        </w:rPr>
        <w:t>Microsoft Azure, JIRA, MS Teams</w:t>
      </w:r>
    </w:p>
    <w:p w14:paraId="0168D93C" w14:textId="154D0A15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5B7CF14F" w14:textId="738A8FA5" w:rsidR="00A2203B" w:rsidRDefault="00A2203B" w:rsidP="009871FF">
      <w:pPr>
        <w:spacing w:after="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8704A09" w14:textId="77777777" w:rsidR="009871FF" w:rsidRPr="003037EC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63424F98" w14:textId="4802C51D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Gen AI in TDLC - Training Labs</w:t>
      </w:r>
    </w:p>
    <w:p w14:paraId="13B1506F" w14:textId="70745A34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IX DMO - Fincantieri</w:t>
      </w:r>
    </w:p>
    <w:p w14:paraId="38B7521F" w14:textId="7DF2FEBD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ZATCA Digital Transformation</w:t>
      </w:r>
    </w:p>
    <w:p w14:paraId="6BD64B32" w14:textId="126F1B0C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MS-LH-Sitecore AVA-KDDI-Chubu Telecoms</w:t>
      </w:r>
    </w:p>
    <w:p w14:paraId="01F469A4" w14:textId="5EE0B2CE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 IPS - LH - AVA - BDR - Sitecore Capacity - BDR THERMEA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3D5E94A" w14:textId="77777777" w:rsidR="00A2203B" w:rsidRDefault="00A2203B" w:rsidP="00C106B2">
      <w:pPr>
        <w:pStyle w:val="Year"/>
        <w:jc w:val="left"/>
        <w:rPr>
          <w:sz w:val="18"/>
        </w:rPr>
      </w:pPr>
    </w:p>
    <w:p w14:paraId="7CC0A4FB" w14:textId="5E9FF10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A2203B">
        <w:rPr>
          <w:sz w:val="18"/>
        </w:rPr>
        <w:t>October</w:t>
      </w:r>
      <w:r w:rsidR="00E512FF">
        <w:rPr>
          <w:sz w:val="18"/>
        </w:rPr>
        <w:t xml:space="preserve"> 202</w:t>
      </w:r>
      <w:r w:rsidR="00A2203B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Figma,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71157B7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501339B1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lastRenderedPageBreak/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4144DED" w:rsidR="004D3BC8" w:rsidRDefault="00B607A5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Accenture Inc.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7C551" w14:textId="77777777" w:rsidR="00687D90" w:rsidRDefault="00687D90" w:rsidP="000B6987">
      <w:pPr>
        <w:spacing w:after="0" w:line="240" w:lineRule="auto"/>
      </w:pPr>
      <w:r>
        <w:separator/>
      </w:r>
    </w:p>
  </w:endnote>
  <w:endnote w:type="continuationSeparator" w:id="0">
    <w:p w14:paraId="7DF2C0B9" w14:textId="77777777" w:rsidR="00687D90" w:rsidRDefault="00687D90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5F9A" w14:textId="77777777" w:rsidR="00687D90" w:rsidRDefault="00687D90" w:rsidP="000B6987">
      <w:pPr>
        <w:spacing w:after="0" w:line="240" w:lineRule="auto"/>
      </w:pPr>
      <w:r>
        <w:separator/>
      </w:r>
    </w:p>
  </w:footnote>
  <w:footnote w:type="continuationSeparator" w:id="0">
    <w:p w14:paraId="2BDA17E6" w14:textId="77777777" w:rsidR="00687D90" w:rsidRDefault="00687D90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53D0E"/>
    <w:rsid w:val="00187CC8"/>
    <w:rsid w:val="00191477"/>
    <w:rsid w:val="00191799"/>
    <w:rsid w:val="001D446E"/>
    <w:rsid w:val="001F343A"/>
    <w:rsid w:val="00207A96"/>
    <w:rsid w:val="00222158"/>
    <w:rsid w:val="002240C7"/>
    <w:rsid w:val="00225A62"/>
    <w:rsid w:val="00255899"/>
    <w:rsid w:val="00260C9A"/>
    <w:rsid w:val="0027478B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B285C"/>
    <w:rsid w:val="003D0384"/>
    <w:rsid w:val="00404510"/>
    <w:rsid w:val="004236E2"/>
    <w:rsid w:val="00435CF6"/>
    <w:rsid w:val="004448CD"/>
    <w:rsid w:val="00463F7D"/>
    <w:rsid w:val="00487E31"/>
    <w:rsid w:val="004D3BC8"/>
    <w:rsid w:val="004D7B94"/>
    <w:rsid w:val="00503663"/>
    <w:rsid w:val="00513E87"/>
    <w:rsid w:val="00514AF4"/>
    <w:rsid w:val="005327A9"/>
    <w:rsid w:val="005519CE"/>
    <w:rsid w:val="00554282"/>
    <w:rsid w:val="005550B9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87D90"/>
    <w:rsid w:val="006A08EE"/>
    <w:rsid w:val="006B4A56"/>
    <w:rsid w:val="006E1DA6"/>
    <w:rsid w:val="006E2577"/>
    <w:rsid w:val="006E478B"/>
    <w:rsid w:val="006F0272"/>
    <w:rsid w:val="00742EC7"/>
    <w:rsid w:val="007635D2"/>
    <w:rsid w:val="00766399"/>
    <w:rsid w:val="00773A4F"/>
    <w:rsid w:val="007940CD"/>
    <w:rsid w:val="007B7833"/>
    <w:rsid w:val="007F0AF8"/>
    <w:rsid w:val="007F20FA"/>
    <w:rsid w:val="008121F8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4FD6"/>
    <w:rsid w:val="008C5EBC"/>
    <w:rsid w:val="008D3392"/>
    <w:rsid w:val="00900B1C"/>
    <w:rsid w:val="009274F2"/>
    <w:rsid w:val="00937263"/>
    <w:rsid w:val="00942BA3"/>
    <w:rsid w:val="00954519"/>
    <w:rsid w:val="00977D03"/>
    <w:rsid w:val="009871FF"/>
    <w:rsid w:val="009A1A79"/>
    <w:rsid w:val="009B1782"/>
    <w:rsid w:val="009E1E0E"/>
    <w:rsid w:val="009E5BCE"/>
    <w:rsid w:val="00A2203B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E2960"/>
    <w:rsid w:val="00AF7068"/>
    <w:rsid w:val="00B12031"/>
    <w:rsid w:val="00B607A5"/>
    <w:rsid w:val="00B626D1"/>
    <w:rsid w:val="00B634CC"/>
    <w:rsid w:val="00B7418A"/>
    <w:rsid w:val="00B7717B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EB1534"/>
    <w:rsid w:val="00F05175"/>
    <w:rsid w:val="00F16B30"/>
    <w:rsid w:val="00F2632D"/>
    <w:rsid w:val="00F37855"/>
    <w:rsid w:val="00F53EC8"/>
    <w:rsid w:val="00F54631"/>
    <w:rsid w:val="00F563C2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149</cp:revision>
  <cp:lastPrinted>2025-02-12T06:25:00Z</cp:lastPrinted>
  <dcterms:created xsi:type="dcterms:W3CDTF">2021-03-28T16:09:00Z</dcterms:created>
  <dcterms:modified xsi:type="dcterms:W3CDTF">2025-02-12T06:25:00Z</dcterms:modified>
</cp:coreProperties>
</file>