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286" w:rsidRDefault="00510286" w:rsidP="00510286">
      <w:pPr>
        <w:pStyle w:val="2"/>
      </w:pPr>
      <w:r>
        <w:rPr>
          <w:rFonts w:hint="eastAsia"/>
        </w:rPr>
        <w:t>简介</w:t>
      </w:r>
    </w:p>
    <w:p w:rsidR="00510286" w:rsidRPr="00DF08DE" w:rsidRDefault="00A632E8" w:rsidP="00510286">
      <w:pPr>
        <w:ind w:left="420"/>
      </w:pPr>
      <w:r>
        <w:t>为其他对象提供代理以控制对这个对象的访问</w:t>
      </w:r>
      <w:r>
        <w:rPr>
          <w:rFonts w:hint="eastAsia"/>
        </w:rPr>
        <w:t>。</w:t>
      </w:r>
    </w:p>
    <w:p w:rsidR="00510286" w:rsidRDefault="00510286" w:rsidP="00510286">
      <w:pPr>
        <w:pStyle w:val="2"/>
      </w:pPr>
      <w:r>
        <w:t>角色</w:t>
      </w:r>
    </w:p>
    <w:p w:rsidR="00A632E8" w:rsidRDefault="00A632E8" w:rsidP="00A632E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真实角色：实现某个功能。</w:t>
      </w:r>
    </w:p>
    <w:p w:rsidR="00A632E8" w:rsidRDefault="00A632E8" w:rsidP="00A632E8">
      <w:pPr>
        <w:pStyle w:val="a5"/>
        <w:numPr>
          <w:ilvl w:val="0"/>
          <w:numId w:val="5"/>
        </w:numPr>
        <w:ind w:firstLineChars="0"/>
      </w:pPr>
      <w:r>
        <w:t>代理角色</w:t>
      </w:r>
      <w:r>
        <w:rPr>
          <w:rFonts w:hint="eastAsia"/>
        </w:rPr>
        <w:t>：使用</w:t>
      </w:r>
      <w:r>
        <w:rPr>
          <w:rFonts w:hint="eastAsia"/>
        </w:rPr>
        <w:t>aop</w:t>
      </w:r>
      <w:r>
        <w:rPr>
          <w:rFonts w:hint="eastAsia"/>
        </w:rPr>
        <w:t>功能对方法进行前置和后置处理。</w:t>
      </w:r>
    </w:p>
    <w:p w:rsidR="00A632E8" w:rsidRPr="00A632E8" w:rsidRDefault="00A632E8" w:rsidP="00A632E8">
      <w:pPr>
        <w:pStyle w:val="a5"/>
        <w:numPr>
          <w:ilvl w:val="0"/>
          <w:numId w:val="5"/>
        </w:numPr>
        <w:ind w:firstLineChars="0"/>
      </w:pPr>
      <w:r>
        <w:t>抽象接口</w:t>
      </w:r>
      <w:r>
        <w:rPr>
          <w:rFonts w:hint="eastAsia"/>
        </w:rPr>
        <w:t>：</w:t>
      </w:r>
      <w:r>
        <w:t>静态代理和</w:t>
      </w:r>
      <w:r>
        <w:t>jdk</w:t>
      </w:r>
      <w:r>
        <w:t>自带动态代理时用到</w:t>
      </w:r>
    </w:p>
    <w:p w:rsidR="00510286" w:rsidRDefault="00510286" w:rsidP="00510286">
      <w:pPr>
        <w:pStyle w:val="2"/>
      </w:pPr>
      <w:r>
        <w:t>优缺点</w:t>
      </w:r>
    </w:p>
    <w:p w:rsidR="00A632E8" w:rsidRDefault="00A632E8" w:rsidP="00A632E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职责清晰</w:t>
      </w:r>
    </w:p>
    <w:p w:rsidR="00A632E8" w:rsidRDefault="00A632E8" w:rsidP="00A632E8">
      <w:pPr>
        <w:pStyle w:val="a5"/>
        <w:numPr>
          <w:ilvl w:val="0"/>
          <w:numId w:val="6"/>
        </w:numPr>
        <w:ind w:firstLineChars="0"/>
      </w:pPr>
      <w:r>
        <w:t>中介作用和保护作用</w:t>
      </w:r>
    </w:p>
    <w:p w:rsidR="00A632E8" w:rsidRPr="00A632E8" w:rsidRDefault="00A632E8" w:rsidP="00A632E8">
      <w:pPr>
        <w:pStyle w:val="a5"/>
        <w:numPr>
          <w:ilvl w:val="0"/>
          <w:numId w:val="6"/>
        </w:numPr>
        <w:ind w:firstLineChars="0"/>
      </w:pPr>
      <w:r>
        <w:t>高扩展性</w:t>
      </w:r>
    </w:p>
    <w:p w:rsidR="00510286" w:rsidRDefault="00510286" w:rsidP="00510286">
      <w:pPr>
        <w:pStyle w:val="2"/>
      </w:pPr>
      <w:r>
        <w:t>使用场景</w:t>
      </w:r>
    </w:p>
    <w:p w:rsidR="00F45705" w:rsidRDefault="00F45705" w:rsidP="00F45705">
      <w:pPr>
        <w:pStyle w:val="2"/>
      </w:pPr>
      <w:r>
        <w:rPr>
          <w:rFonts w:hint="eastAsia"/>
        </w:rPr>
        <w:t>分类</w:t>
      </w:r>
    </w:p>
    <w:p w:rsidR="00F45705" w:rsidRDefault="00F45705" w:rsidP="00E2330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静态代理：通过实现一个代理类</w:t>
      </w:r>
      <w:r w:rsidR="00E23309">
        <w:rPr>
          <w:rFonts w:hint="eastAsia"/>
        </w:rPr>
        <w:t>（和真实类实现同一个接口），然后重写逻辑方法。</w:t>
      </w:r>
      <w:r w:rsidR="009061D7" w:rsidRPr="009061D7">
        <w:rPr>
          <w:rFonts w:hint="eastAsia"/>
          <w:color w:val="FF0000"/>
        </w:rPr>
        <w:t>自己实现</w:t>
      </w:r>
    </w:p>
    <w:p w:rsidR="00E23309" w:rsidRDefault="00E23309" w:rsidP="00E23309">
      <w:pPr>
        <w:pStyle w:val="a5"/>
        <w:numPr>
          <w:ilvl w:val="0"/>
          <w:numId w:val="8"/>
        </w:numPr>
        <w:ind w:firstLineChars="0"/>
      </w:pPr>
      <w:r>
        <w:t>Jdk</w:t>
      </w:r>
      <w:r>
        <w:t>自带动态代理</w:t>
      </w:r>
      <w:r>
        <w:rPr>
          <w:rFonts w:hint="eastAsia"/>
        </w:rPr>
        <w:t>：</w:t>
      </w:r>
      <w:r>
        <w:t>需要真实类实现接口</w:t>
      </w:r>
      <w:r>
        <w:rPr>
          <w:rFonts w:hint="eastAsia"/>
        </w:rPr>
        <w:t>。</w:t>
      </w:r>
      <w:r w:rsidR="009061D7" w:rsidRPr="009061D7">
        <w:rPr>
          <w:color w:val="FF0000"/>
        </w:rPr>
        <w:t>J</w:t>
      </w:r>
      <w:r w:rsidR="009061D7" w:rsidRPr="009061D7">
        <w:rPr>
          <w:rFonts w:hint="eastAsia"/>
          <w:color w:val="FF0000"/>
        </w:rPr>
        <w:t>dk</w:t>
      </w:r>
      <w:r w:rsidR="009061D7" w:rsidRPr="009061D7">
        <w:rPr>
          <w:rFonts w:hint="eastAsia"/>
          <w:color w:val="FF0000"/>
        </w:rPr>
        <w:t>代理</w:t>
      </w:r>
    </w:p>
    <w:p w:rsidR="00E23309" w:rsidRPr="009061D7" w:rsidRDefault="00E23309" w:rsidP="00E23309">
      <w:pPr>
        <w:pStyle w:val="a5"/>
        <w:numPr>
          <w:ilvl w:val="0"/>
          <w:numId w:val="8"/>
        </w:numPr>
        <w:ind w:firstLineChars="0"/>
        <w:rPr>
          <w:color w:val="FF0000"/>
        </w:rPr>
      </w:pPr>
      <w:r>
        <w:t>Cglib</w:t>
      </w:r>
      <w:r>
        <w:t>代理</w:t>
      </w:r>
      <w:r>
        <w:rPr>
          <w:rFonts w:hint="eastAsia"/>
        </w:rPr>
        <w:t>：</w:t>
      </w:r>
      <w:r>
        <w:t>子类代理</w:t>
      </w:r>
      <w:r w:rsidR="009061D7">
        <w:rPr>
          <w:rFonts w:hint="eastAsia"/>
        </w:rPr>
        <w:t>，</w:t>
      </w:r>
      <w:r w:rsidR="009061D7" w:rsidRPr="009061D7">
        <w:rPr>
          <w:color w:val="FF0000"/>
        </w:rPr>
        <w:t>设置父类</w:t>
      </w:r>
    </w:p>
    <w:p w:rsidR="00E23309" w:rsidRPr="00E23309" w:rsidRDefault="00510286" w:rsidP="00E23309">
      <w:pPr>
        <w:pStyle w:val="2"/>
      </w:pPr>
      <w:r>
        <w:rPr>
          <w:rFonts w:hint="eastAsia"/>
        </w:rPr>
        <w:t>参考</w:t>
      </w:r>
      <w:bookmarkStart w:id="0" w:name="_GoBack"/>
      <w:bookmarkEnd w:id="0"/>
    </w:p>
    <w:p w:rsidR="009704E9" w:rsidRDefault="00E23309" w:rsidP="008F23BC">
      <w:pPr>
        <w:pStyle w:val="a5"/>
        <w:numPr>
          <w:ilvl w:val="0"/>
          <w:numId w:val="9"/>
        </w:numPr>
        <w:ind w:firstLineChars="0"/>
      </w:pPr>
      <w:hyperlink r:id="rId7" w:history="1">
        <w:r w:rsidRPr="00260851">
          <w:rPr>
            <w:rStyle w:val="a6"/>
          </w:rPr>
          <w:t>http://www.cnblogs.com/cenyu/p/6289209.html</w:t>
        </w:r>
      </w:hyperlink>
    </w:p>
    <w:p w:rsidR="00E23309" w:rsidRDefault="00E23309"/>
    <w:sectPr w:rsidR="00E23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CD8" w:rsidRDefault="003F7CD8" w:rsidP="00510286">
      <w:r>
        <w:separator/>
      </w:r>
    </w:p>
  </w:endnote>
  <w:endnote w:type="continuationSeparator" w:id="0">
    <w:p w:rsidR="003F7CD8" w:rsidRDefault="003F7CD8" w:rsidP="00510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CD8" w:rsidRDefault="003F7CD8" w:rsidP="00510286">
      <w:r>
        <w:separator/>
      </w:r>
    </w:p>
  </w:footnote>
  <w:footnote w:type="continuationSeparator" w:id="0">
    <w:p w:rsidR="003F7CD8" w:rsidRDefault="003F7CD8" w:rsidP="005102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0D4"/>
    <w:multiLevelType w:val="hybridMultilevel"/>
    <w:tmpl w:val="4B22AF52"/>
    <w:lvl w:ilvl="0" w:tplc="990A7CE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3908AD"/>
    <w:multiLevelType w:val="hybridMultilevel"/>
    <w:tmpl w:val="59FCAA72"/>
    <w:lvl w:ilvl="0" w:tplc="7EDE9A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BD7624"/>
    <w:multiLevelType w:val="hybridMultilevel"/>
    <w:tmpl w:val="AD74E390"/>
    <w:lvl w:ilvl="0" w:tplc="69823F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D221B8"/>
    <w:multiLevelType w:val="hybridMultilevel"/>
    <w:tmpl w:val="CA7805F8"/>
    <w:lvl w:ilvl="0" w:tplc="0BC260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FD4A20"/>
    <w:multiLevelType w:val="hybridMultilevel"/>
    <w:tmpl w:val="A54A8200"/>
    <w:lvl w:ilvl="0" w:tplc="F2E020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A72B49"/>
    <w:multiLevelType w:val="multilevel"/>
    <w:tmpl w:val="D90666BC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.1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5.%3.%4.1.1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6">
    <w:nsid w:val="3F5E364D"/>
    <w:multiLevelType w:val="multilevel"/>
    <w:tmpl w:val="C3006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4C493EE8"/>
    <w:multiLevelType w:val="multilevel"/>
    <w:tmpl w:val="D4CC29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9E3"/>
    <w:rsid w:val="002863C6"/>
    <w:rsid w:val="003279E3"/>
    <w:rsid w:val="003419FF"/>
    <w:rsid w:val="00383E9D"/>
    <w:rsid w:val="003F7CD8"/>
    <w:rsid w:val="00510286"/>
    <w:rsid w:val="00540C9B"/>
    <w:rsid w:val="009061D7"/>
    <w:rsid w:val="009704E9"/>
    <w:rsid w:val="00A632E8"/>
    <w:rsid w:val="00D447C4"/>
    <w:rsid w:val="00E23309"/>
    <w:rsid w:val="00EE29AA"/>
    <w:rsid w:val="00F24962"/>
    <w:rsid w:val="00F45705"/>
    <w:rsid w:val="00F6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ACB53D-6C7D-42B1-9116-59426B096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28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9F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3C6"/>
    <w:pPr>
      <w:keepNext/>
      <w:keepLines/>
      <w:numPr>
        <w:numId w:val="3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9FF"/>
    <w:pPr>
      <w:keepNext/>
      <w:keepLines/>
      <w:numPr>
        <w:ilvl w:val="1"/>
        <w:numId w:val="4"/>
      </w:numPr>
      <w:spacing w:before="260" w:after="260" w:line="415" w:lineRule="auto"/>
      <w:ind w:leftChars="200" w:left="200" w:rightChars="200" w:right="200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6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419F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419FF"/>
    <w:rPr>
      <w:rFonts w:eastAsiaTheme="majorEastAsia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10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02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0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0286"/>
    <w:rPr>
      <w:sz w:val="18"/>
      <w:szCs w:val="18"/>
    </w:rPr>
  </w:style>
  <w:style w:type="paragraph" w:styleId="a5">
    <w:name w:val="List Paragraph"/>
    <w:basedOn w:val="a"/>
    <w:uiPriority w:val="34"/>
    <w:qFormat/>
    <w:rsid w:val="00A632E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23309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061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cenyu/p/628920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984478628@qq.com</dc:creator>
  <cp:keywords/>
  <dc:description/>
  <cp:lastModifiedBy>984478628@qq.com</cp:lastModifiedBy>
  <cp:revision>8</cp:revision>
  <dcterms:created xsi:type="dcterms:W3CDTF">2017-10-10T04:17:00Z</dcterms:created>
  <dcterms:modified xsi:type="dcterms:W3CDTF">2017-10-19T04:55:00Z</dcterms:modified>
</cp:coreProperties>
</file>