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C8" w:rsidRDefault="00F44DC8" w:rsidP="00F44DC8">
      <w:pPr>
        <w:pStyle w:val="2"/>
      </w:pPr>
      <w:r>
        <w:rPr>
          <w:rFonts w:hint="eastAsia"/>
        </w:rPr>
        <w:t>简介</w:t>
      </w:r>
    </w:p>
    <w:p w:rsidR="00A30511" w:rsidRDefault="004C3488" w:rsidP="00682AFE">
      <w:pPr>
        <w:ind w:left="420"/>
      </w:pPr>
      <w:r>
        <w:t>运用共享技术有效地支持大量细粒度对象</w:t>
      </w:r>
      <w:r>
        <w:rPr>
          <w:rFonts w:hint="eastAsia"/>
        </w:rPr>
        <w:t>。</w:t>
      </w:r>
      <w:r>
        <w:t>即</w:t>
      </w:r>
      <w:r w:rsidR="00A30511">
        <w:rPr>
          <w:rFonts w:ascii="Helvetica" w:hAnsi="Helvetica"/>
          <w:color w:val="333333"/>
          <w:szCs w:val="21"/>
          <w:shd w:val="clear" w:color="auto" w:fill="FFFFFF"/>
        </w:rPr>
        <w:t>复用我们内存中已存在的对象，降低系统创建对象实例的性能消耗</w:t>
      </w:r>
      <w:r w:rsidR="00A30511">
        <w:rPr>
          <w:rFonts w:ascii="Helvetica" w:hAnsi="Helvetica" w:hint="eastAsia"/>
          <w:color w:val="333333"/>
          <w:szCs w:val="21"/>
          <w:shd w:val="clear" w:color="auto" w:fill="FFFFFF"/>
        </w:rPr>
        <w:t>。</w:t>
      </w:r>
    </w:p>
    <w:p w:rsidR="00682AFE" w:rsidRDefault="00682AFE" w:rsidP="00682AFE">
      <w:pPr>
        <w:ind w:left="420"/>
      </w:pPr>
      <w:r>
        <w:rPr>
          <w:rFonts w:hint="eastAsia"/>
        </w:rPr>
        <w:t>通常分为两种状态：外蕴状态和内蕴状态。</w:t>
      </w:r>
    </w:p>
    <w:p w:rsidR="00682AFE" w:rsidRDefault="00682AFE" w:rsidP="00682AFE">
      <w:pPr>
        <w:ind w:left="420"/>
        <w:rPr>
          <w:rFonts w:hint="eastAsia"/>
        </w:rPr>
      </w:pPr>
      <w:r>
        <w:rPr>
          <w:rFonts w:hint="eastAsia"/>
        </w:rPr>
        <w:t>内蕴状态存储在享元内部，不会随环境的改变而有所不同，是可以共享的</w:t>
      </w:r>
    </w:p>
    <w:p w:rsidR="00F44DC8" w:rsidRDefault="00682AFE" w:rsidP="00682AFE">
      <w:pPr>
        <w:ind w:left="420"/>
      </w:pPr>
      <w:r>
        <w:rPr>
          <w:rFonts w:hint="eastAsia"/>
        </w:rPr>
        <w:t>外蕴状态是不可以共享的，它随环境的改变而改变的，因此外蕴状态是由客户端来保持（因为环境的变化是由客户端引起的）。</w:t>
      </w:r>
    </w:p>
    <w:p w:rsidR="00A30511" w:rsidRDefault="00A30511" w:rsidP="00A30511">
      <w:pPr>
        <w:pStyle w:val="2"/>
      </w:pPr>
      <w:r>
        <w:rPr>
          <w:rFonts w:hint="eastAsia"/>
        </w:rPr>
        <w:t>特点</w:t>
      </w:r>
    </w:p>
    <w:p w:rsidR="00A30511" w:rsidRPr="00A30511" w:rsidRDefault="00A30511" w:rsidP="00A30511">
      <w:pPr>
        <w:ind w:firstLine="420"/>
        <w:rPr>
          <w:rFonts w:hint="eastAsia"/>
        </w:rPr>
      </w:pPr>
      <w:r>
        <w:rPr>
          <w:rFonts w:ascii="Helvetica" w:hAnsi="Helvetica"/>
          <w:color w:val="333333"/>
          <w:szCs w:val="21"/>
          <w:shd w:val="clear" w:color="auto" w:fill="FFFFFF"/>
        </w:rPr>
        <w:t>复用我们内存中已存在的对象，降低系统创建对象实例的性能消耗</w:t>
      </w:r>
      <w:r>
        <w:rPr>
          <w:rFonts w:ascii="Helvetica" w:hAnsi="Helvetica" w:hint="eastAsia"/>
          <w:color w:val="333333"/>
          <w:szCs w:val="21"/>
          <w:shd w:val="clear" w:color="auto" w:fill="FFFFFF"/>
        </w:rPr>
        <w:t>。</w:t>
      </w:r>
    </w:p>
    <w:p w:rsidR="00F44DC8" w:rsidRDefault="00F44DC8" w:rsidP="00F44DC8">
      <w:pPr>
        <w:pStyle w:val="2"/>
      </w:pPr>
      <w:r>
        <w:t>角色</w:t>
      </w:r>
    </w:p>
    <w:p w:rsidR="004C3488" w:rsidRDefault="00682AFE" w:rsidP="00682AFE">
      <w:pPr>
        <w:pStyle w:val="a5"/>
        <w:numPr>
          <w:ilvl w:val="0"/>
          <w:numId w:val="5"/>
        </w:numPr>
        <w:ind w:firstLineChars="0"/>
      </w:pPr>
      <w:r w:rsidRPr="00682AFE">
        <w:rPr>
          <w:rFonts w:hint="eastAsia"/>
        </w:rPr>
        <w:t>抽象享元角色：为具体享元角色规定了必须实现的方法，而外蕴状态就是以参数的形式通过此方法传入。在</w:t>
      </w:r>
      <w:r w:rsidRPr="00682AFE">
        <w:rPr>
          <w:rFonts w:hint="eastAsia"/>
        </w:rPr>
        <w:t>Java</w:t>
      </w:r>
      <w:r w:rsidRPr="00682AFE">
        <w:rPr>
          <w:rFonts w:hint="eastAsia"/>
        </w:rPr>
        <w:t>中可以由抽象类、接口来担当</w:t>
      </w:r>
      <w:r>
        <w:rPr>
          <w:rFonts w:hint="eastAsia"/>
        </w:rPr>
        <w:t>。</w:t>
      </w:r>
    </w:p>
    <w:p w:rsidR="00682AFE" w:rsidRDefault="00682AFE" w:rsidP="00682AFE">
      <w:pPr>
        <w:pStyle w:val="a5"/>
        <w:numPr>
          <w:ilvl w:val="0"/>
          <w:numId w:val="5"/>
        </w:numPr>
        <w:ind w:firstLineChars="0"/>
        <w:rPr>
          <w:rFonts w:hint="eastAsia"/>
        </w:rPr>
      </w:pPr>
      <w:r>
        <w:rPr>
          <w:rFonts w:ascii="Arial" w:hAnsi="Arial" w:cs="Arial"/>
          <w:color w:val="333333"/>
          <w:szCs w:val="21"/>
          <w:shd w:val="clear" w:color="auto" w:fill="FFFFFF"/>
        </w:rPr>
        <w:t>具体享元角色：实现抽象角色规定的方法。如果存在内蕴状态，就负责为内蕴状态提供存储空间。</w:t>
      </w:r>
    </w:p>
    <w:p w:rsidR="00682AFE" w:rsidRPr="00682AFE" w:rsidRDefault="00682AFE" w:rsidP="00682AFE">
      <w:pPr>
        <w:pStyle w:val="a5"/>
        <w:numPr>
          <w:ilvl w:val="0"/>
          <w:numId w:val="5"/>
        </w:numPr>
        <w:ind w:firstLineChars="0"/>
      </w:pPr>
      <w:r>
        <w:rPr>
          <w:rFonts w:ascii="Arial" w:hAnsi="Arial" w:cs="Arial"/>
          <w:color w:val="333333"/>
          <w:szCs w:val="21"/>
          <w:shd w:val="clear" w:color="auto" w:fill="FFFFFF"/>
        </w:rPr>
        <w:t>享元工厂角色：负责创建和管理享元角色。要想达到共享的目的，这个角色的实现是关键！</w:t>
      </w:r>
    </w:p>
    <w:p w:rsidR="00682AFE" w:rsidRPr="004C3488" w:rsidRDefault="00682AFE" w:rsidP="00682AFE">
      <w:pPr>
        <w:pStyle w:val="a5"/>
        <w:numPr>
          <w:ilvl w:val="0"/>
          <w:numId w:val="5"/>
        </w:numPr>
        <w:ind w:firstLineChars="0"/>
        <w:rPr>
          <w:rFonts w:hint="eastAsia"/>
        </w:rPr>
      </w:pPr>
      <w:r>
        <w:rPr>
          <w:rFonts w:ascii="Arial" w:hAnsi="Arial" w:cs="Arial"/>
          <w:color w:val="333333"/>
          <w:szCs w:val="21"/>
          <w:shd w:val="clear" w:color="auto" w:fill="FFFFFF"/>
        </w:rPr>
        <w:t>客户端角色：维护对所有享元对象的引用，而且还需要存储对应的外蕴状态。</w:t>
      </w:r>
    </w:p>
    <w:p w:rsidR="00F44DC8" w:rsidRDefault="00F44DC8" w:rsidP="00F44DC8">
      <w:pPr>
        <w:pStyle w:val="2"/>
      </w:pPr>
      <w:r>
        <w:t>优缺点</w:t>
      </w:r>
    </w:p>
    <w:p w:rsidR="004C3488" w:rsidRDefault="004C3488" w:rsidP="004C3488">
      <w:pPr>
        <w:rPr>
          <w:rFonts w:hint="eastAsia"/>
        </w:rPr>
      </w:pPr>
      <w:r>
        <w:t>优点</w:t>
      </w:r>
      <w:r>
        <w:rPr>
          <w:rFonts w:hint="eastAsia"/>
        </w:rPr>
        <w:t>：</w:t>
      </w:r>
    </w:p>
    <w:p w:rsidR="004C3488" w:rsidRDefault="004C3488" w:rsidP="004C3488">
      <w:pPr>
        <w:pStyle w:val="a5"/>
        <w:numPr>
          <w:ilvl w:val="0"/>
          <w:numId w:val="6"/>
        </w:numPr>
        <w:ind w:firstLineChars="0"/>
      </w:pPr>
      <w:r>
        <w:rPr>
          <w:rFonts w:hint="eastAsia"/>
        </w:rPr>
        <w:t>减少对象创建，</w:t>
      </w:r>
      <w:r>
        <w:t>降低内存开销</w:t>
      </w:r>
      <w:r>
        <w:rPr>
          <w:rFonts w:hint="eastAsia"/>
        </w:rPr>
        <w:t>，</w:t>
      </w:r>
      <w:r>
        <w:t>提高效率</w:t>
      </w:r>
      <w:r>
        <w:rPr>
          <w:rFonts w:hint="eastAsia"/>
        </w:rPr>
        <w:t>。</w:t>
      </w:r>
    </w:p>
    <w:p w:rsidR="004C3488" w:rsidRDefault="004C3488" w:rsidP="004C3488">
      <w:r>
        <w:t>缺点</w:t>
      </w:r>
    </w:p>
    <w:p w:rsidR="004C3488" w:rsidRPr="004C3488" w:rsidRDefault="004C3488" w:rsidP="004C3488">
      <w:pPr>
        <w:rPr>
          <w:rFonts w:hint="eastAsia"/>
        </w:rPr>
      </w:pPr>
      <w:r>
        <w:rPr>
          <w:rFonts w:hint="eastAsia"/>
        </w:rPr>
        <w:t>1</w:t>
      </w:r>
      <w:r>
        <w:rPr>
          <w:rFonts w:hint="eastAsia"/>
        </w:rPr>
        <w:t>、提高了系统的复杂度，需要分出内部状态和外部状态，而且外部状态需要有固有化性质，不应随着内部状态的变化而变化，</w:t>
      </w:r>
      <w:r w:rsidR="00682AFE">
        <w:rPr>
          <w:rFonts w:hint="eastAsia"/>
        </w:rPr>
        <w:t>否则会造成系统混乱。</w:t>
      </w:r>
    </w:p>
    <w:p w:rsidR="00F44DC8" w:rsidRDefault="00F44DC8" w:rsidP="00F44DC8">
      <w:pPr>
        <w:pStyle w:val="2"/>
      </w:pPr>
      <w:r>
        <w:t>使用场景</w:t>
      </w:r>
    </w:p>
    <w:p w:rsidR="00682AFE" w:rsidRDefault="00337B8E" w:rsidP="00682AFE">
      <w:pPr>
        <w:pStyle w:val="a5"/>
        <w:numPr>
          <w:ilvl w:val="0"/>
          <w:numId w:val="7"/>
        </w:numPr>
        <w:ind w:firstLineChars="0"/>
      </w:pPr>
      <w:r>
        <w:rPr>
          <w:rFonts w:ascii="Helvetica" w:hAnsi="Helvetica"/>
          <w:color w:val="333333"/>
          <w:szCs w:val="21"/>
          <w:shd w:val="clear" w:color="auto" w:fill="FFFFFF"/>
        </w:rPr>
        <w:t>当我们系统中某个对象类型的实例较多的情况</w:t>
      </w:r>
      <w:r w:rsidR="00682AFE">
        <w:rPr>
          <w:rFonts w:hint="eastAsia"/>
        </w:rPr>
        <w:t>。</w:t>
      </w:r>
    </w:p>
    <w:p w:rsidR="00682AFE" w:rsidRDefault="00337B8E" w:rsidP="00682AFE">
      <w:pPr>
        <w:pStyle w:val="a5"/>
        <w:numPr>
          <w:ilvl w:val="0"/>
          <w:numId w:val="7"/>
        </w:numPr>
        <w:ind w:firstLineChars="0"/>
      </w:pPr>
      <w:r>
        <w:rPr>
          <w:rFonts w:ascii="Helvetica" w:hAnsi="Helvetica"/>
          <w:color w:val="333333"/>
          <w:szCs w:val="21"/>
          <w:shd w:val="clear" w:color="auto" w:fill="FFFFFF"/>
        </w:rPr>
        <w:t>并且要求这些实例进行分类后，发现真正有区别的分类很少的情况</w:t>
      </w:r>
      <w:r w:rsidR="00682AFE">
        <w:rPr>
          <w:rFonts w:hint="eastAsia"/>
        </w:rPr>
        <w:t>。</w:t>
      </w:r>
    </w:p>
    <w:p w:rsidR="00357B85" w:rsidRDefault="00357B85" w:rsidP="00682AFE">
      <w:pPr>
        <w:pStyle w:val="a5"/>
        <w:numPr>
          <w:ilvl w:val="0"/>
          <w:numId w:val="7"/>
        </w:numPr>
        <w:ind w:firstLineChars="0"/>
      </w:pPr>
      <w:r>
        <w:rPr>
          <w:rFonts w:ascii="Helvetica" w:hAnsi="Helvetica"/>
          <w:color w:val="333333"/>
          <w:szCs w:val="21"/>
          <w:shd w:val="clear" w:color="auto" w:fill="FFFFFF"/>
        </w:rPr>
        <w:t>通过使用享元模式后能够提高系统的性能和不会带来更多的复杂度时。</w:t>
      </w:r>
    </w:p>
    <w:p w:rsidR="00F44DC8" w:rsidRDefault="00F44DC8" w:rsidP="00F44DC8">
      <w:pPr>
        <w:pStyle w:val="2"/>
      </w:pPr>
      <w:r>
        <w:rPr>
          <w:rFonts w:hint="eastAsia"/>
        </w:rPr>
        <w:t>参考</w:t>
      </w:r>
    </w:p>
    <w:p w:rsidR="00576875" w:rsidRDefault="00A214EA" w:rsidP="00A214EA">
      <w:r w:rsidRPr="00A214EA">
        <w:t>http://www.cnblogs.com/hegezhou_hot/archive/2010/12/12/1903728.html</w:t>
      </w:r>
      <w:bookmarkStart w:id="0" w:name="_GoBack"/>
      <w:bookmarkEnd w:id="0"/>
    </w:p>
    <w:sectPr w:rsidR="00576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A0" w:rsidRDefault="00744BA0" w:rsidP="00F44DC8">
      <w:r>
        <w:separator/>
      </w:r>
    </w:p>
  </w:endnote>
  <w:endnote w:type="continuationSeparator" w:id="0">
    <w:p w:rsidR="00744BA0" w:rsidRDefault="00744BA0" w:rsidP="00F4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A0" w:rsidRDefault="00744BA0" w:rsidP="00F44DC8">
      <w:r>
        <w:separator/>
      </w:r>
    </w:p>
  </w:footnote>
  <w:footnote w:type="continuationSeparator" w:id="0">
    <w:p w:rsidR="00744BA0" w:rsidRDefault="00744BA0" w:rsidP="00F44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F2EF4"/>
    <w:multiLevelType w:val="hybridMultilevel"/>
    <w:tmpl w:val="1534D4DA"/>
    <w:lvl w:ilvl="0" w:tplc="D2466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nsid w:val="3F5E364D"/>
    <w:multiLevelType w:val="multilevel"/>
    <w:tmpl w:val="C300676E"/>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708C740B"/>
    <w:multiLevelType w:val="hybridMultilevel"/>
    <w:tmpl w:val="D7264E90"/>
    <w:lvl w:ilvl="0" w:tplc="EFB8F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983000"/>
    <w:multiLevelType w:val="hybridMultilevel"/>
    <w:tmpl w:val="2B5AA796"/>
    <w:lvl w:ilvl="0" w:tplc="059A2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D4"/>
    <w:rsid w:val="002863C6"/>
    <w:rsid w:val="002A0BAB"/>
    <w:rsid w:val="00305421"/>
    <w:rsid w:val="00333DD4"/>
    <w:rsid w:val="00337B8E"/>
    <w:rsid w:val="003419FF"/>
    <w:rsid w:val="00357B85"/>
    <w:rsid w:val="004C3488"/>
    <w:rsid w:val="00540C9B"/>
    <w:rsid w:val="00682AFE"/>
    <w:rsid w:val="00744BA0"/>
    <w:rsid w:val="00A214EA"/>
    <w:rsid w:val="00A30511"/>
    <w:rsid w:val="00F44DC8"/>
    <w:rsid w:val="00F62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0A02C2-A8F8-45BB-8E90-9727ECBD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DC8"/>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leftChars="200" w:left="200" w:rightChars="200" w:right="200"/>
      <w:outlineLvl w:val="2"/>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paragraph" w:styleId="a3">
    <w:name w:val="header"/>
    <w:basedOn w:val="a"/>
    <w:link w:val="Char"/>
    <w:uiPriority w:val="99"/>
    <w:unhideWhenUsed/>
    <w:rsid w:val="00F44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DC8"/>
    <w:rPr>
      <w:sz w:val="18"/>
      <w:szCs w:val="18"/>
    </w:rPr>
  </w:style>
  <w:style w:type="paragraph" w:styleId="a4">
    <w:name w:val="footer"/>
    <w:basedOn w:val="a"/>
    <w:link w:val="Char0"/>
    <w:uiPriority w:val="99"/>
    <w:unhideWhenUsed/>
    <w:rsid w:val="00F44DC8"/>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C8"/>
    <w:rPr>
      <w:sz w:val="18"/>
      <w:szCs w:val="18"/>
    </w:rPr>
  </w:style>
  <w:style w:type="paragraph" w:styleId="a5">
    <w:name w:val="List Paragraph"/>
    <w:basedOn w:val="a"/>
    <w:uiPriority w:val="34"/>
    <w:qFormat/>
    <w:rsid w:val="004C34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3191">
      <w:bodyDiv w:val="1"/>
      <w:marLeft w:val="0"/>
      <w:marRight w:val="0"/>
      <w:marTop w:val="0"/>
      <w:marBottom w:val="0"/>
      <w:divBdr>
        <w:top w:val="none" w:sz="0" w:space="0" w:color="auto"/>
        <w:left w:val="none" w:sz="0" w:space="0" w:color="auto"/>
        <w:bottom w:val="none" w:sz="0" w:space="0" w:color="auto"/>
        <w:right w:val="none" w:sz="0" w:space="0" w:color="auto"/>
      </w:divBdr>
      <w:divsChild>
        <w:div w:id="797382599">
          <w:marLeft w:val="0"/>
          <w:marRight w:val="0"/>
          <w:marTop w:val="0"/>
          <w:marBottom w:val="225"/>
          <w:divBdr>
            <w:top w:val="none" w:sz="0" w:space="0" w:color="auto"/>
            <w:left w:val="none" w:sz="0" w:space="0" w:color="auto"/>
            <w:bottom w:val="none" w:sz="0" w:space="0" w:color="auto"/>
            <w:right w:val="none" w:sz="0" w:space="0" w:color="auto"/>
          </w:divBdr>
        </w:div>
        <w:div w:id="1159420401">
          <w:marLeft w:val="0"/>
          <w:marRight w:val="0"/>
          <w:marTop w:val="0"/>
          <w:marBottom w:val="225"/>
          <w:divBdr>
            <w:top w:val="none" w:sz="0" w:space="0" w:color="auto"/>
            <w:left w:val="none" w:sz="0" w:space="0" w:color="auto"/>
            <w:bottom w:val="none" w:sz="0" w:space="0" w:color="auto"/>
            <w:right w:val="none" w:sz="0" w:space="0" w:color="auto"/>
          </w:divBdr>
        </w:div>
      </w:divsChild>
    </w:div>
    <w:div w:id="497623285">
      <w:bodyDiv w:val="1"/>
      <w:marLeft w:val="0"/>
      <w:marRight w:val="0"/>
      <w:marTop w:val="0"/>
      <w:marBottom w:val="0"/>
      <w:divBdr>
        <w:top w:val="none" w:sz="0" w:space="0" w:color="auto"/>
        <w:left w:val="none" w:sz="0" w:space="0" w:color="auto"/>
        <w:bottom w:val="none" w:sz="0" w:space="0" w:color="auto"/>
        <w:right w:val="none" w:sz="0" w:space="0" w:color="auto"/>
      </w:divBdr>
    </w:div>
    <w:div w:id="984503464">
      <w:bodyDiv w:val="1"/>
      <w:marLeft w:val="0"/>
      <w:marRight w:val="0"/>
      <w:marTop w:val="0"/>
      <w:marBottom w:val="0"/>
      <w:divBdr>
        <w:top w:val="none" w:sz="0" w:space="0" w:color="auto"/>
        <w:left w:val="none" w:sz="0" w:space="0" w:color="auto"/>
        <w:bottom w:val="none" w:sz="0" w:space="0" w:color="auto"/>
        <w:right w:val="none" w:sz="0" w:space="0" w:color="auto"/>
      </w:divBdr>
      <w:divsChild>
        <w:div w:id="2095126597">
          <w:marLeft w:val="0"/>
          <w:marRight w:val="0"/>
          <w:marTop w:val="0"/>
          <w:marBottom w:val="225"/>
          <w:divBdr>
            <w:top w:val="none" w:sz="0" w:space="0" w:color="auto"/>
            <w:left w:val="none" w:sz="0" w:space="0" w:color="auto"/>
            <w:bottom w:val="none" w:sz="0" w:space="0" w:color="auto"/>
            <w:right w:val="none" w:sz="0" w:space="0" w:color="auto"/>
          </w:divBdr>
        </w:div>
        <w:div w:id="358775547">
          <w:marLeft w:val="0"/>
          <w:marRight w:val="0"/>
          <w:marTop w:val="0"/>
          <w:marBottom w:val="225"/>
          <w:divBdr>
            <w:top w:val="none" w:sz="0" w:space="0" w:color="auto"/>
            <w:left w:val="none" w:sz="0" w:space="0" w:color="auto"/>
            <w:bottom w:val="none" w:sz="0" w:space="0" w:color="auto"/>
            <w:right w:val="none" w:sz="0" w:space="0" w:color="auto"/>
          </w:divBdr>
        </w:div>
        <w:div w:id="497575552">
          <w:marLeft w:val="0"/>
          <w:marRight w:val="0"/>
          <w:marTop w:val="0"/>
          <w:marBottom w:val="225"/>
          <w:divBdr>
            <w:top w:val="none" w:sz="0" w:space="0" w:color="auto"/>
            <w:left w:val="none" w:sz="0" w:space="0" w:color="auto"/>
            <w:bottom w:val="none" w:sz="0" w:space="0" w:color="auto"/>
            <w:right w:val="none" w:sz="0" w:space="0" w:color="auto"/>
          </w:divBdr>
        </w:div>
        <w:div w:id="1952004415">
          <w:marLeft w:val="0"/>
          <w:marRight w:val="0"/>
          <w:marTop w:val="0"/>
          <w:marBottom w:val="225"/>
          <w:divBdr>
            <w:top w:val="none" w:sz="0" w:space="0" w:color="auto"/>
            <w:left w:val="none" w:sz="0" w:space="0" w:color="auto"/>
            <w:bottom w:val="none" w:sz="0" w:space="0" w:color="auto"/>
            <w:right w:val="none" w:sz="0" w:space="0" w:color="auto"/>
          </w:divBdr>
        </w:div>
      </w:divsChild>
    </w:div>
    <w:div w:id="1133520785">
      <w:bodyDiv w:val="1"/>
      <w:marLeft w:val="0"/>
      <w:marRight w:val="0"/>
      <w:marTop w:val="0"/>
      <w:marBottom w:val="0"/>
      <w:divBdr>
        <w:top w:val="none" w:sz="0" w:space="0" w:color="auto"/>
        <w:left w:val="none" w:sz="0" w:space="0" w:color="auto"/>
        <w:bottom w:val="none" w:sz="0" w:space="0" w:color="auto"/>
        <w:right w:val="none" w:sz="0" w:space="0" w:color="auto"/>
      </w:divBdr>
      <w:divsChild>
        <w:div w:id="750665427">
          <w:marLeft w:val="0"/>
          <w:marRight w:val="0"/>
          <w:marTop w:val="0"/>
          <w:marBottom w:val="225"/>
          <w:divBdr>
            <w:top w:val="none" w:sz="0" w:space="0" w:color="auto"/>
            <w:left w:val="none" w:sz="0" w:space="0" w:color="auto"/>
            <w:bottom w:val="none" w:sz="0" w:space="0" w:color="auto"/>
            <w:right w:val="none" w:sz="0" w:space="0" w:color="auto"/>
          </w:divBdr>
        </w:div>
        <w:div w:id="1201824598">
          <w:marLeft w:val="0"/>
          <w:marRight w:val="0"/>
          <w:marTop w:val="0"/>
          <w:marBottom w:val="225"/>
          <w:divBdr>
            <w:top w:val="none" w:sz="0" w:space="0" w:color="auto"/>
            <w:left w:val="none" w:sz="0" w:space="0" w:color="auto"/>
            <w:bottom w:val="none" w:sz="0" w:space="0" w:color="auto"/>
            <w:right w:val="none" w:sz="0" w:space="0" w:color="auto"/>
          </w:divBdr>
        </w:div>
        <w:div w:id="73480071">
          <w:marLeft w:val="0"/>
          <w:marRight w:val="0"/>
          <w:marTop w:val="0"/>
          <w:marBottom w:val="225"/>
          <w:divBdr>
            <w:top w:val="none" w:sz="0" w:space="0" w:color="auto"/>
            <w:left w:val="none" w:sz="0" w:space="0" w:color="auto"/>
            <w:bottom w:val="none" w:sz="0" w:space="0" w:color="auto"/>
            <w:right w:val="none" w:sz="0" w:space="0" w:color="auto"/>
          </w:divBdr>
        </w:div>
        <w:div w:id="1465731372">
          <w:marLeft w:val="0"/>
          <w:marRight w:val="0"/>
          <w:marTop w:val="0"/>
          <w:marBottom w:val="225"/>
          <w:divBdr>
            <w:top w:val="none" w:sz="0" w:space="0" w:color="auto"/>
            <w:left w:val="none" w:sz="0" w:space="0" w:color="auto"/>
            <w:bottom w:val="none" w:sz="0" w:space="0" w:color="auto"/>
            <w:right w:val="none" w:sz="0" w:space="0" w:color="auto"/>
          </w:divBdr>
        </w:div>
      </w:divsChild>
    </w:div>
    <w:div w:id="1145463197">
      <w:bodyDiv w:val="1"/>
      <w:marLeft w:val="0"/>
      <w:marRight w:val="0"/>
      <w:marTop w:val="0"/>
      <w:marBottom w:val="0"/>
      <w:divBdr>
        <w:top w:val="none" w:sz="0" w:space="0" w:color="auto"/>
        <w:left w:val="none" w:sz="0" w:space="0" w:color="auto"/>
        <w:bottom w:val="none" w:sz="0" w:space="0" w:color="auto"/>
        <w:right w:val="none" w:sz="0" w:space="0" w:color="auto"/>
      </w:divBdr>
      <w:divsChild>
        <w:div w:id="760027519">
          <w:marLeft w:val="0"/>
          <w:marRight w:val="0"/>
          <w:marTop w:val="0"/>
          <w:marBottom w:val="225"/>
          <w:divBdr>
            <w:top w:val="none" w:sz="0" w:space="0" w:color="auto"/>
            <w:left w:val="none" w:sz="0" w:space="0" w:color="auto"/>
            <w:bottom w:val="none" w:sz="0" w:space="0" w:color="auto"/>
            <w:right w:val="none" w:sz="0" w:space="0" w:color="auto"/>
          </w:divBdr>
        </w:div>
        <w:div w:id="430511150">
          <w:marLeft w:val="0"/>
          <w:marRight w:val="0"/>
          <w:marTop w:val="0"/>
          <w:marBottom w:val="225"/>
          <w:divBdr>
            <w:top w:val="none" w:sz="0" w:space="0" w:color="auto"/>
            <w:left w:val="none" w:sz="0" w:space="0" w:color="auto"/>
            <w:bottom w:val="none" w:sz="0" w:space="0" w:color="auto"/>
            <w:right w:val="none" w:sz="0" w:space="0" w:color="auto"/>
          </w:divBdr>
        </w:div>
      </w:divsChild>
    </w:div>
    <w:div w:id="1764523476">
      <w:bodyDiv w:val="1"/>
      <w:marLeft w:val="0"/>
      <w:marRight w:val="0"/>
      <w:marTop w:val="0"/>
      <w:marBottom w:val="0"/>
      <w:divBdr>
        <w:top w:val="none" w:sz="0" w:space="0" w:color="auto"/>
        <w:left w:val="none" w:sz="0" w:space="0" w:color="auto"/>
        <w:bottom w:val="none" w:sz="0" w:space="0" w:color="auto"/>
        <w:right w:val="none" w:sz="0" w:space="0" w:color="auto"/>
      </w:divBdr>
      <w:divsChild>
        <w:div w:id="642471267">
          <w:marLeft w:val="0"/>
          <w:marRight w:val="0"/>
          <w:marTop w:val="0"/>
          <w:marBottom w:val="225"/>
          <w:divBdr>
            <w:top w:val="none" w:sz="0" w:space="0" w:color="auto"/>
            <w:left w:val="none" w:sz="0" w:space="0" w:color="auto"/>
            <w:bottom w:val="none" w:sz="0" w:space="0" w:color="auto"/>
            <w:right w:val="none" w:sz="0" w:space="0" w:color="auto"/>
          </w:divBdr>
        </w:div>
        <w:div w:id="1668941964">
          <w:marLeft w:val="0"/>
          <w:marRight w:val="0"/>
          <w:marTop w:val="0"/>
          <w:marBottom w:val="225"/>
          <w:divBdr>
            <w:top w:val="none" w:sz="0" w:space="0" w:color="auto"/>
            <w:left w:val="none" w:sz="0" w:space="0" w:color="auto"/>
            <w:bottom w:val="none" w:sz="0" w:space="0" w:color="auto"/>
            <w:right w:val="none" w:sz="0" w:space="0" w:color="auto"/>
          </w:divBdr>
        </w:div>
        <w:div w:id="1604874445">
          <w:marLeft w:val="0"/>
          <w:marRight w:val="0"/>
          <w:marTop w:val="0"/>
          <w:marBottom w:val="225"/>
          <w:divBdr>
            <w:top w:val="none" w:sz="0" w:space="0" w:color="auto"/>
            <w:left w:val="none" w:sz="0" w:space="0" w:color="auto"/>
            <w:bottom w:val="none" w:sz="0" w:space="0" w:color="auto"/>
            <w:right w:val="none" w:sz="0" w:space="0" w:color="auto"/>
          </w:divBdr>
        </w:div>
        <w:div w:id="3001564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8</cp:revision>
  <dcterms:created xsi:type="dcterms:W3CDTF">2017-10-10T04:16:00Z</dcterms:created>
  <dcterms:modified xsi:type="dcterms:W3CDTF">2017-10-11T02:42:00Z</dcterms:modified>
</cp:coreProperties>
</file>