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Pack Administration TransferAI Africa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dossier regroupe la documentation de référence du site TransferAI Africa.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a 4 objectifs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donner à l'administrateur No1 une vue complète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permettre à d'autres administrateurs de prendre le relais rapidement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servir de base de connaissance pour un assistant IA interne ou un chatbot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conserver une mémoire claire du projet, de son architecture et de ses évolutions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Contenu du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[Guide Administrateur No1](./01_Guide_Administrateur_No1.md)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[Base de Connaissance du Site](./02_Base_Connaissance_Site.md)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[FAQ Site, Back-office et Support](./03_FAQ_Site_Assistant_IA.md)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[Plan de Déploiement et d'Exploitation](./04_Plan_Deploiement_Exploitation.md)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[Roadmap Historique du Projet](./05_Roadmap_Historique_Projet.md)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[Base de Connaissance Chatbot JSON](./06_knowledge_base_chatbot.json)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[Export Word Friendly HTML](./07_Export_Word_TransferAI_Admin_Pack.html)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[Note Direction / Partage Externe](./08_Note_Direction_Partage_Externe.md)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[Export Word Friendly Direction / Externe](./09_Export_Word_Direction_Externe.html)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Ordre de lecture recommandé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l'administrateur principal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commencer par le guide administrateur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lire ensuite le plan de déploiement et la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garder la FAQ sous la main pour les cas fréquents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les autres administrateurs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commencer par le guide administrateur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la base de connaissance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utiliser la FAQ comme socle de réponses standardisées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la future IA assistant / chatbot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utiliser en priorité la base de connaissance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charger ensuite la FAQ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utiliser enfin le fichier JSON comme format structuré de départ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Périmètre actuel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couvre aujourd'hui les briques suivantes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vitrine institutionnelle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hub éducation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 de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 parcours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 sectorielle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entreprises /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blog / ressources dynamiques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matrice des outils IA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formulaire de contact et formulaires de leads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contenus / brouillons IA / newsletter / emplois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partenaires et revue de référencement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éditorial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newsletter avec abonnement, génération, test et envoi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partenaires avec recommandation IA, validation et réponse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logique de salutation automatique des emails selon l'heure d'envoi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Dernière mise à jour importante du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Cette version du pack inclut désormais les évolutions suivantes réalisées entre le 11 et le 20 avril 2026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éditoriale de plusieurs pages denses : accueil, à propos, catalogue, parcours, certification, education hub, blog, entreprises et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mise en avant plus claire de l'audit IA gratuit dans les parcours B2B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consolidation du blog dynamique avec filtres, pages article, SEO par domaine et newsletter ciblée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mise en place du pipeline partenaire : formulaire public, revue en back-office, recommandation IA, email de suivi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fiabilisation des emails transactionnels et ajout d'une salutation horaire `Bonjour` / `Bonsoir` côté Côte d'Ivoire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clarification de la page `Contact` autour d'une seule logique publique plus lisible : `Parler à un expert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ajout de variantes de formulaires contact selon l'intention réelle : référencement partenaire, partenariat stratégique, demande de catalogue, demande d'information ou demande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automatisation plus directe des demandes catalogue avec accès au bon catalogue et CTA cohérents vers la version web, le PDF et l'audit IA lorsque c'est pertinent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harmonisation progressive des emails d'inscription, de formation, de catalogue et de partenariat pour éviter les liens de RDV ambigus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correction d'un incident de rendu qui cassait certains liens profonds `contact?intent=...`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amélioration des emails automatiques liés aux demandes d'inscription, de formation et de contact pour supprimer les liens de RDV ambigus lorsqu'ils ne sont pas pertinents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du déploiement manuel de la fonction `send-prospect-emails` depuis le dépôt racine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confirmation que le modèle d'exploitation reste : `FR d'abord`, validation humaine avant diffusion large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Complément du 20 avril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travaux du 20 avril ont ajouté ou clarifié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l'envoi réel de la newsletter fondatrice du lundi 20 avril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mise à jour éditoriale complète de cette newsletter avec éditorial fondateur, photo, signature, accents corrigés et bloc `Prompt à copier immédiatement`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l'ajout de 5 abonnés supplémentaires et la confirmation d'un total de 8 abonnés actifs au moment de l'envoi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vérification du scheduler newsletter : génération et envoi automatiques le vendredi, pas le lundi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l'extension de l'automation `veille-ia-quotidienne` pour produire chaque semaine un package éditorial plus structuré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rotation planifiée de 3 prompts métier assistanat / secrétariat sur 3 semaines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nettoyage de la page `Media, veille &amp; opportunités IA` avec suppression de blocs trop conceptuels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création d'un vrai flux `Parler emploi &amp; mise en relation` via le formulaire dédié `/parler-emploi-ia`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correction du CTA emploi de la page média pour qu'il n'envoie plus vers la prise de RDV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correction des liens `Voir ce replay`, qui ne doivent plus pointer vers Contact mais vers une destination vidéo exploitable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mise en évidence d'un point de gouvernance important : `transferai.ci` ne reflète pas forcément un simple push GitHub sans publication du site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Architecture résumée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+ Vite +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déploiement via GitHub puis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pour la base de données, l'auth technique, les edge functions et les automatisations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Resend pour les emails transactionnels et newsletters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Logique éditoriale de référence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 d'abord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 ensuite uniquement pour les contenus stratégiques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Côte d'Ivoire d'abord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Afrique de l'Ouest ensuite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angle concret, métier, actionnable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Export vers 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fichier [07_Export_Word_TransferAI_Admin_Pack.html](./07_Export_Word_TransferAI_Admin_Pack.html) peut être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ouvert directement dans Microsoft 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enregistré au format `.docx`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partagé aux autres administrateurs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imprimé en 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fichier [09_Export_Word_Direction_Externe.html](./09_Export_Word_Direction_Externe.html) a été pensé pour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administrateurs secondaires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présentations synthétiques de l'avancement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Recommandation de gouvernance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pack doit devenir un document vivant.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 mettre à jour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après chaque évolution majeure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après chaque ajout d'edge function ou de secret critique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après chaque changement de workflow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après chaque nouvelle offre, rubrique ou domaine stratégique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Nomenclature des livrables 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fichiers source conservent une numérotation simple dans ce dossier pour rester faciles à maintenir.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fichiers livrables Word du dossier `word/` suivent désormais une nomenclature plus corporate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`TransferAI_Africa_Admin_...`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`TransferAI_Africa_Executive_...`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suffixe optionnel de date pour les versions partageables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