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space="1" w:color="D9E2F2"/>
        </w:pBdr>
        <w:spacing w:after="200"/>
        <w:jc w:val="center"/>
      </w:pPr>
      <w:r>
        <w:t>Campagne webinaire TransferAI - IA pratique en Côte d'Ivoire</w:t>
      </w:r>
    </w:p>
    <w:p>
      <w:pPr>
        <w:pStyle w:val="Subtitle"/>
        <w:spacing w:after="280"/>
        <w:jc w:val="center"/>
      </w:pPr>
      <w:r>
        <w:t>Date de préparation : 2026-07-04</w:t>
      </w:r>
    </w:p>
    <w:p>
      <w:pPr>
        <w:pStyle w:val="Heading1"/>
        <w:spacing w:before="200" w:after="60"/>
      </w:pPr>
      <w:r>
        <w:t>Titre du webinaire</w:t>
      </w:r>
    </w:p>
    <w:p>
      <w:pPr>
        <w:spacing w:after="120"/>
      </w:pPr>
      <w:r>
        <w:rPr>
          <w:b/>
        </w:rPr>
        <w:t>IA pratique en Côte d'Ivoire : 10 usages concrets pour transformer votre métier</w:t>
      </w:r>
    </w:p>
    <w:p>
      <w:pPr>
        <w:pStyle w:val="Heading1"/>
        <w:spacing w:before="200" w:after="60"/>
      </w:pPr>
      <w:r>
        <w:t>Positionnement court</w:t>
      </w:r>
    </w:p>
    <w:p>
      <w:pPr>
        <w:spacing w:after="120"/>
      </w:pPr>
      <w:r>
        <w:t>Un webinaire d'introduction de TransferAI pour aider les professionnels ivoiriens à gagner du temps, mieux s'organiser et produire plus vite avec l'IA.</w:t>
      </w:r>
    </w:p>
    <w:p>
      <w:pPr>
        <w:pStyle w:val="Heading1"/>
        <w:spacing w:before="200" w:after="60"/>
      </w:pPr>
      <w:r>
        <w:t>Informations à retenir</w:t>
      </w:r>
    </w:p>
    <w:p>
      <w:pPr>
        <w:pStyle w:val="ListBullet"/>
        <w:spacing w:after="40"/>
      </w:pPr>
      <w:r>
        <w:t xml:space="preserve">Dates : </w:t>
      </w:r>
      <w:r>
        <w:rPr>
          <w:rFonts w:ascii="Courier New" w:hAnsi="Courier New"/>
          <w:sz w:val="20"/>
        </w:rPr>
        <w:t>17 juillet 2026</w:t>
      </w:r>
      <w:r>
        <w:t xml:space="preserve">, </w:t>
      </w:r>
      <w:r>
        <w:rPr>
          <w:rFonts w:ascii="Courier New" w:hAnsi="Courier New"/>
          <w:sz w:val="20"/>
        </w:rPr>
        <w:t>18 juillet 2026</w:t>
      </w:r>
      <w:r>
        <w:t xml:space="preserve">, </w:t>
      </w:r>
      <w:r>
        <w:rPr>
          <w:rFonts w:ascii="Courier New" w:hAnsi="Courier New"/>
          <w:sz w:val="20"/>
        </w:rPr>
        <w:t>19 juillet 2026</w:t>
      </w:r>
    </w:p>
    <w:p>
      <w:pPr>
        <w:pStyle w:val="ListBullet"/>
        <w:spacing w:after="40"/>
      </w:pPr>
      <w:r>
        <w:t xml:space="preserve">Heure : </w:t>
      </w:r>
      <w:r>
        <w:rPr>
          <w:rFonts w:ascii="Courier New" w:hAnsi="Courier New"/>
          <w:sz w:val="20"/>
        </w:rPr>
        <w:t>à communiquer dans les jours à venir</w:t>
      </w:r>
    </w:p>
    <w:p>
      <w:pPr>
        <w:pStyle w:val="ListBullet"/>
        <w:spacing w:after="40"/>
      </w:pPr>
      <w:r>
        <w:t xml:space="preserve">Format : </w:t>
      </w:r>
      <w:r>
        <w:rPr>
          <w:rFonts w:ascii="Courier New" w:hAnsi="Courier New"/>
          <w:sz w:val="20"/>
        </w:rPr>
        <w:t>60 minutes</w:t>
      </w:r>
    </w:p>
    <w:p>
      <w:pPr>
        <w:pStyle w:val="ListBullet"/>
        <w:spacing w:after="40"/>
      </w:pPr>
      <w:r>
        <w:t xml:space="preserve">Modalité : </w:t>
      </w:r>
      <w:r>
        <w:rPr>
          <w:rFonts w:ascii="Courier New" w:hAnsi="Courier New"/>
          <w:sz w:val="20"/>
        </w:rPr>
        <w:t>en ligne gratuit</w:t>
      </w:r>
    </w:p>
    <w:p>
      <w:pPr>
        <w:pStyle w:val="ListBullet"/>
        <w:spacing w:after="40"/>
      </w:pPr>
      <w:r>
        <w:t xml:space="preserve">Public : </w:t>
      </w:r>
      <w:r>
        <w:rPr>
          <w:rFonts w:ascii="Courier New" w:hAnsi="Courier New"/>
          <w:sz w:val="20"/>
        </w:rPr>
        <w:t>professionnels, étudiants, managers, assistants, entrepreneurs</w:t>
      </w:r>
    </w:p>
    <w:p>
      <w:pPr>
        <w:pStyle w:val="Heading1"/>
        <w:spacing w:before="200" w:after="60"/>
      </w:pPr>
      <w:r>
        <w:t>Éléments repris de la présentation source</w:t>
      </w:r>
    </w:p>
    <w:p>
      <w:pPr>
        <w:spacing w:after="120"/>
      </w:pPr>
      <w:r>
        <w:t>Les scripts ci-dessous réutilisent les axes forts du deck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Pourquoi l'IA, maintenant, en Côte d'Ivoire ?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Des heures perdues</w:t>
      </w:r>
      <w:r>
        <w:t xml:space="preserve"> sur des tâches répétitives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10 usages concrets, démontrés en direct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13 domaines d'activité, une IA pour chacun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Pas de théorie seule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Diagnostic sur mesure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Trajectoire 90 jours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Gouvernance des données intégrée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Accompagnement qui continue</w:t>
      </w:r>
    </w:p>
    <w:p>
      <w:pPr>
        <w:pStyle w:val="Heading1"/>
        <w:spacing w:before="200" w:after="60"/>
      </w:pPr>
      <w:r>
        <w:t>Cas d'usage du deck à valoriser dans les vidéos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Courrier professionnel automatisé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Anonymisation des données personnelles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Compte-rendu de réunion automatique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Recherche documentaire instantanée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Traduction bilingue officielle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Dossier crédit / KYC + veille réglementaire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Assistant client disponible 24/7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Génération de contenu marketing local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Facturation et relances automatisées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Aide à la décision RH</w:t>
      </w:r>
    </w:p>
    <w:p>
      <w:pPr>
        <w:pStyle w:val="Heading1"/>
        <w:spacing w:before="200" w:after="60"/>
      </w:pPr>
      <w:r>
        <w:t>Promesse centrale</w:t>
      </w:r>
    </w:p>
    <w:p>
      <w:pPr>
        <w:spacing w:after="120"/>
      </w:pPr>
      <w:r>
        <w:t>Le bon message n'est pas :</w:t>
      </w:r>
    </w:p>
    <w:p>
      <w:pPr>
        <w:spacing w:after="120"/>
      </w:pPr>
      <w:r>
        <w:rPr>
          <w:rFonts w:ascii="Courier New" w:hAnsi="Courier New"/>
          <w:sz w:val="20"/>
        </w:rPr>
        <w:t>venez découvrir l'IA en général</w:t>
      </w:r>
    </w:p>
    <w:p>
      <w:pPr>
        <w:spacing w:after="120"/>
      </w:pPr>
      <w:r>
        <w:t>Le bon message est :</w:t>
      </w:r>
    </w:p>
    <w:p>
      <w:pPr>
        <w:spacing w:after="120"/>
      </w:pPr>
      <w:r>
        <w:rPr>
          <w:rFonts w:ascii="Courier New" w:hAnsi="Courier New"/>
          <w:sz w:val="20"/>
        </w:rPr>
        <w:t>venez voir 10 usages concrets, démontrés et reliés à de vrais métiers en Côte d'Ivoire</w:t>
      </w:r>
    </w:p>
    <w:p>
      <w:pPr>
        <w:pStyle w:val="Heading1"/>
        <w:spacing w:before="200" w:after="60"/>
      </w:pPr>
      <w:r>
        <w:t>CTA principal recommandé</w:t>
      </w:r>
    </w:p>
    <w:p>
      <w:pPr>
        <w:spacing w:after="120"/>
      </w:pPr>
      <w:r>
        <w:rPr>
          <w:rFonts w:ascii="Courier New" w:hAnsi="Courier New"/>
          <w:sz w:val="20"/>
        </w:rPr>
        <w:t>Réservez gratuitement votre place pour l'une des 3 dates via [Lien d'inscription].</w:t>
      </w:r>
    </w:p>
    <w:p>
      <w:pPr>
        <w:pStyle w:val="Heading1"/>
        <w:spacing w:before="200" w:after="60"/>
      </w:pPr>
      <w:r>
        <w:t>Bloc standard à ajouter sous chaque publication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60 minutes · En ligne gratuit · Heure communiquée dans les jours à venir</w:t>
      </w:r>
    </w:p>
    <w:p>
      <w:pPr>
        <w:pStyle w:val="Heading1"/>
        <w:spacing w:before="200" w:after="60"/>
      </w:pPr>
      <w:r>
        <w:t>Hashtags de base recommandés</w:t>
      </w:r>
    </w:p>
    <w:p>
      <w:pPr>
        <w:spacing w:after="120"/>
      </w:pPr>
      <w:r>
        <w:rPr>
          <w:rFonts w:ascii="Courier New" w:hAnsi="Courier New"/>
          <w:sz w:val="20"/>
        </w:rPr>
        <w:t>#TransferAI #TransferAIAfrica #CotedIvoire #IntelligenceArtificielle #Productivite #Webinaire #FormationIA #Abidjan #Professionnels #Entrepreneurs</w:t>
      </w:r>
    </w:p>
    <w:p>
      <w:pPr>
        <w:pStyle w:val="Heading1"/>
        <w:spacing w:before="200" w:after="60"/>
      </w:pPr>
      <w:r>
        <w:t>1. Test d'introduction TikTok</w:t>
      </w:r>
    </w:p>
    <w:p>
      <w:pPr>
        <w:pStyle w:val="Heading2"/>
        <w:spacing w:before="120" w:after="60"/>
      </w:pPr>
      <w:r>
        <w:t>Concept</w:t>
      </w:r>
    </w:p>
    <w:p>
      <w:pPr>
        <w:spacing w:after="120"/>
      </w:pPr>
      <w:r>
        <w:t>Vidéo courte de lancement basée directement sur les cas d'usage du deck pour tester la réaction du public à un message très concret.</w:t>
      </w:r>
    </w:p>
    <w:p>
      <w:pPr>
        <w:pStyle w:val="Heading2"/>
        <w:spacing w:before="120" w:after="60"/>
      </w:pPr>
      <w:r>
        <w:t>Objectif</w:t>
      </w:r>
    </w:p>
    <w:p>
      <w:pPr>
        <w:spacing w:after="120"/>
      </w:pPr>
      <w:r>
        <w:t>Montrer en moins de 35 secondes que le webinaire ne parle pas d'IA de façon abstraite, mais d'usages visibles, proches du quotidien de travail.</w:t>
      </w:r>
    </w:p>
    <w:p>
      <w:pPr>
        <w:pStyle w:val="Heading2"/>
        <w:spacing w:before="120" w:after="60"/>
      </w:pPr>
      <w:r>
        <w:t>Hook écran</w:t>
      </w:r>
    </w:p>
    <w:p>
      <w:pPr>
        <w:spacing w:after="120"/>
      </w:pPr>
      <w:r>
        <w:rPr>
          <w:rFonts w:ascii="Courier New" w:hAnsi="Courier New"/>
          <w:sz w:val="20"/>
        </w:rPr>
        <w:t>Des heures perdues chaque semaine ? Voici 10 usages IA concrets pour votre métier.</w:t>
      </w:r>
    </w:p>
    <w:p>
      <w:pPr>
        <w:pStyle w:val="Heading2"/>
        <w:spacing w:before="120" w:after="60"/>
      </w:pPr>
      <w:r>
        <w:t>Script voix off</w:t>
      </w:r>
    </w:p>
    <w:p>
      <w:pPr>
        <w:spacing w:after="120"/>
      </w:pPr>
      <w:r>
        <w:rPr>
          <w:rFonts w:ascii="Courier New" w:hAnsi="Courier New"/>
          <w:sz w:val="20"/>
        </w:rPr>
        <w:t>En Côte d'Ivoire, beaucoup de professionnels perdent encore des heures sur des tâches répétitives. Rédiger un courrier. Faire un compte-rendu. Chercher un document. Répondre à des clients. TransferAI lance un webinaire gratuit pour montrer 10 usages concrets de l'IA, démontrés en direct, pour gagner du temps, mieux s'organiser et produire plus vite.</w:t>
      </w:r>
    </w:p>
    <w:p>
      <w:pPr>
        <w:pStyle w:val="Heading2"/>
        <w:spacing w:before="120" w:after="60"/>
      </w:pPr>
      <w:r>
        <w:t>Découpage visuel recommandé</w:t>
      </w:r>
    </w:p>
    <w:p>
      <w:pPr>
        <w:pStyle w:val="ListBullet"/>
        <w:spacing w:after="40"/>
      </w:pPr>
      <w:r>
        <w:t>Plan 1 : visage caméra avec question directe</w:t>
      </w:r>
    </w:p>
    <w:p>
      <w:pPr>
        <w:pStyle w:val="ListBullet"/>
        <w:spacing w:after="40"/>
      </w:pPr>
      <w:r>
        <w:t xml:space="preserve">Plan 2 : incrustation </w:t>
      </w:r>
      <w:r>
        <w:rPr>
          <w:rFonts w:ascii="Courier New" w:hAnsi="Courier New"/>
          <w:sz w:val="20"/>
        </w:rPr>
        <w:t>Des heures perdues ?</w:t>
      </w:r>
    </w:p>
    <w:p>
      <w:pPr>
        <w:pStyle w:val="ListBullet"/>
        <w:spacing w:after="40"/>
      </w:pPr>
      <w:r>
        <w:t xml:space="preserve">Plan 3 : visuel ou slide </w:t>
      </w:r>
      <w:r>
        <w:rPr>
          <w:rFonts w:ascii="Courier New" w:hAnsi="Courier New"/>
          <w:sz w:val="20"/>
        </w:rPr>
        <w:t>Courrier professionnel automatisé</w:t>
      </w:r>
    </w:p>
    <w:p>
      <w:pPr>
        <w:pStyle w:val="ListBullet"/>
        <w:spacing w:after="40"/>
      </w:pPr>
      <w:r>
        <w:t xml:space="preserve">Plan 4 : visuel ou slide </w:t>
      </w:r>
      <w:r>
        <w:rPr>
          <w:rFonts w:ascii="Courier New" w:hAnsi="Courier New"/>
          <w:sz w:val="20"/>
        </w:rPr>
        <w:t>Compte-rendu de réunion automatique</w:t>
      </w:r>
    </w:p>
    <w:p>
      <w:pPr>
        <w:pStyle w:val="ListBullet"/>
        <w:spacing w:after="40"/>
      </w:pPr>
      <w:r>
        <w:t xml:space="preserve">Plan 5 : visuel ou slide </w:t>
      </w:r>
      <w:r>
        <w:rPr>
          <w:rFonts w:ascii="Courier New" w:hAnsi="Courier New"/>
          <w:sz w:val="20"/>
        </w:rPr>
        <w:t>Recherche documentaire instantanée</w:t>
      </w:r>
    </w:p>
    <w:p>
      <w:pPr>
        <w:pStyle w:val="ListBullet"/>
        <w:spacing w:after="40"/>
      </w:pPr>
      <w:r>
        <w:t xml:space="preserve">Plan 6 : visuel ou slide </w:t>
      </w:r>
      <w:r>
        <w:rPr>
          <w:rFonts w:ascii="Courier New" w:hAnsi="Courier New"/>
          <w:sz w:val="20"/>
        </w:rPr>
        <w:t>Assistant client 24/7</w:t>
      </w:r>
    </w:p>
    <w:p>
      <w:pPr>
        <w:pStyle w:val="ListBullet"/>
        <w:spacing w:after="40"/>
      </w:pPr>
      <w:r>
        <w:t xml:space="preserve">Plan 7 : écran final </w:t>
      </w:r>
      <w:r>
        <w:rPr>
          <w:rFonts w:ascii="Courier New" w:hAnsi="Courier New"/>
          <w:sz w:val="20"/>
        </w:rPr>
        <w:t>17, 18 ou 19 juillet 2026</w:t>
      </w:r>
    </w:p>
    <w:p>
      <w:pPr>
        <w:pStyle w:val="Heading2"/>
        <w:spacing w:before="120" w:after="60"/>
      </w:pPr>
      <w:r>
        <w:t>Texte écran séquencé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Des heures perdues chaque semaine ?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Courrier automatisé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Compte-rendu automatique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Recherche documentaire instantanée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Assistant client 24/7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10 usages concrets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Webinaire gratuit TransferAI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17, 18 ou 19 juillet 2026</w:t>
      </w:r>
    </w:p>
    <w:p>
      <w:pPr>
        <w:pStyle w:val="Heading2"/>
        <w:spacing w:before="120" w:after="60"/>
      </w:pPr>
      <w:r>
        <w:t>Légende TikTok</w:t>
      </w:r>
    </w:p>
    <w:p>
      <w:pPr>
        <w:spacing w:after="120"/>
      </w:pPr>
      <w:r>
        <w:rPr>
          <w:rFonts w:ascii="Courier New" w:hAnsi="Courier New"/>
          <w:sz w:val="20"/>
        </w:rPr>
        <w:t>Pas de théorie seule. TransferAI vous montre 10 usages concrets de l'IA en Côte d'Ivoire : courrier automatisé, compte-rendu de réunion, recherche documentaire, assistant client et plus encore. Webinaire gratuit les 17, 18 ou 19 juillet 2026. Heure communiquée bientôt. [Lien d'inscription]</w:t>
      </w:r>
    </w:p>
    <w:p>
      <w:pPr>
        <w:pStyle w:val="Heading2"/>
        <w:spacing w:before="120" w:after="60"/>
      </w:pPr>
      <w:r>
        <w:t>CTA final</w:t>
      </w:r>
    </w:p>
    <w:p>
      <w:pPr>
        <w:spacing w:after="120"/>
      </w:pPr>
      <w:r>
        <w:rPr>
          <w:rFonts w:ascii="Courier New" w:hAnsi="Courier New"/>
          <w:sz w:val="20"/>
        </w:rPr>
        <w:t>Choisissez votre date et réservez votre place gratuitement.</w:t>
      </w:r>
    </w:p>
    <w:p>
      <w:pPr>
        <w:pStyle w:val="Heading1"/>
        <w:spacing w:before="200" w:after="60"/>
      </w:pPr>
      <w:r>
        <w:t>2. Scripts Facebook</w:t>
      </w:r>
    </w:p>
    <w:p>
      <w:pPr>
        <w:pStyle w:val="Heading2"/>
        <w:spacing w:before="120" w:after="60"/>
      </w:pPr>
      <w:r>
        <w:t>Facebook 01 - Angle constat</w:t>
      </w:r>
    </w:p>
    <w:p>
      <w:pPr>
        <w:spacing w:after="120"/>
      </w:pPr>
      <w:r>
        <w:rPr>
          <w:rFonts w:ascii="Courier New" w:hAnsi="Courier New"/>
          <w:sz w:val="20"/>
        </w:rPr>
        <w:t>Pourquoi parler d'IA maintenant en Côte d'Ivoire ?</w:t>
      </w:r>
    </w:p>
    <w:p>
      <w:pPr>
        <w:spacing w:after="120"/>
      </w:pPr>
      <w:r>
        <w:rPr>
          <w:rFonts w:ascii="Courier New" w:hAnsi="Courier New"/>
          <w:sz w:val="20"/>
        </w:rPr>
        <w:t>Parce que beaucoup de professionnels perdent encore des heures chaque semaine sur des tâches répétitives : courrier, comptes-rendus, recherche documentaire, reformulation, suivi.</w:t>
      </w:r>
    </w:p>
    <w:p>
      <w:pPr>
        <w:spacing w:after="120"/>
      </w:pPr>
      <w:r>
        <w:rPr>
          <w:rFonts w:ascii="Courier New" w:hAnsi="Courier New"/>
          <w:sz w:val="20"/>
        </w:rPr>
        <w:t>TransferAI vous invite à un webinaire gratuit pour découvrir 10 usages concrets de l'IA, démontrés en direct, pour transformer le travail au quotidien.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60 minutes · en ligne gratuit.</w:t>
      </w:r>
    </w:p>
    <w:p>
      <w:pPr>
        <w:spacing w:after="120"/>
      </w:pPr>
      <w:r>
        <w:rPr>
          <w:rFonts w:ascii="Courier New" w:hAnsi="Courier New"/>
          <w:sz w:val="20"/>
        </w:rPr>
        <w:t>Inscription : [Lien d'inscription]</w:t>
      </w:r>
    </w:p>
    <w:p>
      <w:pPr>
        <w:pStyle w:val="Heading2"/>
        <w:spacing w:before="120" w:after="60"/>
      </w:pPr>
      <w:r>
        <w:t>Facebook 02 - Angle courrier professionnel</w:t>
      </w:r>
    </w:p>
    <w:p>
      <w:pPr>
        <w:spacing w:after="120"/>
      </w:pPr>
      <w:r>
        <w:rPr>
          <w:rFonts w:ascii="Courier New" w:hAnsi="Courier New"/>
          <w:sz w:val="20"/>
        </w:rPr>
        <w:t>Et si l'IA vous aidait déjà à préparer vos courriers professionnels plus vite ?</w:t>
      </w:r>
    </w:p>
    <w:p>
      <w:pPr>
        <w:spacing w:after="120"/>
      </w:pPr>
      <w:r>
        <w:rPr>
          <w:rFonts w:ascii="Courier New" w:hAnsi="Courier New"/>
          <w:sz w:val="20"/>
        </w:rPr>
        <w:t>L'un des usages présentés par TransferAI est le courrier professionnel automatisé, avec validation humaine avant envoi.</w:t>
      </w:r>
    </w:p>
    <w:p>
      <w:pPr>
        <w:spacing w:after="120"/>
      </w:pPr>
      <w:r>
        <w:rPr>
          <w:rFonts w:ascii="Courier New" w:hAnsi="Courier New"/>
          <w:sz w:val="20"/>
        </w:rPr>
        <w:t>Le but n'est pas de remplacer votre jugement. Le but est de vous faire gagner du temps sur la première version.</w:t>
      </w:r>
    </w:p>
    <w:p>
      <w:pPr>
        <w:spacing w:after="120"/>
      </w:pPr>
      <w:r>
        <w:rPr>
          <w:rFonts w:ascii="Courier New" w:hAnsi="Courier New"/>
          <w:sz w:val="20"/>
        </w:rPr>
        <w:t>Venez découvrir 10 usages concrets lors de notre webinaire gratuit.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[Lien d'inscription]</w:t>
      </w:r>
    </w:p>
    <w:p>
      <w:pPr>
        <w:pStyle w:val="Heading2"/>
        <w:spacing w:before="120" w:after="60"/>
      </w:pPr>
      <w:r>
        <w:t>Facebook 03 - Angle protection des données</w:t>
      </w:r>
    </w:p>
    <w:p>
      <w:pPr>
        <w:spacing w:after="120"/>
      </w:pPr>
      <w:r>
        <w:rPr>
          <w:rFonts w:ascii="Courier New" w:hAnsi="Courier New"/>
          <w:sz w:val="20"/>
        </w:rPr>
        <w:t>L'IA utile, ce n'est pas seulement produire plus vite. C'est aussi mieux protéger les données.</w:t>
      </w:r>
    </w:p>
    <w:p>
      <w:pPr>
        <w:spacing w:after="120"/>
      </w:pPr>
      <w:r>
        <w:rPr>
          <w:rFonts w:ascii="Courier New" w:hAnsi="Courier New"/>
          <w:sz w:val="20"/>
        </w:rPr>
        <w:t>Dans le webinaire TransferAI, nous aborderons aussi l'anonymisation des données personnelles avant partage ou analyse.</w:t>
      </w:r>
    </w:p>
    <w:p>
      <w:pPr>
        <w:spacing w:after="120"/>
      </w:pPr>
      <w:r>
        <w:rPr>
          <w:rFonts w:ascii="Courier New" w:hAnsi="Courier New"/>
          <w:sz w:val="20"/>
        </w:rPr>
        <w:t>Une approche pratique, reliée au terrain, avec gouvernance des données intégrée dès le départ.</w:t>
      </w:r>
    </w:p>
    <w:p>
      <w:pPr>
        <w:spacing w:after="120"/>
      </w:pPr>
      <w:r>
        <w:rPr>
          <w:rFonts w:ascii="Courier New" w:hAnsi="Courier New"/>
          <w:sz w:val="20"/>
        </w:rPr>
        <w:t>Réservez votre place pour l'une des 3 dates : [Lien d'inscription]</w:t>
      </w:r>
    </w:p>
    <w:p>
      <w:pPr>
        <w:pStyle w:val="Heading2"/>
        <w:spacing w:before="120" w:after="60"/>
      </w:pPr>
      <w:r>
        <w:t>Facebook 04 - Angle compte-rendu de réunion</w:t>
      </w:r>
    </w:p>
    <w:p>
      <w:pPr>
        <w:spacing w:after="120"/>
      </w:pPr>
      <w:r>
        <w:rPr>
          <w:rFonts w:ascii="Courier New" w:hAnsi="Courier New"/>
          <w:sz w:val="20"/>
        </w:rPr>
        <w:t>Combien de temps perdez-vous après une réunion pour remettre vos notes en ordre ?</w:t>
      </w:r>
    </w:p>
    <w:p>
      <w:pPr>
        <w:spacing w:after="120"/>
      </w:pPr>
      <w:r>
        <w:rPr>
          <w:rFonts w:ascii="Courier New" w:hAnsi="Courier New"/>
          <w:sz w:val="20"/>
        </w:rPr>
        <w:t>TransferAI montrera un usage concret : transformer l'audio d'une réunion en compte-rendu structuré avec actions à suivre.</w:t>
      </w:r>
    </w:p>
    <w:p>
      <w:pPr>
        <w:spacing w:after="120"/>
      </w:pPr>
      <w:r>
        <w:rPr>
          <w:rFonts w:ascii="Courier New" w:hAnsi="Courier New"/>
          <w:sz w:val="20"/>
        </w:rPr>
        <w:t>C'est exactement le type d'application simple et utile que nous voulons rendre accessible aux professionnels ivoiriens.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Webinaire gratuit · [Lien d'inscription]</w:t>
      </w:r>
    </w:p>
    <w:p>
      <w:pPr>
        <w:pStyle w:val="Heading2"/>
        <w:spacing w:before="120" w:after="60"/>
      </w:pPr>
      <w:r>
        <w:t>Facebook 05 - Angle recherche documentaire</w:t>
      </w:r>
    </w:p>
    <w:p>
      <w:pPr>
        <w:spacing w:after="120"/>
      </w:pPr>
      <w:r>
        <w:rPr>
          <w:rFonts w:ascii="Courier New" w:hAnsi="Courier New"/>
          <w:sz w:val="20"/>
        </w:rPr>
        <w:t>Chercher fichier par fichier, message par message, dossier par dossier : voilà une perte de temps que beaucoup connaissent.</w:t>
      </w:r>
    </w:p>
    <w:p>
      <w:pPr>
        <w:spacing w:after="120"/>
      </w:pPr>
      <w:r>
        <w:rPr>
          <w:rFonts w:ascii="Courier New" w:hAnsi="Courier New"/>
          <w:sz w:val="20"/>
        </w:rPr>
        <w:t>L'un des 10 usages du webinaire TransferAI est la recherche documentaire instantanée dans vos propres contenus.</w:t>
      </w:r>
    </w:p>
    <w:p>
      <w:pPr>
        <w:spacing w:after="120"/>
      </w:pPr>
      <w:r>
        <w:rPr>
          <w:rFonts w:ascii="Courier New" w:hAnsi="Courier New"/>
          <w:sz w:val="20"/>
        </w:rPr>
        <w:t>Une façon concrète de mieux exploiter l'information déjà disponible dans votre environnement de travail.</w:t>
      </w:r>
    </w:p>
    <w:p>
      <w:pPr>
        <w:spacing w:after="120"/>
      </w:pPr>
      <w:r>
        <w:rPr>
          <w:rFonts w:ascii="Courier New" w:hAnsi="Courier New"/>
          <w:sz w:val="20"/>
        </w:rPr>
        <w:t>Inscription gratuite : [Lien d'inscription]</w:t>
      </w:r>
    </w:p>
    <w:p>
      <w:pPr>
        <w:pStyle w:val="Heading2"/>
        <w:spacing w:before="120" w:after="60"/>
      </w:pPr>
      <w:r>
        <w:t>Facebook 06 - Angle diplomatie et traduction</w:t>
      </w:r>
    </w:p>
    <w:p>
      <w:pPr>
        <w:spacing w:after="120"/>
      </w:pPr>
      <w:r>
        <w:rPr>
          <w:rFonts w:ascii="Courier New" w:hAnsi="Courier New"/>
          <w:sz w:val="20"/>
        </w:rPr>
        <w:t>L'IA pratique ne concerne pas un seul métier. Elle peut aussi aider sur des usages spécialisés.</w:t>
      </w:r>
    </w:p>
    <w:p>
      <w:pPr>
        <w:spacing w:after="120"/>
      </w:pPr>
      <w:r>
        <w:rPr>
          <w:rFonts w:ascii="Courier New" w:hAnsi="Courier New"/>
          <w:sz w:val="20"/>
        </w:rPr>
        <w:t>Par exemple : la traduction bilingue officielle de documents pour la diplomatie, les institutions ou les organisations internationales.</w:t>
      </w:r>
    </w:p>
    <w:p>
      <w:pPr>
        <w:spacing w:after="120"/>
      </w:pPr>
      <w:r>
        <w:rPr>
          <w:rFonts w:ascii="Courier New" w:hAnsi="Courier New"/>
          <w:sz w:val="20"/>
        </w:rPr>
        <w:t>TransferAI vous montrera comment l'IA peut déjà intervenir sur ce type de besoin dans un cadre professionnel.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[Lien d'inscription]</w:t>
      </w:r>
    </w:p>
    <w:p>
      <w:pPr>
        <w:pStyle w:val="Heading2"/>
        <w:spacing w:before="120" w:after="60"/>
      </w:pPr>
      <w:r>
        <w:t>Facebook 07 - Angle finance / conformité</w:t>
      </w:r>
    </w:p>
    <w:p>
      <w:pPr>
        <w:spacing w:after="120"/>
      </w:pPr>
      <w:r>
        <w:rPr>
          <w:rFonts w:ascii="Courier New" w:hAnsi="Courier New"/>
          <w:sz w:val="20"/>
        </w:rPr>
        <w:t>Finance, conformité, KYC, veille réglementaire : l'IA peut aussi agir là où la rigueur compte le plus.</w:t>
      </w:r>
    </w:p>
    <w:p>
      <w:pPr>
        <w:spacing w:after="120"/>
      </w:pPr>
      <w:r>
        <w:rPr>
          <w:rFonts w:ascii="Courier New" w:hAnsi="Courier New"/>
          <w:sz w:val="20"/>
        </w:rPr>
        <w:t>TransferAI présentera un usage autour de l'analyse assistée de dossiers de crédit et KYC avec veille BCEAO-UEMOA en arrière-plan.</w:t>
      </w:r>
    </w:p>
    <w:p>
      <w:pPr>
        <w:spacing w:after="120"/>
      </w:pPr>
      <w:r>
        <w:rPr>
          <w:rFonts w:ascii="Courier New" w:hAnsi="Courier New"/>
          <w:sz w:val="20"/>
        </w:rPr>
        <w:t>Un exemple concret pour montrer que l'IA utile ne se limite pas au marketing ou à la rédaction.</w:t>
      </w:r>
    </w:p>
    <w:p>
      <w:pPr>
        <w:spacing w:after="120"/>
      </w:pPr>
      <w:r>
        <w:rPr>
          <w:rFonts w:ascii="Courier New" w:hAnsi="Courier New"/>
          <w:sz w:val="20"/>
        </w:rPr>
        <w:t>Réservez votre place : [Lien d'inscription]</w:t>
      </w:r>
    </w:p>
    <w:p>
      <w:pPr>
        <w:pStyle w:val="Heading2"/>
        <w:spacing w:before="120" w:after="60"/>
      </w:pPr>
      <w:r>
        <w:t>Facebook 08 - Angle service client</w:t>
      </w:r>
    </w:p>
    <w:p>
      <w:pPr>
        <w:spacing w:after="120"/>
      </w:pPr>
      <w:r>
        <w:rPr>
          <w:rFonts w:ascii="Courier New" w:hAnsi="Courier New"/>
          <w:sz w:val="20"/>
        </w:rPr>
        <w:t>Répondre aux questions récurrentes des clients prend du temps.</w:t>
      </w:r>
    </w:p>
    <w:p>
      <w:pPr>
        <w:spacing w:after="120"/>
      </w:pPr>
      <w:r>
        <w:rPr>
          <w:rFonts w:ascii="Courier New" w:hAnsi="Courier New"/>
          <w:sz w:val="20"/>
        </w:rPr>
        <w:t>Parmi les 10 usages présentés dans le webinaire TransferAI : un assistant client disponible 24/7 pour traiter les demandes courantes et orienter les cas complexes.</w:t>
      </w:r>
    </w:p>
    <w:p>
      <w:pPr>
        <w:spacing w:after="120"/>
      </w:pPr>
      <w:r>
        <w:rPr>
          <w:rFonts w:ascii="Courier New" w:hAnsi="Courier New"/>
          <w:sz w:val="20"/>
        </w:rPr>
        <w:t>L'objectif est simple : mieux servir sans épuiser les équipes sur les mêmes questions.</w:t>
      </w:r>
    </w:p>
    <w:p>
      <w:pPr>
        <w:spacing w:after="120"/>
      </w:pPr>
      <w:r>
        <w:rPr>
          <w:rFonts w:ascii="Courier New" w:hAnsi="Courier New"/>
          <w:sz w:val="20"/>
        </w:rPr>
        <w:t>Inscription : [Lien d'inscription]</w:t>
      </w:r>
    </w:p>
    <w:p>
      <w:pPr>
        <w:pStyle w:val="Heading2"/>
        <w:spacing w:before="120" w:after="60"/>
      </w:pPr>
      <w:r>
        <w:t>Facebook 09 - Angle marketing local</w:t>
      </w:r>
    </w:p>
    <w:p>
      <w:pPr>
        <w:spacing w:after="120"/>
      </w:pPr>
      <w:r>
        <w:rPr>
          <w:rFonts w:ascii="Courier New" w:hAnsi="Courier New"/>
          <w:sz w:val="20"/>
        </w:rPr>
        <w:t>Créer du contenu utile, rapide et adapté au marché ivoirien : c'est déjà un vrai sujet métier.</w:t>
      </w:r>
    </w:p>
    <w:p>
      <w:pPr>
        <w:spacing w:after="120"/>
      </w:pPr>
      <w:r>
        <w:rPr>
          <w:rFonts w:ascii="Courier New" w:hAnsi="Courier New"/>
          <w:sz w:val="20"/>
        </w:rPr>
        <w:t>TransferAI abordera aussi la génération de contenu marketing local pour les réseaux sociaux, fiches produits et messages de communication.</w:t>
      </w:r>
    </w:p>
    <w:p>
      <w:pPr>
        <w:spacing w:after="120"/>
      </w:pPr>
      <w:r>
        <w:rPr>
          <w:rFonts w:ascii="Courier New" w:hAnsi="Courier New"/>
          <w:sz w:val="20"/>
        </w:rPr>
        <w:t>Pas du contenu générique. Du contenu ancré dans votre ton, vos codes et votre réalité de terrain.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[Lien d'inscription]</w:t>
      </w:r>
    </w:p>
    <w:p>
      <w:pPr>
        <w:pStyle w:val="Heading2"/>
        <w:spacing w:before="120" w:after="60"/>
      </w:pPr>
      <w:r>
        <w:t>Facebook 10 - Angle administration / gestion</w:t>
      </w:r>
    </w:p>
    <w:p>
      <w:pPr>
        <w:spacing w:after="120"/>
      </w:pPr>
      <w:r>
        <w:rPr>
          <w:rFonts w:ascii="Courier New" w:hAnsi="Courier New"/>
          <w:sz w:val="20"/>
        </w:rPr>
        <w:t>Facturation, relances, suivi : certaines tâches administratives consomment une énergie énorme alors qu'elles sont très répétitives.</w:t>
      </w:r>
    </w:p>
    <w:p>
      <w:pPr>
        <w:spacing w:after="120"/>
      </w:pPr>
      <w:r>
        <w:rPr>
          <w:rFonts w:ascii="Courier New" w:hAnsi="Courier New"/>
          <w:sz w:val="20"/>
        </w:rPr>
        <w:t>Dans ce webinaire gratuit, TransferAI montrera comment l'IA peut aider à automatiser une partie du suivi des factures et des relances.</w:t>
      </w:r>
    </w:p>
    <w:p>
      <w:pPr>
        <w:spacing w:after="120"/>
      </w:pPr>
      <w:r>
        <w:rPr>
          <w:rFonts w:ascii="Courier New" w:hAnsi="Courier New"/>
          <w:sz w:val="20"/>
        </w:rPr>
        <w:t>Un usage concret pour libérer du temps sans perdre en rigueur.</w:t>
      </w:r>
    </w:p>
    <w:p>
      <w:pPr>
        <w:spacing w:after="120"/>
      </w:pPr>
      <w:r>
        <w:rPr>
          <w:rFonts w:ascii="Courier New" w:hAnsi="Courier New"/>
          <w:sz w:val="20"/>
        </w:rPr>
        <w:t>Inscrivez-vous ici : [Lien d'inscription]</w:t>
      </w:r>
    </w:p>
    <w:p>
      <w:pPr>
        <w:pStyle w:val="Heading2"/>
        <w:spacing w:before="120" w:after="60"/>
      </w:pPr>
      <w:r>
        <w:t>Facebook 11 - Angle ressources humaines</w:t>
      </w:r>
    </w:p>
    <w:p>
      <w:pPr>
        <w:spacing w:after="120"/>
      </w:pPr>
      <w:r>
        <w:rPr>
          <w:rFonts w:ascii="Courier New" w:hAnsi="Courier New"/>
          <w:sz w:val="20"/>
        </w:rPr>
        <w:t>RH : l'IA peut vous aider à gagner du temps sans vous retirer votre jugement.</w:t>
      </w:r>
    </w:p>
    <w:p>
      <w:pPr>
        <w:spacing w:after="120"/>
      </w:pPr>
      <w:r>
        <w:rPr>
          <w:rFonts w:ascii="Courier New" w:hAnsi="Courier New"/>
          <w:sz w:val="20"/>
        </w:rPr>
        <w:t>Nous verrons un cas d'usage autour du tri de candidatures et de la préparation de trames d'entretien assistés par IA.</w:t>
      </w:r>
    </w:p>
    <w:p>
      <w:pPr>
        <w:spacing w:after="120"/>
      </w:pPr>
      <w:r>
        <w:rPr>
          <w:rFonts w:ascii="Courier New" w:hAnsi="Courier New"/>
          <w:sz w:val="20"/>
        </w:rPr>
        <w:t>Le message est clair : l'outil accélère, mais l'humain décide.</w:t>
      </w:r>
    </w:p>
    <w:p>
      <w:pPr>
        <w:spacing w:after="120"/>
      </w:pPr>
      <w:r>
        <w:rPr>
          <w:rFonts w:ascii="Courier New" w:hAnsi="Courier New"/>
          <w:sz w:val="20"/>
        </w:rPr>
        <w:t>Webinaire gratuit TransferAI · [Lien d'inscription]</w:t>
      </w:r>
    </w:p>
    <w:p>
      <w:pPr>
        <w:pStyle w:val="Heading2"/>
        <w:spacing w:before="120" w:after="60"/>
      </w:pPr>
      <w:r>
        <w:t>Facebook 12 - Angle 13 domaines</w:t>
      </w:r>
    </w:p>
    <w:p>
      <w:pPr>
        <w:spacing w:after="120"/>
      </w:pPr>
      <w:r>
        <w:rPr>
          <w:rFonts w:ascii="Courier New" w:hAnsi="Courier New"/>
          <w:sz w:val="20"/>
        </w:rPr>
        <w:t>13 domaines d'activité, une IA pour chacun.</w:t>
      </w:r>
    </w:p>
    <w:p>
      <w:pPr>
        <w:spacing w:after="120"/>
      </w:pPr>
      <w:r>
        <w:rPr>
          <w:rFonts w:ascii="Courier New" w:hAnsi="Courier New"/>
          <w:sz w:val="20"/>
        </w:rPr>
        <w:t>Assistanat, RH, marketing, finance, juridique, service client, data, management, IT, pédagogie et plus encore : TransferAI construit une lecture métier de l'IA, pas une approche générique.</w:t>
      </w:r>
    </w:p>
    <w:p>
      <w:pPr>
        <w:spacing w:after="120"/>
      </w:pPr>
      <w:r>
        <w:rPr>
          <w:rFonts w:ascii="Courier New" w:hAnsi="Courier New"/>
          <w:sz w:val="20"/>
        </w:rPr>
        <w:t>Ce webinaire d'introduction vous montre 10 usages concrets issus de cette vision terrain.</w:t>
      </w:r>
    </w:p>
    <w:p>
      <w:pPr>
        <w:spacing w:after="120"/>
      </w:pPr>
      <w:r>
        <w:rPr>
          <w:rFonts w:ascii="Courier New" w:hAnsi="Courier New"/>
          <w:sz w:val="20"/>
        </w:rPr>
        <w:t>Réservez votre place : [Lien d'inscription]</w:t>
      </w:r>
    </w:p>
    <w:p>
      <w:pPr>
        <w:pStyle w:val="Heading2"/>
        <w:spacing w:before="120" w:after="60"/>
      </w:pPr>
      <w:r>
        <w:t>Facebook 13 - Angle pas de théorie seule</w:t>
      </w:r>
    </w:p>
    <w:p>
      <w:pPr>
        <w:spacing w:after="120"/>
      </w:pPr>
      <w:r>
        <w:rPr>
          <w:rFonts w:ascii="Courier New" w:hAnsi="Courier New"/>
          <w:sz w:val="20"/>
        </w:rPr>
        <w:t>Vous ne cherchez pas un grand discours sur l'IA. Vous cherchez des exemples qui parlent à votre réalité.</w:t>
      </w:r>
    </w:p>
    <w:p>
      <w:pPr>
        <w:spacing w:after="120"/>
      </w:pPr>
      <w:r>
        <w:rPr>
          <w:rFonts w:ascii="Courier New" w:hAnsi="Courier New"/>
          <w:sz w:val="20"/>
        </w:rPr>
        <w:t>C'est précisément l'approche TransferAI : mise en pratique concrète, pas de théorie seule.</w:t>
      </w:r>
    </w:p>
    <w:p>
      <w:pPr>
        <w:spacing w:after="120"/>
      </w:pPr>
      <w:r>
        <w:rPr>
          <w:rFonts w:ascii="Courier New" w:hAnsi="Courier New"/>
          <w:sz w:val="20"/>
        </w:rPr>
        <w:t>Pendant 60 minutes, nous vous montrerons 10 usages concrets pour transformer votre métier.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[Lien d'inscription]</w:t>
      </w:r>
    </w:p>
    <w:p>
      <w:pPr>
        <w:pStyle w:val="Heading2"/>
        <w:spacing w:before="120" w:after="60"/>
      </w:pPr>
      <w:r>
        <w:t>Facebook 14 - Angle diagnostic sur mesure</w:t>
      </w:r>
    </w:p>
    <w:p>
      <w:pPr>
        <w:spacing w:after="120"/>
      </w:pPr>
      <w:r>
        <w:rPr>
          <w:rFonts w:ascii="Courier New" w:hAnsi="Courier New"/>
          <w:sz w:val="20"/>
        </w:rPr>
        <w:t>Le vrai point de départ, ce n'est pas l'outil. C'est votre métier.</w:t>
      </w:r>
    </w:p>
    <w:p>
      <w:pPr>
        <w:spacing w:after="120"/>
      </w:pPr>
      <w:r>
        <w:rPr>
          <w:rFonts w:ascii="Courier New" w:hAnsi="Courier New"/>
          <w:sz w:val="20"/>
        </w:rPr>
        <w:t>TransferAI défend une approche simple : partir de votre réalité professionnelle, identifier les tâches à fort impact, puis bâtir un diagnostic sur mesure.</w:t>
      </w:r>
    </w:p>
    <w:p>
      <w:pPr>
        <w:spacing w:after="120"/>
      </w:pPr>
      <w:r>
        <w:rPr>
          <w:rFonts w:ascii="Courier New" w:hAnsi="Courier New"/>
          <w:sz w:val="20"/>
        </w:rPr>
        <w:t>Le webinaire gratuit vous montrera cette logique à travers 10 usages concrets.</w:t>
      </w:r>
    </w:p>
    <w:p>
      <w:pPr>
        <w:spacing w:after="120"/>
      </w:pPr>
      <w:r>
        <w:rPr>
          <w:rFonts w:ascii="Courier New" w:hAnsi="Courier New"/>
          <w:sz w:val="20"/>
        </w:rPr>
        <w:t>Inscription : [Lien d'inscription]</w:t>
      </w:r>
    </w:p>
    <w:p>
      <w:pPr>
        <w:pStyle w:val="Heading2"/>
        <w:spacing w:before="120" w:after="60"/>
      </w:pPr>
      <w:r>
        <w:t>Facebook 15 - Angle trajectoire 90 jours</w:t>
      </w:r>
    </w:p>
    <w:p>
      <w:pPr>
        <w:spacing w:after="120"/>
      </w:pPr>
      <w:r>
        <w:rPr>
          <w:rFonts w:ascii="Courier New" w:hAnsi="Courier New"/>
          <w:sz w:val="20"/>
        </w:rPr>
        <w:t>Découvrir l'IA, c'est bien. Savoir quoi faire après, c'est mieux.</w:t>
      </w:r>
    </w:p>
    <w:p>
      <w:pPr>
        <w:spacing w:after="120"/>
      </w:pPr>
      <w:r>
        <w:rPr>
          <w:rFonts w:ascii="Courier New" w:hAnsi="Courier New"/>
          <w:sz w:val="20"/>
        </w:rPr>
        <w:t>Au-delà du webinaire, l'approche TransferAI repose sur une trajectoire 90 jours avec des étapes claires, datées et orientées résultat.</w:t>
      </w:r>
    </w:p>
    <w:p>
      <w:pPr>
        <w:spacing w:after="120"/>
      </w:pPr>
      <w:r>
        <w:rPr>
          <w:rFonts w:ascii="Courier New" w:hAnsi="Courier New"/>
          <w:sz w:val="20"/>
        </w:rPr>
        <w:t>Ce positionnement fait partie de ce qui distingue notre démarche et sera présenté pendant le rendez-vous.</w:t>
      </w:r>
    </w:p>
    <w:p>
      <w:pPr>
        <w:spacing w:after="120"/>
      </w:pPr>
      <w:r>
        <w:rPr>
          <w:rFonts w:ascii="Courier New" w:hAnsi="Courier New"/>
          <w:sz w:val="20"/>
        </w:rPr>
        <w:t>Réservez gratuitement votre place : [Lien d'inscription]</w:t>
      </w:r>
    </w:p>
    <w:p>
      <w:pPr>
        <w:pStyle w:val="Heading2"/>
        <w:spacing w:before="120" w:after="60"/>
      </w:pPr>
      <w:r>
        <w:t>Facebook 16 - Angle cas d'usage réel automatisé</w:t>
      </w:r>
    </w:p>
    <w:p>
      <w:pPr>
        <w:spacing w:after="120"/>
      </w:pPr>
      <w:r>
        <w:rPr>
          <w:rFonts w:ascii="Courier New" w:hAnsi="Courier New"/>
          <w:sz w:val="20"/>
        </w:rPr>
        <w:t>Des maquettes, beaucoup de gens en montrent. Des flux qui tournent vraiment, c'est autre chose.</w:t>
      </w:r>
    </w:p>
    <w:p>
      <w:pPr>
        <w:spacing w:after="120"/>
      </w:pPr>
      <w:r>
        <w:rPr>
          <w:rFonts w:ascii="Courier New" w:hAnsi="Courier New"/>
          <w:sz w:val="20"/>
        </w:rPr>
        <w:t>TransferAI veut faire passer le public du flou à l'opérationnel avec des cas d'usage réels automatisés, pas seulement des promesses.</w:t>
      </w:r>
    </w:p>
    <w:p>
      <w:pPr>
        <w:spacing w:after="120"/>
      </w:pPr>
      <w:r>
        <w:rPr>
          <w:rFonts w:ascii="Courier New" w:hAnsi="Courier New"/>
          <w:sz w:val="20"/>
        </w:rPr>
        <w:t>Rejoignez notre webinaire gratuit pour découvrir 10 usages concrets déjà structurés autour des métiers.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 · [Lien d'inscription]</w:t>
      </w:r>
    </w:p>
    <w:p>
      <w:pPr>
        <w:pStyle w:val="Heading2"/>
        <w:spacing w:before="120" w:after="60"/>
      </w:pPr>
      <w:r>
        <w:t>Facebook 17 - Angle gouvernance intégrée</w:t>
      </w:r>
    </w:p>
    <w:p>
      <w:pPr>
        <w:spacing w:after="120"/>
      </w:pPr>
      <w:r>
        <w:rPr>
          <w:rFonts w:ascii="Courier New" w:hAnsi="Courier New"/>
          <w:sz w:val="20"/>
        </w:rPr>
        <w:t>Utiliser l'IA sans réfléchir à la sécurité et à la conformité, c'est prendre un risque.</w:t>
      </w:r>
    </w:p>
    <w:p>
      <w:pPr>
        <w:spacing w:after="120"/>
      </w:pPr>
      <w:r>
        <w:rPr>
          <w:rFonts w:ascii="Courier New" w:hAnsi="Courier New"/>
          <w:sz w:val="20"/>
        </w:rPr>
        <w:t>Chez TransferAI, la gouvernance des données est pensée dès le départ.</w:t>
      </w:r>
    </w:p>
    <w:p>
      <w:pPr>
        <w:spacing w:after="120"/>
      </w:pPr>
      <w:r>
        <w:rPr>
          <w:rFonts w:ascii="Courier New" w:hAnsi="Courier New"/>
          <w:sz w:val="20"/>
        </w:rPr>
        <w:t>Le webinaire expliquera aussi pourquoi la productivité ne doit jamais être séparée de la protection des informations.</w:t>
      </w:r>
    </w:p>
    <w:p>
      <w:pPr>
        <w:spacing w:after="120"/>
      </w:pPr>
      <w:r>
        <w:rPr>
          <w:rFonts w:ascii="Courier New" w:hAnsi="Courier New"/>
          <w:sz w:val="20"/>
        </w:rPr>
        <w:t>Inscription gratuite : [Lien d'inscription]</w:t>
      </w:r>
    </w:p>
    <w:p>
      <w:pPr>
        <w:pStyle w:val="Heading2"/>
        <w:spacing w:before="120" w:after="60"/>
      </w:pPr>
      <w:r>
        <w:t>Facebook 18 - Angle accompagnement</w:t>
      </w:r>
    </w:p>
    <w:p>
      <w:pPr>
        <w:spacing w:after="120"/>
      </w:pPr>
      <w:r>
        <w:rPr>
          <w:rFonts w:ascii="Courier New" w:hAnsi="Courier New"/>
          <w:sz w:val="20"/>
        </w:rPr>
        <w:t>Ce qui fait la différence, ce n'est pas seulement la démonstration. C'est l'accompagnement qui continue.</w:t>
      </w:r>
    </w:p>
    <w:p>
      <w:pPr>
        <w:spacing w:after="120"/>
      </w:pPr>
      <w:r>
        <w:rPr>
          <w:rFonts w:ascii="Courier New" w:hAnsi="Courier New"/>
          <w:sz w:val="20"/>
        </w:rPr>
        <w:t>TransferAI met en avant un suivi actif et une logique de progression dans le temps, pas un simple effet de nouveauté.</w:t>
      </w:r>
    </w:p>
    <w:p>
      <w:pPr>
        <w:spacing w:after="120"/>
      </w:pPr>
      <w:r>
        <w:rPr>
          <w:rFonts w:ascii="Courier New" w:hAnsi="Courier New"/>
          <w:sz w:val="20"/>
        </w:rPr>
        <w:t>Le webinaire d'introduction vous permettra de comprendre cette philosophie à travers 10 usages concrets.</w:t>
      </w:r>
    </w:p>
    <w:p>
      <w:pPr>
        <w:spacing w:after="120"/>
      </w:pPr>
      <w:r>
        <w:rPr>
          <w:rFonts w:ascii="Courier New" w:hAnsi="Courier New"/>
          <w:sz w:val="20"/>
        </w:rPr>
        <w:t>Choisissez votre date : [Lien d'inscription]</w:t>
      </w:r>
    </w:p>
    <w:p>
      <w:pPr>
        <w:pStyle w:val="Heading2"/>
        <w:spacing w:before="120" w:after="60"/>
      </w:pPr>
      <w:r>
        <w:t>Facebook 19 - Angle continuité vers la formation</w:t>
      </w:r>
    </w:p>
    <w:p>
      <w:pPr>
        <w:spacing w:after="120"/>
      </w:pPr>
      <w:r>
        <w:rPr>
          <w:rFonts w:ascii="Courier New" w:hAnsi="Courier New"/>
          <w:sz w:val="20"/>
        </w:rPr>
        <w:t>Ce webinaire gratuit est aussi une porte d'entrée vers la formation TransferAI "L'IA au Bureau".</w:t>
      </w:r>
    </w:p>
    <w:p>
      <w:pPr>
        <w:spacing w:after="120"/>
      </w:pPr>
      <w:r>
        <w:rPr>
          <w:rFonts w:ascii="Courier New" w:hAnsi="Courier New"/>
          <w:sz w:val="20"/>
        </w:rPr>
        <w:t>L'idée est simple : commencer par voir 10 usages concrets, puis aller plus loin avec des cas métier, des outils et une mise en pratique plus approfondie.</w:t>
      </w:r>
    </w:p>
    <w:p>
      <w:pPr>
        <w:spacing w:after="120"/>
      </w:pPr>
      <w:r>
        <w:rPr>
          <w:rFonts w:ascii="Courier New" w:hAnsi="Courier New"/>
          <w:sz w:val="20"/>
        </w:rPr>
        <w:t>Si vous voulez découvrir l'IA par étapes intelligentes, ce rendez-vous est fait pour vous.</w:t>
      </w:r>
    </w:p>
    <w:p>
      <w:pPr>
        <w:spacing w:after="120"/>
      </w:pPr>
      <w:r>
        <w:rPr>
          <w:rFonts w:ascii="Courier New" w:hAnsi="Courier New"/>
          <w:sz w:val="20"/>
        </w:rPr>
        <w:t>Inscription : [Lien d'inscription]</w:t>
      </w:r>
    </w:p>
    <w:p>
      <w:pPr>
        <w:pStyle w:val="Heading2"/>
        <w:spacing w:before="120" w:after="60"/>
      </w:pPr>
      <w:r>
        <w:t>Facebook 20 - Angle invitation finale</w:t>
      </w:r>
    </w:p>
    <w:p>
      <w:pPr>
        <w:spacing w:after="120"/>
      </w:pPr>
      <w:r>
        <w:rPr>
          <w:rFonts w:ascii="Courier New" w:hAnsi="Courier New"/>
          <w:sz w:val="20"/>
        </w:rPr>
        <w:t>TransferAI Africa, hub IA de NettelecomCI en Côte d'Ivoire, vous invite à un webinaire gratuit d'introduction.</w:t>
      </w:r>
    </w:p>
    <w:p>
      <w:pPr>
        <w:spacing w:after="120"/>
      </w:pPr>
      <w:r>
        <w:rPr>
          <w:rFonts w:ascii="Courier New" w:hAnsi="Courier New"/>
          <w:sz w:val="20"/>
        </w:rPr>
        <w:t>Thème : IA pratique en Côte d'Ivoire : 10 usages concrets pour transformer votre métier.</w:t>
      </w:r>
    </w:p>
    <w:p>
      <w:pPr>
        <w:spacing w:after="120"/>
      </w:pPr>
      <w:r>
        <w:rPr>
          <w:rFonts w:ascii="Courier New" w:hAnsi="Courier New"/>
          <w:sz w:val="20"/>
        </w:rPr>
        <w:t>Objectif : vous montrer des applications réelles pour gagner du temps, mieux vous organiser et produire plus vite, sans théorie inutile.</w:t>
      </w:r>
    </w:p>
    <w:p>
      <w:pPr>
        <w:spacing w:after="120"/>
      </w:pPr>
      <w:r>
        <w:rPr>
          <w:rFonts w:ascii="Courier New" w:hAnsi="Courier New"/>
          <w:sz w:val="20"/>
        </w:rPr>
        <w:t>17 juillet 2026, 18 juillet 2026 ou 19 juillet 2026 · Heure à communiquer bientôt · [Lien d'inscription]</w:t>
      </w:r>
    </w:p>
    <w:p>
      <w:pPr>
        <w:pStyle w:val="Heading1"/>
        <w:spacing w:before="200" w:after="60"/>
      </w:pPr>
      <w:r>
        <w:t>3. Scripts TikTok</w:t>
      </w:r>
    </w:p>
    <w:p>
      <w:pPr>
        <w:pStyle w:val="Heading2"/>
        <w:spacing w:before="120" w:after="60"/>
      </w:pPr>
      <w:r>
        <w:t>TikTok 01 - Hook constat fort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Tu perds des heures chaque semaine sur des tâches répétitives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Courriers, comptes-rendus, recherche de documents, réponses clients... TransferAI prépare un webinaire gratuit pour montrer 10 usages concrets de l'IA en Côte d'Ivoire. Pas de théorie seule. Des démonstrations utiles.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Des heures perdues ?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10 usages concrets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Webinaire gratuit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17, 18 ou 19 juillet 2026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Réserve ta place via [Lien d'inscription].</w:t>
      </w:r>
    </w:p>
    <w:p>
      <w:pPr>
        <w:pStyle w:val="Heading2"/>
        <w:spacing w:before="120" w:after="60"/>
      </w:pPr>
      <w:r>
        <w:t>TikTok 02 - Angle courrier pro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Et si ton premier brouillon de courrier était déjà prêt en quelques secondes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va montrer un usage simple : le courrier professionnel automatisé avec validation humaine. Tu gardes le contrôle, mais tu gagnes du temps.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Courrier automatisé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Validation humaine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Gain de temps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Inscris-toi au webinaire gratuit.</w:t>
      </w:r>
    </w:p>
    <w:p>
      <w:pPr>
        <w:pStyle w:val="Heading2"/>
        <w:spacing w:before="120" w:after="60"/>
      </w:pPr>
      <w:r>
        <w:t>TikTok 03 - Angle données personnelles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Utiliser l'IA oui, exposer les données non.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L'un des cas présentés par TransferAI concerne l'anonymisation des données personnelles avant partage ou analyse. Productivité et conformité peuvent aller ensemble.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Anonymisation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Conformité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IA responsable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2026.</w:t>
      </w:r>
    </w:p>
    <w:p>
      <w:pPr>
        <w:pStyle w:val="Heading2"/>
        <w:spacing w:before="120" w:after="60"/>
      </w:pPr>
      <w:r>
        <w:t>TikTok 04 - Angle réunion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Tu prends des notes en réunion et tu perds encore du temps après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Imagine un compte-rendu de réunion automatique, déjà structuré avec les actions à suivre. C'est l'un des 10 usages concrets du webinaire TransferAI.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Réunion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Compte-rendu automatique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Actions à suivre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Réserve ta place.</w:t>
      </w:r>
    </w:p>
    <w:p>
      <w:pPr>
        <w:pStyle w:val="Heading2"/>
        <w:spacing w:before="120" w:after="60"/>
      </w:pPr>
      <w:r>
        <w:t>TikTok 05 - Angle recherche documentaire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Chercher un document pendant 20 minutes, ça te parle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montrera comment une IA peut interroger tes propres archives et répondre en langage naturel. C'est la recherche documentaire instantanée.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Archives internes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Réponse rapide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Recherche instantanée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Inscription via [Lien d'inscription].</w:t>
      </w:r>
    </w:p>
    <w:p>
      <w:pPr>
        <w:pStyle w:val="Heading2"/>
        <w:spacing w:before="120" w:after="60"/>
      </w:pPr>
      <w:r>
        <w:t>TikTok 06 - Angle traduction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Diplomatie, institutions, organisations : et si l'IA aidait aussi à traduire plus vite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Parmi les usages du webinaire : la traduction bilingue officielle de documents professionnels. Un vrai cas métier, pas une promesse vague.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Traduction bilingue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Documents officiels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Cas métier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Choisis ta date.</w:t>
      </w:r>
    </w:p>
    <w:p>
      <w:pPr>
        <w:pStyle w:val="Heading2"/>
        <w:spacing w:before="120" w:after="60"/>
      </w:pPr>
      <w:r>
        <w:t>TikTok 07 - Angle finance / KYC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Tu pensais que l'IA ne servait qu'au marketing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va aussi présenter un usage finance : dossier crédit, KYC et veille réglementaire. L'IA utile va bien au-delà des réseaux sociaux.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Crédit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KYC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Veille réglementaire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Webinaire gratuit · [Lien d'inscription]</w:t>
      </w:r>
    </w:p>
    <w:p>
      <w:pPr>
        <w:pStyle w:val="Heading2"/>
        <w:spacing w:before="120" w:after="60"/>
      </w:pPr>
      <w:r>
        <w:t>TikTok 08 - Angle service client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Répondre aux mêmes questions clients toute la journée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Imagine un assistant client disponible 24/7 qui traite les demandes courantes et laisse les cas complexes à ton équipe. C'est l'un des cas abordés par TransferAI.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Assistant client 24/7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Questions courantes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Temps libéré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Réserve gratuitement ta place.</w:t>
      </w:r>
    </w:p>
    <w:p>
      <w:pPr>
        <w:pStyle w:val="Heading2"/>
        <w:spacing w:before="120" w:after="60"/>
      </w:pPr>
      <w:r>
        <w:t>TikTok 09 - Angle marketing local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Créer du contenu adapté au marché ivoirien, plus vite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montrera aussi comment l'IA peut aider à produire du contenu marketing local en gardant ton ton et tes codes.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Marketing local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Ton de marque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Production plus rapide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2026.</w:t>
      </w:r>
    </w:p>
    <w:p>
      <w:pPr>
        <w:pStyle w:val="Heading2"/>
        <w:spacing w:before="120" w:after="60"/>
      </w:pPr>
      <w:r>
        <w:t>TikTok 10 - Angle administratif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Factures, relances, suivi... et si l'IA t'enlevait une partie de la charge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Le webinaire TransferAI présente aussi la facturation et les relances automatisées pour gagner du temps sans perdre la rigueur de gestion.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Facturation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Relances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Rigueur + rapidité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Inscris-toi via [Lien d'inscription].</w:t>
      </w:r>
    </w:p>
    <w:p>
      <w:pPr>
        <w:pStyle w:val="Heading2"/>
        <w:spacing w:before="120" w:after="60"/>
      </w:pPr>
      <w:r>
        <w:t>TikTok 11 - Angle RH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RH : gagner du temps sans perdre ton jugement, c'est possible.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Tri de candidatures, préparation de trames d'entretien, aide à la décision RH : voilà un autre usage concret présenté par TransferAI.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RH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Tri de candidatures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Décision assistée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Réserve ta place.</w:t>
      </w:r>
    </w:p>
    <w:p>
      <w:pPr>
        <w:pStyle w:val="Heading2"/>
        <w:spacing w:before="120" w:after="60"/>
      </w:pPr>
      <w:r>
        <w:t>TikTok 12 - Angle 13 domaines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13 domaines d'activité. Une IA pour chacun.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Assistanat, RH, marketing, finance, juridique, service client, data... TransferAI lit l'IA par métier, pas par effet de mode.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13 domaines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Lecture métier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IA pratique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Choisis ta date.</w:t>
      </w:r>
    </w:p>
    <w:p>
      <w:pPr>
        <w:pStyle w:val="Heading2"/>
        <w:spacing w:before="120" w:after="60"/>
      </w:pPr>
      <w:r>
        <w:t>TikTok 13 - Angle pas de théorie seule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Pas envie d'un discours flou sur l'IA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Parfait. TransferAI propose une mise en pratique concrète, pas de théorie seule. Le webinaire montre 10 usages reliés à de vrais besoins métier.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Pas de théorie seule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Concret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Métier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Webinaire gratuit · [Lien d'inscription]</w:t>
      </w:r>
    </w:p>
    <w:p>
      <w:pPr>
        <w:pStyle w:val="Heading2"/>
        <w:spacing w:before="120" w:after="60"/>
      </w:pPr>
      <w:r>
        <w:t>TikTok 14 - Angle diagnostic sur mesure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Le point de départ, ce n'est pas l'outil. C'est ton métier.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La différence TransferAI, c'est le diagnostic sur mesure. On part de la réalité du terrain pour identifier les usages IA qui ont du sens.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Diagnostic sur mesure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Réalité métier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Terrain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2026.</w:t>
      </w:r>
    </w:p>
    <w:p>
      <w:pPr>
        <w:pStyle w:val="Heading2"/>
        <w:spacing w:before="120" w:after="60"/>
      </w:pPr>
      <w:r>
        <w:t>TikTok 15 - Angle trajectoire 90 jours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Découvrir l'IA, c'est bien. Savoir quoi faire après, c'est mieux.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parle aussi de trajectoire 90 jours : des étapes claires pour transformer une découverte en action concrète.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Trajectoire 90 jours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Étapes claires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Passer à l'action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Réserve gratuitement ta place.</w:t>
      </w:r>
    </w:p>
    <w:p>
      <w:pPr>
        <w:pStyle w:val="Heading2"/>
        <w:spacing w:before="120" w:after="60"/>
      </w:pPr>
      <w:r>
        <w:t>TikTok 16 - Angle cas réel automatisé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Tu veux voir des cas qui tournent vraiment ?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met en avant des cas d'usage réels automatisés, pas seulement des maquettes. C'est cette différence qu'on veut faire sentir dès le webinaire.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Cas réels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Automatisés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Pas des maquettes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Inscription via [Lien d'inscription].</w:t>
      </w:r>
    </w:p>
    <w:p>
      <w:pPr>
        <w:pStyle w:val="Heading2"/>
        <w:spacing w:before="120" w:after="60"/>
      </w:pPr>
      <w:r>
        <w:t>TikTok 17 - Angle gouvernance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L'IA sans gouvernance, c'est un risque.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Sécurité, conformité, protection des données : TransferAI intègre ces sujets dès le départ. Oui, l'IA doit faire gagner du temps. Mais pas à n'importe quel prix.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Gouvernance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Sécurité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Conformité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Choisis ta date.</w:t>
      </w:r>
    </w:p>
    <w:p>
      <w:pPr>
        <w:pStyle w:val="Heading2"/>
        <w:spacing w:before="120" w:after="60"/>
      </w:pPr>
      <w:r>
        <w:t>TikTok 18 - Angle accompagnement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Ce qui compte, ce n'est pas juste la démo.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La vraie différence, c'est l'accompagnement qui continue. TransferAI veut aider les professionnels à avancer dans la durée, pas seulement à regarder une vidéo.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Accompagnement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Suivi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Dans la durée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Webinaire gratuit · [Lien d'inscription]</w:t>
      </w:r>
    </w:p>
    <w:p>
      <w:pPr>
        <w:pStyle w:val="Heading2"/>
        <w:spacing w:before="120" w:after="60"/>
      </w:pPr>
      <w:r>
        <w:t>TikTok 19 - Angle continuité formation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Ce webinaire, c'est le début.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le présente comme une continuité vers la formation "L'IA au Bureau". Tu peux commencer par les 10 usages concrets, puis aller plus loin si tu veux passer à la pratique.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Webinaire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Puis formation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Aller plus loin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17, 18 ou 19 juillet 2026.</w:t>
      </w:r>
    </w:p>
    <w:p>
      <w:pPr>
        <w:pStyle w:val="Heading2"/>
        <w:spacing w:before="120" w:after="60"/>
      </w:pPr>
      <w:r>
        <w:t>TikTok 20 - Angle invitation finale</w:t>
      </w:r>
    </w:p>
    <w:p>
      <w:pPr>
        <w:spacing w:after="120"/>
      </w:pPr>
      <w:r>
        <w:t>Hook :</w:t>
      </w:r>
    </w:p>
    <w:p>
      <w:pPr>
        <w:spacing w:after="120"/>
      </w:pPr>
      <w:r>
        <w:rPr>
          <w:rFonts w:ascii="Courier New" w:hAnsi="Courier New"/>
          <w:sz w:val="20"/>
        </w:rPr>
        <w:t>Professionnel, étudiant, manager, assistant, entrepreneur : ceci te concerne.</w:t>
      </w:r>
    </w:p>
    <w:p>
      <w:pPr>
        <w:spacing w:after="120"/>
      </w:pPr>
      <w:r>
        <w:t>Voix off :</w:t>
      </w:r>
    </w:p>
    <w:p>
      <w:pPr>
        <w:spacing w:after="120"/>
      </w:pPr>
      <w:r>
        <w:rPr>
          <w:rFonts w:ascii="Courier New" w:hAnsi="Courier New"/>
          <w:sz w:val="20"/>
        </w:rPr>
        <w:t>TransferAI Africa t'invite à découvrir 10 usages concrets de l'IA pour transformer ton métier en Côte d'Ivoire. Gagner du temps. Mieux t'organiser. Produire plus vite.</w:t>
      </w:r>
    </w:p>
    <w:p>
      <w:pPr>
        <w:spacing w:after="120"/>
      </w:pPr>
      <w:r>
        <w:t>Texte écran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TransferAI Africa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10 usages concrets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Webinaire gratuit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17, 18 ou 19 juillet 2026</w:t>
      </w:r>
    </w:p>
    <w:p>
      <w:pPr>
        <w:spacing w:after="120"/>
      </w:pPr>
      <w:r>
        <w:t>CTA :</w:t>
      </w:r>
    </w:p>
    <w:p>
      <w:pPr>
        <w:spacing w:after="120"/>
      </w:pPr>
      <w:r>
        <w:rPr>
          <w:rFonts w:ascii="Courier New" w:hAnsi="Courier New"/>
          <w:sz w:val="20"/>
        </w:rPr>
        <w:t>Inscription via [Lien d'inscription].</w:t>
      </w:r>
    </w:p>
    <w:p>
      <w:pPr>
        <w:pStyle w:val="Heading1"/>
        <w:spacing w:before="200" w:after="60"/>
      </w:pPr>
      <w:r>
        <w:t>4. Recommandations d'utilisation</w:t>
      </w:r>
    </w:p>
    <w:p>
      <w:pPr>
        <w:pStyle w:val="Heading2"/>
        <w:spacing w:before="120" w:after="60"/>
      </w:pPr>
      <w:r>
        <w:t>Ordre conseillé de diffusion</w:t>
      </w:r>
    </w:p>
    <w:p>
      <w:pPr>
        <w:pStyle w:val="ListBullet"/>
        <w:spacing w:after="40"/>
      </w:pPr>
      <w:r>
        <w:t xml:space="preserve">commencer par le </w:t>
      </w:r>
      <w:r>
        <w:rPr>
          <w:rFonts w:ascii="Courier New" w:hAnsi="Courier New"/>
          <w:sz w:val="20"/>
        </w:rPr>
        <w:t>test d'introduction TikTok</w:t>
      </w:r>
    </w:p>
    <w:p>
      <w:pPr>
        <w:pStyle w:val="ListBullet"/>
        <w:spacing w:after="40"/>
      </w:pPr>
      <w:r>
        <w:t xml:space="preserve">publier ensuite </w:t>
      </w:r>
      <w:r>
        <w:rPr>
          <w:rFonts w:ascii="Courier New" w:hAnsi="Courier New"/>
          <w:sz w:val="20"/>
        </w:rPr>
        <w:t>3 TikToks</w:t>
      </w:r>
      <w:r>
        <w:t xml:space="preserve"> centrés sur les cas concrets les plus parlants : </w:t>
      </w:r>
      <w:r>
        <w:rPr>
          <w:rFonts w:ascii="Courier New" w:hAnsi="Courier New"/>
          <w:sz w:val="20"/>
        </w:rPr>
        <w:t>courrier</w:t>
      </w:r>
      <w:r>
        <w:t xml:space="preserve">, </w:t>
      </w:r>
      <w:r>
        <w:rPr>
          <w:rFonts w:ascii="Courier New" w:hAnsi="Courier New"/>
          <w:sz w:val="20"/>
        </w:rPr>
        <w:t>compte-rendu</w:t>
      </w:r>
      <w:r>
        <w:t xml:space="preserve">, </w:t>
      </w:r>
      <w:r>
        <w:rPr>
          <w:rFonts w:ascii="Courier New" w:hAnsi="Courier New"/>
          <w:sz w:val="20"/>
        </w:rPr>
        <w:t>assistant client</w:t>
      </w:r>
    </w:p>
    <w:p>
      <w:pPr>
        <w:pStyle w:val="ListBullet"/>
        <w:spacing w:after="40"/>
      </w:pPr>
      <w:r>
        <w:t xml:space="preserve">alterner sur Facebook entre </w:t>
      </w:r>
      <w:r>
        <w:rPr>
          <w:rFonts w:ascii="Courier New" w:hAnsi="Courier New"/>
          <w:sz w:val="20"/>
        </w:rPr>
        <w:t>cas d'usage</w:t>
      </w:r>
      <w:r>
        <w:t xml:space="preserve">, </w:t>
      </w:r>
      <w:r>
        <w:rPr>
          <w:rFonts w:ascii="Courier New" w:hAnsi="Courier New"/>
          <w:sz w:val="20"/>
        </w:rPr>
        <w:t>différenciateurs TransferAI</w:t>
      </w:r>
      <w:r>
        <w:t xml:space="preserve"> et </w:t>
      </w:r>
      <w:r>
        <w:rPr>
          <w:rFonts w:ascii="Courier New" w:hAnsi="Courier New"/>
          <w:sz w:val="20"/>
        </w:rPr>
        <w:t>constat métier</w:t>
      </w:r>
    </w:p>
    <w:p>
      <w:pPr>
        <w:pStyle w:val="ListBullet"/>
        <w:spacing w:after="40"/>
      </w:pPr>
      <w:r>
        <w:t>recycler les meilleurs hooks en visuels statiques, stories et carrousels</w:t>
      </w:r>
    </w:p>
    <w:p>
      <w:pPr>
        <w:pStyle w:val="Heading2"/>
        <w:spacing w:before="120" w:after="60"/>
      </w:pPr>
      <w:r>
        <w:t>Angles à tester en priorité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des heures perdues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10 usages concrets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pas de théorie seule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courrier / compte-rendu / recherche documentaire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assistant client / contenu marketing local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diagnostic sur mesure</w:t>
      </w:r>
    </w:p>
    <w:p>
      <w:pPr>
        <w:pStyle w:val="Heading2"/>
        <w:spacing w:before="120" w:after="60"/>
      </w:pPr>
      <w:r>
        <w:t>Variables à personnaliser avant diffusion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[Lien d'inscription]</w:t>
      </w:r>
    </w:p>
    <w:p>
      <w:pPr>
        <w:pStyle w:val="ListBullet"/>
        <w:spacing w:after="40"/>
      </w:pPr>
      <w:r>
        <w:t>heure précise</w:t>
      </w:r>
    </w:p>
    <w:p>
      <w:pPr>
        <w:pStyle w:val="ListBullet"/>
        <w:spacing w:after="40"/>
      </w:pPr>
      <w:r>
        <w:t>contact WhatsApp si besoin</w:t>
      </w:r>
    </w:p>
    <w:p>
      <w:pPr>
        <w:pStyle w:val="ListBullet"/>
        <w:spacing w:after="40"/>
      </w:pPr>
      <w:r>
        <w:t>nom de l'intervenant si vous souhaitez l'afficher</w:t>
      </w:r>
    </w:p>
    <w:p>
      <w:pPr>
        <w:pStyle w:val="ListBullet"/>
        <w:spacing w:after="40"/>
      </w:pPr>
      <w:r>
        <w:t xml:space="preserve">mention </w:t>
      </w:r>
      <w:r>
        <w:rPr>
          <w:rFonts w:ascii="Courier New" w:hAnsi="Courier New"/>
          <w:sz w:val="20"/>
        </w:rPr>
        <w:t>TransferAI Africa</w:t>
      </w:r>
      <w:r>
        <w:t xml:space="preserve"> ou </w:t>
      </w:r>
      <w:r>
        <w:rPr>
          <w:rFonts w:ascii="Courier New" w:hAnsi="Courier New"/>
          <w:sz w:val="20"/>
        </w:rPr>
        <w:t>TransferAI</w:t>
      </w:r>
      <w:r>
        <w:t xml:space="preserve"> selon le canal</w:t>
      </w:r>
    </w:p>
    <w:p>
      <w:pPr>
        <w:pStyle w:val="Heading1"/>
        <w:spacing w:before="200" w:after="60"/>
      </w:pPr>
      <w:r>
        <w:t>5. Formule courte de clôture</w:t>
      </w:r>
    </w:p>
    <w:p>
      <w:pPr>
        <w:spacing w:after="120"/>
      </w:pPr>
      <w:r>
        <w:rPr>
          <w:rFonts w:ascii="Courier New" w:hAnsi="Courier New"/>
          <w:sz w:val="20"/>
        </w:rPr>
        <w:t>TransferAI vous aide à découvrir l'IA de façon concrète, utile et adaptée aux réalités professionnelles ivoiriennes. Rejoignez gratuitement l'une des sessions des 17 juillet 2026, 18 juillet 2026 ou 19 juillet 2026.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2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2E5D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2B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B6B7A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