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Utilisateur - Workflow Post-Audit CRM-Aware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Référence de workflow actuellement utilisée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74_n8n_Post_Audit_Expert_Routing_V2_Exportable.json (/Users/marius_ayoro/Documents/GitHub/connect-ia-bloom/docs/transferai-admin/74_n8n_Post_Audit_Expert_Routing_V2_Exportable.json)</w:t>
      </w:r>
    </w:p>
    <w:p>
      <w:pPr>
        <w:pStyle w:val="Heading1"/>
        <w:spacing w:before="360" w:after="200" w:line="276" w:lineRule="auto"/>
      </w:pPr>
      <w:r>
        <w:t>1. Objet du document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document est la référence opérationnelle du workflow post-audit CRM-aware de TransferAI.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explique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pourquoi ce nouveau workflow existe par rapport à la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ce que fait la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ce que fait le workflow post-audit CRM-aware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comment le workflow est structuré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ce que fait chaque nœud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comment le tester en mode manuel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ce qui change entre la recette et la production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guide complète le dispositif de prospection existant. Il ne remplace pas le guide V3 principal. Il décrit la couche qui prend le relais après le remplissage du formulaire d’audit.</w:t>
      </w:r>
    </w:p>
    <w:p>
      <w:pPr>
        <w:pStyle w:val="Heading1"/>
        <w:spacing w:before="360" w:after="200" w:line="276" w:lineRule="auto"/>
      </w:pPr>
      <w:r>
        <w:t>2. Pourquoi un nouveau workflow après la V3</w:t>
      </w:r>
    </w:p>
    <w:p>
      <w:pPr>
        <w:pStyle w:val="Heading2"/>
        <w:spacing w:before="280" w:after="140" w:line="276" w:lineRule="auto"/>
      </w:pPr>
      <w:r>
        <w:t>2.1 Ce que fait la V3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V3 de prospection CRM Enhanced sert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qualifier un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son site web et son contexte public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un pack commercial personnalisé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une Executive 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mini-catalogue et un brief de présentation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stocker ce pack dans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faire passer le pack par un circuit d’approbation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au prospect un email contenant le lien du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En résumé, la V3 gère toute la partie </w:t>
      </w:r>
      <w:r>
        <w:rPr>
          <w:rFonts w:ascii="Calibri" w:hAnsi="Calibri" w:eastAsia="Calibri"/>
          <w:b/>
          <w:i w:val="0"/>
          <w:color w:val="101928"/>
          <w:sz w:val="22"/>
        </w:rPr>
        <w:t>avant audit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on prépare l’approche commerciale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on envoie le pack prospect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on donne au prospect un lien d’audit personnalisé</w:t>
      </w:r>
    </w:p>
    <w:p>
      <w:pPr>
        <w:pStyle w:val="Heading2"/>
        <w:spacing w:before="280" w:after="140" w:line="276" w:lineRule="auto"/>
      </w:pPr>
      <w:r>
        <w:t>2.2 Limite naturelle de la V3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V3 ne suffit pas à elle seule pour exploiter la valeur du formulaire d’audit.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Une fois l’email envoyé au prospect, il reste à faire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récupérer ses réponses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relier ces réponses au bon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relire l’état CRM du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déterminer l’orientation TransferAI la plus pertinente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une fiche pré-RDV interne pour l’équipe commerciale et l’équipe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mettre à jour le CRM après l’audit</w:t>
      </w:r>
    </w:p>
    <w:p>
      <w:pPr>
        <w:pStyle w:val="Heading2"/>
        <w:spacing w:before="280" w:after="140" w:line="276" w:lineRule="auto"/>
      </w:pPr>
      <w:r>
        <w:t>2.3 Ce que fait le workflow post-audit CRM-aware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nouveau workflow post-audit CRM-aware sert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reprendre la main après la soumission du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relire les données déjà générées par la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si une réponse formulaire existe ou non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fusionner pack, réponse formulaire et état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une fiche interne de préparation au rendez-vous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mettre à jour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cette fiche en interne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En résumé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/>
          <w:i w:val="0"/>
          <w:color w:val="101928"/>
          <w:sz w:val="22"/>
        </w:rPr>
        <w:t>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= envoi vers le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/>
          <w:i w:val="0"/>
          <w:color w:val="101928"/>
          <w:sz w:val="22"/>
        </w:rPr>
        <w:t>Post-audit CRM-aware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= exploitation interne après audit</w:t>
      </w:r>
    </w:p>
    <w:p>
      <w:pPr>
        <w:pStyle w:val="Heading2"/>
        <w:spacing w:before="280" w:after="140" w:line="276" w:lineRule="auto"/>
      </w:pPr>
      <w:r>
        <w:t>2.4 État actuel du déploiement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Dans la version actuellement déployée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save-form-response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déclenche automatiquement le webhook n8n quand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completionPercentage &gt;= 80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migration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20260605150000_post_audit_schema.sql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ajoute les colonnes et tables nécessaires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workflow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74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peut produire la fiche pré-RDV, mettre à jour le CRM et remplir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</w:p>
    <w:p>
      <w:pPr>
        <w:pStyle w:val="Heading1"/>
        <w:spacing w:before="360" w:after="200" w:line="276" w:lineRule="auto"/>
      </w:pPr>
      <w:r>
        <w:t>3. Vision d’ensemble du workflow post-audit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 se lit comme une chaîne de 4 blocs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entrée du workflow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lecture des données sources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fusion et interprétation métier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sortie interne et mise à jour CRM</w:t>
      </w:r>
    </w:p>
    <w:p>
      <w:pPr>
        <w:pStyle w:val="Heading2"/>
        <w:spacing w:before="280" w:after="140" w:line="276" w:lineRule="auto"/>
      </w:pPr>
      <w:r>
        <w:t>3.1 Entrée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peut démarrer de deux manières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manuellement pour les tests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automatiquement via webhook en production</w:t>
      </w:r>
    </w:p>
    <w:p>
      <w:pPr>
        <w:pStyle w:val="Heading2"/>
        <w:spacing w:before="280" w:after="140" w:line="276" w:lineRule="auto"/>
      </w:pPr>
      <w:r>
        <w:t>3.2 Lecture des données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relit trois sources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pStyle w:val="Heading2"/>
        <w:spacing w:before="280" w:after="140" w:line="276" w:lineRule="auto"/>
      </w:pPr>
      <w:r>
        <w:t>3.3 Fusion métier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construit ensuite un contexte consolidé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identité du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contenu du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du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orientation de service TransferAI</w:t>
      </w:r>
    </w:p>
    <w:p>
      <w:pPr>
        <w:pStyle w:val="Heading2"/>
        <w:spacing w:before="280" w:after="140" w:line="276" w:lineRule="auto"/>
      </w:pPr>
      <w:r>
        <w:t>3.4 Sortie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produit ensuite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fiche interne pré-RDV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mise à jour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email interne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résultat final consolidé</w:t>
      </w:r>
    </w:p>
    <w:p>
      <w:pPr>
        <w:pStyle w:val="Heading1"/>
        <w:spacing w:before="360" w:after="200" w:line="276" w:lineRule="auto"/>
      </w:pPr>
      <w:r>
        <w:t>4. Prérequis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Avant d’utiliser ce workflow, les éléments suivants doivent être prêts.</w:t>
      </w:r>
    </w:p>
    <w:p>
      <w:pPr>
        <w:pStyle w:val="Heading2"/>
        <w:spacing w:before="280" w:after="140" w:line="276" w:lineRule="auto"/>
      </w:pPr>
      <w:r>
        <w:t>4.1 Côté données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tables suivantes doivent être disponibles côté Supabase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form_invitations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pStyle w:val="Heading2"/>
        <w:spacing w:before="280" w:after="140" w:line="276" w:lineRule="auto"/>
      </w:pPr>
      <w:r>
        <w:t>4.2 Migration de base requise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schéma doit inclure les colonnes liées à l’audit dynamique, notamment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form_responses.pack_id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form_responses.context_snapshot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form_invitations.pack_id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form_invitations.response_email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form_invitations.response_cc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form_invitations.access_context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post_audit_follow_ups</w:t>
      </w:r>
    </w:p>
    <w:p>
      <w:pPr>
        <w:pStyle w:val="Heading2"/>
        <w:spacing w:before="280" w:after="140" w:line="276" w:lineRule="auto"/>
      </w:pPr>
      <w:r>
        <w:t>4.3 APIs externes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utilise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 REST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OpenAI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Resend</w:t>
      </w:r>
    </w:p>
    <w:p>
      <w:pPr>
        <w:pStyle w:val="Heading2"/>
        <w:spacing w:before="280" w:after="140" w:line="276" w:lineRule="auto"/>
      </w:pPr>
      <w:r>
        <w:t>4.4 Secrets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En production, il faut utiliser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OPENAI_API_KEY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N8N_POST_AUDIT_WEBHOOK_URL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POST_AUDIT_INTERNAL_EMAIL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Variables optionnelles utiles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POST_AUDIT_ROUTING_MAP_JSON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POST_AUDIT_SLACK_WEBHOOK_URL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POST_AUDIT_N8N_WEBHOOK_BEARER_TOKEN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POST_AUDIT_NEXT_ACTION_DELAY_DAYS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Pendant la recette, il est possible de tester avec des valeurs en dur dans les nœuds.</w:t>
      </w:r>
    </w:p>
    <w:p>
      <w:pPr>
        <w:pStyle w:val="Heading1"/>
        <w:spacing w:before="360" w:after="200" w:line="276" w:lineRule="auto"/>
      </w:pPr>
      <w:r>
        <w:t>5. Structure générale du workflow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recommandé comporte les nœuds suivants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Manual Trigger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 Completed Webhook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Post-Audit Manual Input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Parse Post-Audit Webhook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Post-Audit Request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Pack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Pack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Latest Form Response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Latest Form Response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10.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Prospect Target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Prospect Target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CRM Context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Internal Pre-RDV Brief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Update Prospect Target Post-Audit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15.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Internal Brief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16.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Result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nœud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CRM Context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le point de bifurcation principal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branche A vers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Internal Pre-RDV Brief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branche B vers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Update Prospect Target Post-Audit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Puis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Internal Pre-RDV Brief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alimente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Internal Brief 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Internal Brief Email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alimente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Result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la version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74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actuellement utilisée, cette structure de base est enrichie par des nœuds supplémentaires, notamment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Reconciliation Schedule Trigger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If Audit Completed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Invitation Row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Invitation Row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If Already Post-Audit Processed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Expert Routing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Patch Pack Post-Audit 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Upsert Follow-Up Tracking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If Slack Alerts Enabled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Slack Expert Alert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No-Op Result</w:t>
      </w:r>
    </w:p>
    <w:p>
      <w:pPr>
        <w:pStyle w:val="Heading1"/>
        <w:spacing w:before="360" w:after="200" w:line="276" w:lineRule="auto"/>
      </w:pPr>
      <w:r>
        <w:t>6. Guide nœud par nœud</w:t>
      </w:r>
    </w:p>
    <w:p>
      <w:pPr>
        <w:pStyle w:val="Heading1"/>
        <w:spacing w:before="360" w:after="200" w:line="276" w:lineRule="auto"/>
      </w:pPr>
      <w:r>
        <w:t>6.1 Déclencheurs</w:t>
      </w:r>
    </w:p>
    <w:p>
      <w:pPr>
        <w:pStyle w:val="Heading2"/>
        <w:spacing w:before="280" w:after="140" w:line="276" w:lineRule="auto"/>
      </w:pPr>
      <w:r>
        <w:t>`Manual Trigger`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lancer le workflow manuellement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Quand l’utiliser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recette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démonstration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validation d’un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Remarque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est idéal au début du projet, tant que le déclenchement automatique n’est pas encore branché.</w:t>
      </w:r>
    </w:p>
    <w:p>
      <w:pPr>
        <w:pStyle w:val="Heading2"/>
        <w:spacing w:before="280" w:after="140" w:line="276" w:lineRule="auto"/>
      </w:pPr>
      <w:r>
        <w:t>`Audit Completed Webhook`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déclencher automatiquement le workflow après un événement externe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Quand l’utiliser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 production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après soumission réelle du formulaire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qu’il reçoit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éventuellement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internal_email_to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éventuellement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next_action_delay_days</w:t>
      </w:r>
    </w:p>
    <w:p>
      <w:pPr>
        <w:pStyle w:val="Heading1"/>
        <w:spacing w:before="360" w:after="200" w:line="276" w:lineRule="auto"/>
      </w:pPr>
      <w:r>
        <w:t>6.2 Préparation de la requête</w:t>
      </w:r>
    </w:p>
    <w:p>
      <w:pPr>
        <w:pStyle w:val="Heading2"/>
        <w:spacing w:before="280" w:after="140" w:line="276" w:lineRule="auto"/>
      </w:pPr>
      <w:r>
        <w:t>`Set Post-Audit Manual Input`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fournir des valeurs de test quand on ne passe pas par le webhook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Champs typiques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internal_email_to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next_action_delay_days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Usage recette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Exemple de valeurs directes :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pack_id = pack-1780594185996-4eb2jg4w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internal_email_to = marius.ayoro70@gmail.com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next_action_delay_days = 1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Remarque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sert uniquement à la recette manuelle. En production, les valeurs viendront du webhook ou d’un autre workflow.</w:t>
      </w:r>
    </w:p>
    <w:p>
      <w:pPr>
        <w:pStyle w:val="Heading2"/>
        <w:spacing w:before="280" w:after="140" w:line="276" w:lineRule="auto"/>
      </w:pPr>
      <w:r>
        <w:t>`Parse Post-Audit Webhook`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 body ou la query du webhook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normaliser les paramètres reçus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Utilité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Éviter les variations de format entre un appel manuel, un appel HTTP ou un déclenchement par un autre workflow.</w:t>
      </w:r>
    </w:p>
    <w:p>
      <w:pPr>
        <w:pStyle w:val="Heading2"/>
        <w:spacing w:before="280" w:after="140" w:line="276" w:lineRule="auto"/>
      </w:pPr>
      <w:r>
        <w:t>`Normalize Post-Audit Request`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uniformiser le format des champs d’entrée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que le nœud fixe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sous forme de chaîne propre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internal_email_to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sous forme d’email exploitable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next_action_delay_days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sous forme numérique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trigger_source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Pourquoi ce nœud est important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permet à tous les nœuds suivants d’utiliser un format stable, quelle que soit la source d’entrée.</w:t>
      </w:r>
    </w:p>
    <w:p>
      <w:pPr>
        <w:pStyle w:val="Heading1"/>
        <w:spacing w:before="360" w:after="200" w:line="276" w:lineRule="auto"/>
      </w:pPr>
      <w:r>
        <w:t>6.3 Lecture du pack V3</w:t>
      </w:r>
    </w:p>
    <w:p>
      <w:pPr>
        <w:pStyle w:val="Heading2"/>
        <w:spacing w:before="280" w:after="140" w:line="276" w:lineRule="auto"/>
      </w:pPr>
      <w:r>
        <w:t>`Get Pack Row`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relire la ligne du pack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qu’il utilise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qu’il retourne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pack complet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payload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métadonnées de génération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 de vigilance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base distante doit être à jour. Si le schéma Supabase est incomplet, ce nœud peut fonctionner alors que la suite échoue plus loin.</w:t>
      </w:r>
    </w:p>
    <w:p>
      <w:pPr>
        <w:pStyle w:val="Heading2"/>
        <w:spacing w:before="280" w:after="140" w:line="276" w:lineRule="auto"/>
      </w:pPr>
      <w:r>
        <w:t>`Extract Pack Row`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extraire les champs utiles du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stabiliser la structure de sortie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row_id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payload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Pourquoi ce nœud est utile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payload du pack est riche. Ce nœud évite de répéter partout les mêmes accès au JSON brut.</w:t>
      </w:r>
    </w:p>
    <w:p>
      <w:pPr>
        <w:pStyle w:val="Heading1"/>
        <w:spacing w:before="360" w:after="200" w:line="276" w:lineRule="auto"/>
      </w:pPr>
      <w:r>
        <w:t>6.4 Lecture de la réponse formulaire</w:t>
      </w:r>
    </w:p>
    <w:p>
      <w:pPr>
        <w:pStyle w:val="Heading2"/>
        <w:spacing w:before="280" w:after="140" w:line="276" w:lineRule="auto"/>
      </w:pPr>
      <w:r>
        <w:t>`Get Latest Form Response`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récupérer la dernière réponse formulaire associée au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Comportement attendu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si une réponse existe, elle est retournée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sinon le nœud peut ne rien renvoyer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Réglage recommandé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Activez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Always Output Data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continuer à tester le workflow même si aucun formulaire n’a encore été soumis.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 de vigilance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ce projet, la base historique utilise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last_updated_at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non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updated_at</w:t>
      </w:r>
      <w:r>
        <w:rPr>
          <w:rFonts w:ascii="Calibri" w:hAnsi="Calibri" w:eastAsia="Calibri"/>
          <w:b w:val="0"/>
          <w:i w:val="0"/>
          <w:color w:val="101928"/>
          <w:sz w:val="22"/>
        </w:rPr>
        <w:t>. L’ordre doit donc tenir compte de cette colonne.</w:t>
      </w:r>
    </w:p>
    <w:p>
      <w:pPr>
        <w:pStyle w:val="Heading2"/>
        <w:spacing w:before="280" w:after="140" w:line="276" w:lineRule="auto"/>
      </w:pPr>
      <w:r>
        <w:t>`Extract Latest Form Response`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normaliser la lecture de la réponse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créer un indicateur métier simple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submitted_at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last_updated_at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invitation_token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session_id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completion_percentage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is_completed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form_data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context_snapshot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form_response_missing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Lecture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form_response_missing = true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aucune vraie réponse n’a été trouvée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form_response_missing = false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il existe une soumission exploitable</w:t>
      </w:r>
    </w:p>
    <w:p>
      <w:pPr>
        <w:pStyle w:val="Heading1"/>
        <w:spacing w:before="360" w:after="200" w:line="276" w:lineRule="auto"/>
      </w:pPr>
      <w:r>
        <w:t>6.5 Lecture de l’état CRM</w:t>
      </w:r>
    </w:p>
    <w:p>
      <w:pPr>
        <w:pStyle w:val="Heading2"/>
        <w:spacing w:before="280" w:after="140" w:line="276" w:lineRule="auto"/>
      </w:pPr>
      <w:r>
        <w:t>`Get Prospect Target Row`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relire la ligne CRM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qu’il utilise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Comportement attendu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si le prospect existe en CRM, le nœud retourne une ligne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sinon il peut ne rien retourner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Réglage recommandé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Activez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Always Output Data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continuer la recette même si le prospect n’existe pas encore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`Extract Prospect Target Row`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normaliser les informations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exposer un indicateur simple de présence CRM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crm_row_id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crm_paused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crm_do_not_contact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crm_last_response_status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crm_last_sequence_result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crm_stop_reason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crm_next_action_at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crm_last_pack_id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crm_record_missing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Lecture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crm_record_missing = true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aucune ligne CRM n’a été retrouvée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crm_record_missing = false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le prospect existe déjà dans le CRM</w:t>
      </w:r>
    </w:p>
    <w:p>
      <w:pPr>
        <w:pStyle w:val="Heading1"/>
        <w:spacing w:before="360" w:after="200" w:line="276" w:lineRule="auto"/>
      </w:pPr>
      <w:r>
        <w:t>6.6 Fusion métier et orientation TransferAI</w:t>
      </w:r>
    </w:p>
    <w:p>
      <w:pPr>
        <w:pStyle w:val="Heading2"/>
        <w:spacing w:before="280" w:after="140" w:line="276" w:lineRule="auto"/>
      </w:pPr>
      <w:r>
        <w:t>`Build Post-Audit CRM Context`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fusionner le pack, la réponse formulaire et l’état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le contexte métier final utilisé par la suite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que ce nœud rassemble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identité de l’organisation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contact principal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langue du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secteur et type d’organisation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recommandations issues du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éventuelle recommandation issue du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état CRM avant mise à jour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prospect_language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recommended_offer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recommended_use_case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transferai_recommendation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crm_next_action_at_after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Interprétation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 = false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le contexte existe, mais pas encore de vraie soumission confirmée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 = true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le dossier est prêt pour un traitement post-audit complet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Pourquoi ce nœud est central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C’est le cerveau du workflow. Tous les nœuds suivants doivent s’appuyer sur lui plutôt que sur les réponses brutes précédentes.</w:t>
      </w:r>
    </w:p>
    <w:p>
      <w:pPr>
        <w:pStyle w:val="Heading1"/>
        <w:spacing w:before="360" w:after="200" w:line="276" w:lineRule="auto"/>
      </w:pPr>
      <w:r>
        <w:t>6.7 Génération de la fiche interne</w:t>
      </w:r>
    </w:p>
    <w:p>
      <w:pPr>
        <w:pStyle w:val="Heading2"/>
        <w:spacing w:before="280" w:after="140" w:line="276" w:lineRule="auto"/>
      </w:pPr>
      <w:r>
        <w:t>`Generate Internal Pre-RDV Brief`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vers OpenAI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transformer le contexte consolidé en fiche lisible pour l’équipe interne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que la fiche doit contenir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identification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synthèse rapide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diagnostic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priorités exprimées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orientation TransferAI recommandée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prochaine étape recommandée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points à vérifier en rendez-vous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Gestion des langues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doit être aligné avec la logique V1, V2 et V3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français professionnel standard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anglais professionnel standard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→ espagnol professionnel standard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Cas sans vraie soumission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 = false</w:t>
      </w:r>
      <w:r>
        <w:rPr>
          <w:rFonts w:ascii="Calibri" w:hAnsi="Calibri" w:eastAsia="Calibri"/>
          <w:b w:val="0"/>
          <w:i w:val="0"/>
          <w:color w:val="101928"/>
          <w:sz w:val="22"/>
        </w:rPr>
        <w:t>, la fiche doit préciser qu’il s’agit d’une préparation préliminaire fondée sur le pack et le contexte disponible.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 principale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choices[0].message.content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Cette sortie sert ensuite au mail interne et au résultat final.</w:t>
      </w:r>
    </w:p>
    <w:p>
      <w:pPr>
        <w:pStyle w:val="Heading1"/>
        <w:spacing w:before="360" w:after="200" w:line="276" w:lineRule="auto"/>
      </w:pPr>
      <w:r>
        <w:t>6.8 Mise à jour CRM</w:t>
      </w:r>
    </w:p>
    <w:p>
      <w:pPr>
        <w:pStyle w:val="Heading2"/>
        <w:spacing w:before="280" w:after="140" w:line="276" w:lineRule="auto"/>
      </w:pPr>
      <w:r>
        <w:t>`Update Prospect Target Post-Audit`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mettre à jour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après lecture du contexte post-audit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Branchement recommandé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 nœud doit partir directement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CRM Context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et non 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Internal Pre-RDV Brief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Pourquoi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a besoin du contexte métier structuré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crm_next_action_at_after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Valeurs typiquement mises à jour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paused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last_response_status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last_sequence_result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stop_reason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next_action_at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updated_at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Logique métier recommandée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 = false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intermédiaire d’attente de soumission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 = true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de qualification après audit</w:t>
      </w:r>
    </w:p>
    <w:p>
      <w:pPr>
        <w:pStyle w:val="Heading1"/>
        <w:spacing w:before="360" w:after="200" w:line="276" w:lineRule="auto"/>
      </w:pPr>
      <w:r>
        <w:t>6.9 Envoi interne</w:t>
      </w:r>
    </w:p>
    <w:p>
      <w:pPr>
        <w:pStyle w:val="Heading2"/>
        <w:spacing w:before="280" w:after="140" w:line="276" w:lineRule="auto"/>
      </w:pPr>
      <w:r>
        <w:t>`Send Internal Brief Email`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vers Resend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la fiche pré-RDV en interne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Source du contenu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Internal Pre-RDV Brief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Source du destinataire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CRM Context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Point de vigilance Resend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En environnement de test avec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onboarding@resend.dev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Resend n’autorise que les envois vers l’adresse propriétaire du compte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il faut donc utiliser l’email de test autorisé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En production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il faut vérifier un domaine Resend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et utiliser une adresse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from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de ce domaine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Résultat attendu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une réponse contenant un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id</w:t>
      </w:r>
    </w:p>
    <w:p>
      <w:pPr>
        <w:pStyle w:val="Heading1"/>
        <w:spacing w:before="360" w:after="200" w:line="276" w:lineRule="auto"/>
      </w:pPr>
      <w:r>
        <w:t>6.10 Résultat final consolidé</w:t>
      </w:r>
    </w:p>
    <w:p>
      <w:pPr>
        <w:pStyle w:val="Heading2"/>
        <w:spacing w:before="280" w:after="140" w:line="276" w:lineRule="auto"/>
      </w:pPr>
      <w:r>
        <w:t>`Build Post-Audit Result`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Rôle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consolider le résultat final du workflow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Ce que ce nœud rassemble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contexte CRM consolidé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contenu de la fiche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résultat Resend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Sorties importantes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post_audit_ready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primary_service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secondary_service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confidence_label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recommended_use_case_final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crm_next_action_at_after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brief_markdown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internal_email_to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resend_response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01928"/>
          <w:sz w:val="22"/>
        </w:rPr>
        <w:t>Lecture métier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Quand tout est en ordre, on attend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 = post_audit_processed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fiche pré-RDV générée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identifiant Resend si l’email a été envoyé</w:t>
      </w:r>
    </w:p>
    <w:p>
      <w:pPr>
        <w:pStyle w:val="Heading1"/>
        <w:spacing w:before="360" w:after="200" w:line="276" w:lineRule="auto"/>
      </w:pPr>
      <w:r>
        <w:t>7. Ordre de test recommandé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une recette propre, l’ordre recommandé est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Post-Audit Manual Input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Post-Audit Request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Pack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Pack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Latest Form Response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Latest Form Response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 Prospect Target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Extract Prospect Target Row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CRM Context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10.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Internal Pre-RDV Brief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Update Prospect Target Post-Audit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 Internal Brief Email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13.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Post-Audit Result</w:t>
      </w:r>
    </w:p>
    <w:p>
      <w:pPr>
        <w:pStyle w:val="Heading1"/>
        <w:spacing w:before="360" w:after="200" w:line="276" w:lineRule="auto"/>
      </w:pPr>
      <w:r>
        <w:t>8. Interprétation des états pendant la recette</w:t>
      </w:r>
    </w:p>
    <w:p>
      <w:pPr>
        <w:pStyle w:val="Heading2"/>
        <w:spacing w:before="280" w:after="140" w:line="276" w:lineRule="auto"/>
      </w:pPr>
      <w:r>
        <w:t>Cas 1 : `post_audit_ready = false`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Cela signifie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pack existe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fonctionne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mais aucune vraie soumission formulaire n’a encore été trouvée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peut quand même produire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fiche préliminaire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prochaine action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mise à jour CRM de pré-attente</w:t>
      </w:r>
    </w:p>
    <w:p>
      <w:pPr>
        <w:pStyle w:val="Heading2"/>
        <w:spacing w:before="280" w:after="140" w:line="276" w:lineRule="auto"/>
      </w:pPr>
      <w:r>
        <w:t>Cas 2 : `post_audit_ready = true`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Cela signifie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vraie réponse formulaire a été retrouvée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peut produire une fiche post-audit complète</w:t>
      </w:r>
    </w:p>
    <w:p>
      <w:pPr>
        <w:pStyle w:val="Heading1"/>
        <w:spacing w:before="360" w:after="200" w:line="276" w:lineRule="auto"/>
      </w:pPr>
      <w:r>
        <w:t>9. Différence entre recette et production</w:t>
      </w:r>
    </w:p>
    <w:p>
      <w:pPr>
        <w:pStyle w:val="Heading2"/>
        <w:spacing w:before="280" w:after="140" w:line="276" w:lineRule="auto"/>
      </w:pPr>
      <w:r>
        <w:t>En recette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on utilise souvent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Manual Trigger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on fixe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à la main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on tolère l’absence de réponse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on utilise une adresse email de test</w:t>
      </w:r>
    </w:p>
    <w:p>
      <w:pPr>
        <w:pStyle w:val="Heading2"/>
        <w:spacing w:before="280" w:after="140" w:line="276" w:lineRule="auto"/>
      </w:pPr>
      <w:r>
        <w:t>En production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on déclenche via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 Completed Webhook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transmis automatiquement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formulaire a réellement été soumis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domaine Resend est vérifié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CRM est réellement mis à jour</w:t>
      </w:r>
    </w:p>
    <w:p>
      <w:pPr>
        <w:pStyle w:val="Heading1"/>
        <w:spacing w:before="360" w:after="200" w:line="276" w:lineRule="auto"/>
      </w:pPr>
      <w:r>
        <w:t>10. Résumé final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 CRM-aware n’est pas un doublon de la V3.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sert à transformer un simple formulaire d’audit en dispositif opérationnel interne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V3 envoie le prospect vers l’audit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 lit ce qui revient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il oriente l’équipe TransferAI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il prépare le rendez-vous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il remet à jour le CRM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Autrement dit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/>
          <w:i w:val="0"/>
          <w:color w:val="101928"/>
          <w:sz w:val="22"/>
        </w:rPr>
        <w:t>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ouvre la relation et envoie le lien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/>
          <w:i w:val="0"/>
          <w:color w:val="101928"/>
          <w:sz w:val="22"/>
        </w:rPr>
        <w:t>Post-audit CRM-aware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transforme la réponse en décision interne exploitable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