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E8630A"/>
          <w:sz w:val="56"/>
          <w:szCs w:val="56"/>
        </w:rPr>
        <w:t xml:space="preserve">Guide d'Installation V3</w:t>
      </w:r>
    </w:p>
    <w:p>
      <w:pPr>
        <w:spacing w:after="200"/>
        <w:jc w:val="center"/>
      </w:pPr>
      <w:r>
        <w:rPr>
          <w:rFonts w:ascii="Arial" w:cs="Arial" w:eastAsia="Arial" w:hAnsi="Arial"/>
          <w:b/>
          <w:bCs/>
          <w:color w:val="E8630A"/>
          <w:sz w:val="52"/>
          <w:szCs w:val="52"/>
        </w:rPr>
        <w:t xml:space="preserve">Noeud par Noeud</w:t>
      </w:r>
    </w:p>
    <w:p>
      <w:pPr>
        <w:spacing w:after="400"/>
        <w:jc w:val="center"/>
      </w:pPr>
      <w:r>
        <w:rPr>
          <w:rFonts w:ascii="Arial" w:cs="Arial" w:eastAsia="Arial" w:hAnsi="Arial"/>
          <w:color w:val="1F3864"/>
          <w:sz w:val="28"/>
          <w:szCs w:val="28"/>
        </w:rPr>
        <w:t xml:space="preserve">Workflow n8n Prospection Intelligente CRM Enhanced</w:t>
      </w:r>
    </w:p>
    <w:p>
      <w:pPr>
        <w:pBdr>
          <w:bottom w:val="single" w:color="E8630A" w:sz="6" w:space="1"/>
        </w:pBdr>
        <w:spacing w:after="400"/>
      </w:pPr>
    </w:p>
    <w:p>
      <w:pPr>
        <w:spacing w:after="160"/>
        <w:jc w:val="center"/>
      </w:pPr>
      <w:r>
        <w:rPr>
          <w:rFonts w:ascii="Arial" w:cs="Arial" w:eastAsia="Arial" w:hAnsi="Arial"/>
          <w:b/>
          <w:bCs/>
          <w:color w:val="666666"/>
          <w:sz w:val="22"/>
          <w:szCs w:val="22"/>
        </w:rPr>
        <w:t xml:space="preserve">Version : </w:t>
      </w:r>
      <w:r>
        <w:rPr>
          <w:rFonts w:ascii="Arial" w:cs="Arial" w:eastAsia="Arial" w:hAnsi="Arial"/>
          <w:color w:val="1F3864"/>
          <w:sz w:val="22"/>
          <w:szCs w:val="22"/>
        </w:rPr>
        <w:t xml:space="preserve">V3 CRM Final — 44 noeuds</w:t>
      </w:r>
    </w:p>
    <w:p>
      <w:pPr>
        <w:spacing w:after="160"/>
        <w:jc w:val="center"/>
      </w:pPr>
      <w:r>
        <w:rPr>
          <w:rFonts w:ascii="Arial" w:cs="Arial" w:eastAsia="Arial" w:hAnsi="Arial"/>
          <w:b/>
          <w:bCs/>
          <w:color w:val="666666"/>
          <w:sz w:val="22"/>
          <w:szCs w:val="22"/>
        </w:rPr>
        <w:t xml:space="preserve">Fichier : </w:t>
      </w:r>
      <w:r>
        <w:rPr>
          <w:rFonts w:ascii="Courier New" w:cs="Courier New" w:eastAsia="Courier New" w:hAnsi="Courier New"/>
          <w:color w:val="1F3864"/>
          <w:sz w:val="20"/>
          <w:szCs w:val="20"/>
        </w:rPr>
        <w:t xml:space="preserve">62_n8n_Prospection_V3_CRM_final.json</w:t>
      </w:r>
    </w:p>
    <w:p>
      <w:pPr>
        <w:spacing w:after="160"/>
        <w:jc w:val="center"/>
      </w:pPr>
      <w:r>
        <w:rPr>
          <w:rFonts w:ascii="Arial" w:cs="Arial" w:eastAsia="Arial" w:hAnsi="Arial"/>
          <w:b/>
          <w:bCs/>
          <w:color w:val="666666"/>
          <w:sz w:val="22"/>
          <w:szCs w:val="22"/>
        </w:rPr>
        <w:t xml:space="preserve">Date : </w:t>
      </w:r>
      <w:r>
        <w:rPr>
          <w:rFonts w:ascii="Arial" w:cs="Arial" w:eastAsia="Arial" w:hAnsi="Arial"/>
          <w:color w:val="1F3864"/>
          <w:sz w:val="22"/>
          <w:szCs w:val="22"/>
        </w:rPr>
        <w:t xml:space="preserve">28 mai 2026</w:t>
      </w:r>
    </w:p>
    <w:p>
      <w:pPr>
        <w:spacing w:after="160"/>
        <w:jc w:val="center"/>
      </w:pPr>
      <w:r>
        <w:rPr>
          <w:rFonts w:ascii="Arial" w:cs="Arial" w:eastAsia="Arial" w:hAnsi="Arial"/>
          <w:b/>
          <w:bCs/>
          <w:color w:val="666666"/>
          <w:sz w:val="22"/>
          <w:szCs w:val="22"/>
        </w:rPr>
        <w:t xml:space="preserve">Auteur : </w:t>
      </w:r>
      <w:r>
        <w:rPr>
          <w:rFonts w:ascii="Arial" w:cs="Arial" w:eastAsia="Arial" w:hAnsi="Arial"/>
          <w:color w:val="1F3864"/>
          <w:sz w:val="22"/>
          <w:szCs w:val="22"/>
        </w:rPr>
        <w:t xml:space="preserve">TransferAI Africa</w:t>
      </w:r>
    </w:p>
    <w:p>
      <w:r>
        <w:br w:type="page"/>
      </w:r>
    </w:p>
    <w:p>
      <w:pPr>
        <w:pStyle w:val="Heading1"/>
      </w:pPr>
      <w:r>
        <w:rPr>
          <w:b/>
          <w:bCs/>
          <w:color w:val="1F3864"/>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color w:val="1F3864"/>
        </w:rPr>
        <w:t xml:space="preserve">1. Prerequis</w:t>
      </w:r>
    </w:p>
    <w:p>
      <w:pPr>
        <w:spacing w:after="80"/>
      </w:pPr>
      <w:r>
        <w:t xml:space="preserve"/>
      </w:r>
    </w:p>
    <w:p>
      <w:pPr>
        <w:spacing w:after="120"/>
      </w:pPr>
      <w:r>
        <w:rPr>
          <w:rFonts w:ascii="Arial" w:cs="Arial" w:eastAsia="Arial" w:hAnsi="Arial"/>
          <w:sz w:val="22"/>
          <w:szCs w:val="22"/>
        </w:rPr>
        <w:t xml:space="preserve">Avant de commencer l'installation du workflow V3, assurez-vous que les elements suivants sont en place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Instance n8n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https://n8n-pxlk.srv1480638.hstgr.cloud (active et accessible)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Supabase 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OpenAI</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Variable d'environnement OPENAI_API_KEY definie dans n8n (Settings &gt; Variables)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Resend API key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re_9CWoT2CUTfKHuMMaQAeEBhkZJCpyY4v (deja integree dans le workflow)</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Tables Supabase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ai_prospecting_packs, outreach_attempts, prospect_targets (creees via SQL)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Seule action post-import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Remplacer SUPABASE_SERVICE_ROLE_KEY_ICI (20 occurrences, dans 10 noeuds)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La seule valeur a saisir apres import est SUPABASE_SERVICE_ROLE_KEY_ICI. Toutes les autres valeurs (URL Supabase, cle Resend, emails, URL n8n) sont deja configurees dans le fichier JSON.</w:t>
            </w:r>
          </w:p>
        </w:tc>
      </w:tr>
    </w:tbl>
    <w:p>
      <w:pPr>
        <w:spacing w:after="80"/>
      </w:pPr>
      <w:r>
        <w:t xml:space="preserve"/>
      </w:r>
    </w:p>
    <w:p>
      <w:r>
        <w:br w:type="page"/>
      </w:r>
    </w:p>
    <w:p>
      <w:pPr>
        <w:pStyle w:val="Heading1"/>
      </w:pPr>
      <w:r>
        <w:rPr>
          <w:b/>
          <w:bCs/>
          <w:color w:val="1F3864"/>
        </w:rPr>
        <w:t xml:space="preserve">2. Architecture du Workflow</w:t>
      </w:r>
    </w:p>
    <w:p>
      <w:pPr>
        <w:spacing w:after="80"/>
      </w:pPr>
      <w:r>
        <w:t xml:space="preserve"/>
      </w:r>
    </w:p>
    <w:p>
      <w:pPr>
        <w:spacing w:after="120"/>
      </w:pPr>
      <w:r>
        <w:rPr>
          <w:rFonts w:ascii="Arial" w:cs="Arial" w:eastAsia="Arial" w:hAnsi="Arial"/>
          <w:sz w:val="22"/>
          <w:szCs w:val="22"/>
        </w:rPr>
        <w:t xml:space="preserve">Le workflow V3 comprend 44 noeuds organises en 11 phases sequentielles et paralleles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00"/>
        <w:gridCol w:w="576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Phase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Nom</w:t>
            </w:r>
          </w:p>
        </w:tc>
        <w:tc>
          <w:tcPr>
            <w:tcW w:type="dxa" w:w="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Noeuds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19"/>
                <w:szCs w:val="19"/>
              </w:rPr>
              <w:t xml:space="preserve">Composants</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1</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Declencheurs</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2</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Manual Trigger, Execute Workflow Trigger</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Initialisation</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Set Target</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3</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Scraping Web</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6</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Build Source URLs, Fetch Public Page 1-5</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Analyse IA Prelim.</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Call OpenAI Pre-Audit, Problems Solutions, ROI</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5</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Assemblage Contexte</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1</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Assemble Prospect Context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Generation Contenu</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4</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Generate Executive Letter, Catalogue, Audit Form, Deck Brief</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7</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Assemblage &amp; Stockage</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2</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Assemble Prospect Pack, Store Pack In Supabase</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Email Approbation</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Build Approval Email, Send Internal Approval Email, Approval Webhook</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9</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Traitement Approb.</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4</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Parse Approval Query, Get Pack, Extract Payload, If Approved</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Envoi Prospect</w:t>
            </w:r>
          </w:p>
        </w:tc>
        <w:tc>
          <w:tcPr>
            <w:tcW w:type="dxa" w:w="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9</w:t>
            </w:r>
          </w:p>
        </w:tc>
        <w:tc>
          <w:tcPr>
            <w:tcW w:type="dxa" w:w="57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Build Send Context, Send External Email, Log, Update CRM...</w:t>
            </w:r>
          </w:p>
        </w:tc>
      </w:tr>
      <w:tr>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11</w:t>
            </w:r>
          </w:p>
        </w:tc>
        <w:tc>
          <w:tcPr>
            <w:tcW w:type="dxa" w:w="24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bCs/>
                <w:sz w:val="19"/>
                <w:szCs w:val="19"/>
              </w:rPr>
              <w:t xml:space="preserve">Erreurs &amp; Rejet</w:t>
            </w:r>
          </w:p>
        </w:tc>
        <w:tc>
          <w:tcPr>
            <w:tcW w:type="dxa" w:w="60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6</w:t>
            </w:r>
          </w:p>
        </w:tc>
        <w:tc>
          <w:tcPr>
            <w:tcW w:type="dxa" w:w="5760"/>
            <w:tcBorders>
              <w:top w:val="single" w:color="CCCCCC" w:sz="1"/>
              <w:left w:val="single" w:color="CCCCCC" w:sz="1"/>
              <w:bottom w:val="single" w:color="CCCCCC" w:sz="1"/>
              <w:right w:val="single" w:color="CCCCCC" w:sz="1"/>
            </w:tcBorders>
            <w:shd w:fill="FFF3E0" w:val="clear"/>
            <w:tcMar>
              <w:top w:type="dxa" w:w="70"/>
              <w:left w:type="dxa" w:w="120"/>
              <w:bottom w:type="dxa" w:w="70"/>
              <w:right w:type="dxa" w:w="120"/>
            </w:tcMar>
          </w:tcPr>
          <w:p>
            <w:pPr>
              <w:spacing w:after="0"/>
            </w:pPr>
            <w:r>
              <w:rPr>
                <w:rFonts w:ascii="Arial" w:cs="Arial" w:eastAsia="Arial" w:hAnsi="Arial"/>
                <w:b w:val="false"/>
                <w:bCs w:val="false"/>
                <w:sz w:val="19"/>
                <w:szCs w:val="19"/>
              </w:rPr>
              <w:t xml:space="preserve">Mark Error/Rejected, Update CRM, Respond to Webhook</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Les phases 4 (Analyse IA) et 6 (Generation Contenu) s'executent en parallele — plusieurs appels OpenAI se deroulent simultanement pour optimiser le temps de traitement.</w:t>
            </w:r>
          </w:p>
        </w:tc>
      </w:tr>
    </w:tbl>
    <w:p>
      <w:pPr>
        <w:spacing w:after="80"/>
      </w:pPr>
      <w:r>
        <w:t xml:space="preserve"/>
      </w:r>
    </w:p>
    <w:p>
      <w:r>
        <w:br w:type="page"/>
      </w:r>
    </w:p>
    <w:p>
      <w:pPr>
        <w:pStyle w:val="Heading1"/>
      </w:pPr>
      <w:r>
        <w:rPr>
          <w:b/>
          <w:bCs/>
          <w:color w:val="1F3864"/>
        </w:rPr>
        <w:t xml:space="preserve">3. Guide Noeud par Noeud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1  —  DECLENCHEURS</w:t>
            </w:r>
            <w:r>
              <w:rPr>
                <w:rFonts w:ascii="Arial" w:cs="Arial" w:eastAsia="Arial" w:hAnsi="Arial"/>
                <w:color w:val="AAAAAA"/>
                <w:sz w:val="22"/>
                <w:szCs w:val="22"/>
              </w:rPr>
              <w:t xml:space="preserve">   (2 noeuds)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  —  </w:t>
            </w:r>
            <w:r>
              <w:rPr>
                <w:rFonts w:ascii="Arial" w:cs="Arial" w:eastAsia="Arial" w:hAnsi="Arial"/>
                <w:b/>
                <w:bCs/>
                <w:color w:val="1F3864"/>
                <w:sz w:val="24"/>
                <w:szCs w:val="24"/>
              </w:rPr>
              <w:t xml:space="preserve">Manual Trigger</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manualTrigger v1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Declencheur</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Set Target</w:t>
            </w:r>
          </w:p>
        </w:tc>
      </w:tr>
    </w:tbl>
    <w:p>
      <w:pPr>
        <w:spacing w:after="80"/>
      </w:pPr>
      <w:r>
        <w:t xml:space="preserve"/>
      </w:r>
    </w:p>
    <w:p>
      <w:pPr>
        <w:spacing w:after="120"/>
      </w:pPr>
      <w:r>
        <w:rPr>
          <w:rFonts w:ascii="Arial" w:cs="Arial" w:eastAsia="Arial" w:hAnsi="Arial"/>
          <w:sz w:val="22"/>
          <w:szCs w:val="22"/>
        </w:rPr>
        <w:t xml:space="preserve">Permet de tester le workflow manuellement depuis l'interface n8n en cliquant Execute. Aucune configuration requise. Utilise pendant les tests et la mise au point.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Configuration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Aucune — se declenche au clic</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Pour tester : cliquez sur ce noeud puis 'Test step' ou 'Execute workflow' depuis n8n.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  —  </w:t>
            </w:r>
            <w:r>
              <w:rPr>
                <w:rFonts w:ascii="Arial" w:cs="Arial" w:eastAsia="Arial" w:hAnsi="Arial"/>
                <w:b/>
                <w:bCs/>
                <w:color w:val="1F3864"/>
                <w:sz w:val="24"/>
                <w:szCs w:val="24"/>
              </w:rPr>
              <w:t xml:space="preserve">Execute Workflow Trigger</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executeWorkflowTrigger v1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Declencheur</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Set Target</w:t>
            </w:r>
          </w:p>
        </w:tc>
      </w:tr>
    </w:tbl>
    <w:p>
      <w:pPr>
        <w:spacing w:after="80"/>
      </w:pPr>
      <w:r>
        <w:t xml:space="preserve"/>
      </w:r>
    </w:p>
    <w:p>
      <w:pPr>
        <w:spacing w:after="120"/>
      </w:pPr>
      <w:r>
        <w:rPr>
          <w:rFonts w:ascii="Arial" w:cs="Arial" w:eastAsia="Arial" w:hAnsi="Arial"/>
          <w:sz w:val="22"/>
          <w:szCs w:val="22"/>
        </w:rPr>
        <w:t xml:space="preserve">Permet au workflow V4 (batch journalier) d'appeler V3 automatiquement pour chaque prospect. Ce noeud recoit les donnees du prospect passees par V4 via le noeud 'Execute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Configuration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Aucune — recoit automatiquement les donnees de l'appelant (V4)</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Ce noeud est utilise quand V4 appelle V3. Les donnees du prospect (prospect_id, organization_name, website, etc.) arrivent ici depuis V4.</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2  —  INITIALISATION</w:t>
            </w:r>
            <w:r>
              <w:rPr>
                <w:rFonts w:ascii="Arial" w:cs="Arial" w:eastAsia="Arial" w:hAnsi="Arial"/>
                <w:color w:val="AAAAAA"/>
                <w:sz w:val="22"/>
                <w:szCs w:val="22"/>
              </w:rPr>
              <w:t xml:space="preserve">   (1 noeud)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  —  </w:t>
            </w:r>
            <w:r>
              <w:rPr>
                <w:rFonts w:ascii="Arial" w:cs="Arial" w:eastAsia="Arial" w:hAnsi="Arial"/>
                <w:b/>
                <w:bCs/>
                <w:color w:val="1F3864"/>
                <w:sz w:val="24"/>
                <w:szCs w:val="24"/>
              </w:rPr>
              <w:t xml:space="preserve">Set Target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set v3.4</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Initialisation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Build Source URLs</w:t>
            </w:r>
          </w:p>
        </w:tc>
      </w:tr>
    </w:tbl>
    <w:p>
      <w:pPr>
        <w:spacing w:after="80"/>
      </w:pPr>
      <w:r>
        <w:t xml:space="preserve"/>
      </w:r>
    </w:p>
    <w:p>
      <w:pPr>
        <w:spacing w:after="120"/>
      </w:pPr>
      <w:r>
        <w:rPr>
          <w:rFonts w:ascii="Arial" w:cs="Arial" w:eastAsia="Arial" w:hAnsi="Arial"/>
          <w:sz w:val="22"/>
          <w:szCs w:val="22"/>
        </w:rPr>
        <w:t xml:space="preserve">Normalise et complete les donnees du prospect recues depuis le declencheur. Applique des valeurs par defaut si certains champs sont manquants. C'est le point d'entree des donnees pour tout le workflow.</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prospect_id</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={{$json.prospect_id || 'manual-prospect-001'}}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organization_name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={{$json.organization_name || 'Organisation cible'}}</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website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={{$json.website || 'https://www.example.org'}}</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country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={{$json.country || 'Cote d'Ivoire'}}</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organization_type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={{$json.organization_type || 'organisation a qualifier'}}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sector_guess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={{$json.sector_guess || 'secteur a confirmer'}}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decision_maker_name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={{$json.decision_maker_name || 'Decideur a confirmer'}}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target_email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={{$json.target_email || 'contact@example.org'}}</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custom_page_paths_csv</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={{$json.custom_page_paths_csv ||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booking_link_45min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https://calendly.com/transferai/45min (valeur fixe)</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commercial_priority_default</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={{$json.commercial_priority_default || 'tier1'}}</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research_scope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={{$json.research_scope || 'public_web_only'}}</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source_backend</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={{$json.source_backend || 'manual'}}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source_label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={{$json.source_label || ''}}</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raw_source_id</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={{$json.raw_source_id ||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niche_status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={{$json.niche_status || ''}}</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last_response_status</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={{$json.last_response_status || ''}}</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last_sequence_result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={{$json.last_sequence_result || ''}}</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 champ booking_link_45min est une valeur fixe (Calendly). Tous les autres champs utilisent $json en priorite, avec une valeur par defaut si le champ est absent.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3  —  SCRAPING WEB</w:t>
            </w:r>
            <w:r>
              <w:rPr>
                <w:rFonts w:ascii="Arial" w:cs="Arial" w:eastAsia="Arial" w:hAnsi="Arial"/>
                <w:color w:val="AAAAAA"/>
                <w:sz w:val="22"/>
                <w:szCs w:val="22"/>
              </w:rPr>
              <w:t xml:space="preserve">   (6 noeuds)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4  —  </w:t>
            </w:r>
            <w:r>
              <w:rPr>
                <w:rFonts w:ascii="Arial" w:cs="Arial" w:eastAsia="Arial" w:hAnsi="Arial"/>
                <w:b/>
                <w:bCs/>
                <w:color w:val="1F3864"/>
                <w:sz w:val="24"/>
                <w:szCs w:val="24"/>
              </w:rPr>
              <w:t xml:space="preserve">Build Source URLs</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Fetch Public Page 1</w:t>
            </w:r>
          </w:p>
        </w:tc>
      </w:tr>
    </w:tbl>
    <w:p>
      <w:pPr>
        <w:spacing w:after="80"/>
      </w:pPr>
      <w:r>
        <w:t xml:space="preserve"/>
      </w:r>
    </w:p>
    <w:p>
      <w:pPr>
        <w:spacing w:after="120"/>
      </w:pPr>
      <w:r>
        <w:rPr>
          <w:rFonts w:ascii="Arial" w:cs="Arial" w:eastAsia="Arial" w:hAnsi="Arial"/>
          <w:sz w:val="22"/>
          <w:szCs w:val="22"/>
        </w:rPr>
        <w:t xml:space="preserve">Construit dynamiquement les URLs des pages a scraper. Combine l'URL de base du site avec les chemins personnalises (custom_page_paths_csv) ou des pages standard (/about, /services, /contact, /formation, /actualites).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Sortie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Produit page_1_url a page_5_url depuis website + custom_page_paths_csv</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Si custom_page_paths_csv est vide, le noeud utilise automatiquement 5 pages standard du site web du prospect.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5  —  </w:t>
            </w:r>
            <w:r>
              <w:rPr>
                <w:rFonts w:ascii="Arial" w:cs="Arial" w:eastAsia="Arial" w:hAnsi="Arial"/>
                <w:b/>
                <w:bCs/>
                <w:color w:val="1F3864"/>
                <w:sz w:val="24"/>
                <w:szCs w:val="24"/>
              </w:rPr>
              <w:t xml:space="preserve">Fetch Public Page 1</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Fetch Public Page 2</w:t>
            </w:r>
          </w:p>
        </w:tc>
      </w:tr>
    </w:tbl>
    <w:p>
      <w:pPr>
        <w:spacing w:after="80"/>
      </w:pPr>
      <w:r>
        <w:t xml:space="preserve"/>
      </w:r>
    </w:p>
    <w:p>
      <w:pPr>
        <w:spacing w:after="120"/>
      </w:pPr>
      <w:r>
        <w:rPr>
          <w:rFonts w:ascii="Arial" w:cs="Arial" w:eastAsia="Arial" w:hAnsi="Arial"/>
          <w:sz w:val="22"/>
          <w:szCs w:val="22"/>
        </w:rPr>
        <w:t xml:space="preserve">Recupere le contenu HTML de la premiere page web du prospect. Utilise pour extraire des signaux publics (services, actualites, positionnement).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={{$('Build Source URLs').first().json.page_1_url}}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neverError:true garantit que le workflow continue meme si la page est inaccessible (erreur 404, timeout, etc.).</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6  —  </w:t>
            </w:r>
            <w:r>
              <w:rPr>
                <w:rFonts w:ascii="Arial" w:cs="Arial" w:eastAsia="Arial" w:hAnsi="Arial"/>
                <w:b/>
                <w:bCs/>
                <w:color w:val="1F3864"/>
                <w:sz w:val="24"/>
                <w:szCs w:val="24"/>
              </w:rPr>
              <w:t xml:space="preserve">Fetch Public Page 2</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Fetch Public Page 3</w:t>
            </w:r>
          </w:p>
        </w:tc>
      </w:tr>
    </w:tbl>
    <w:p>
      <w:pPr>
        <w:spacing w:after="80"/>
      </w:pPr>
      <w:r>
        <w:t xml:space="preserve"/>
      </w:r>
    </w:p>
    <w:p>
      <w:pPr>
        <w:spacing w:after="120"/>
      </w:pPr>
      <w:r>
        <w:rPr>
          <w:rFonts w:ascii="Arial" w:cs="Arial" w:eastAsia="Arial" w:hAnsi="Arial"/>
          <w:sz w:val="22"/>
          <w:szCs w:val="22"/>
        </w:rPr>
        <w:t xml:space="preserve">Recupere le contenu de la deuxieme page web identifiee pour le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={{$('Build Source URLs').first().json.page_2_url}}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7  —  </w:t>
            </w:r>
            <w:r>
              <w:rPr>
                <w:rFonts w:ascii="Arial" w:cs="Arial" w:eastAsia="Arial" w:hAnsi="Arial"/>
                <w:b/>
                <w:bCs/>
                <w:color w:val="1F3864"/>
                <w:sz w:val="24"/>
                <w:szCs w:val="24"/>
              </w:rPr>
              <w:t xml:space="preserve">Fetch Public Page 3</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Fetch Public Page 4</w:t>
            </w:r>
          </w:p>
        </w:tc>
      </w:tr>
    </w:tbl>
    <w:p>
      <w:pPr>
        <w:spacing w:after="80"/>
      </w:pPr>
      <w:r>
        <w:t xml:space="preserve"/>
      </w:r>
    </w:p>
    <w:p>
      <w:pPr>
        <w:spacing w:after="120"/>
      </w:pPr>
      <w:r>
        <w:rPr>
          <w:rFonts w:ascii="Arial" w:cs="Arial" w:eastAsia="Arial" w:hAnsi="Arial"/>
          <w:sz w:val="22"/>
          <w:szCs w:val="22"/>
        </w:rPr>
        <w:t xml:space="preserve">Recupere le contenu de la troisieme page web du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={{$('Build Source URLs').first().json.page_3_url}}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8  —  </w:t>
            </w:r>
            <w:r>
              <w:rPr>
                <w:rFonts w:ascii="Arial" w:cs="Arial" w:eastAsia="Arial" w:hAnsi="Arial"/>
                <w:b/>
                <w:bCs/>
                <w:color w:val="1F3864"/>
                <w:sz w:val="24"/>
                <w:szCs w:val="24"/>
              </w:rPr>
              <w:t xml:space="preserve">Fetch Public Page 4</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Fetch Public Page 5</w:t>
            </w:r>
          </w:p>
        </w:tc>
      </w:tr>
    </w:tbl>
    <w:p>
      <w:pPr>
        <w:spacing w:after="80"/>
      </w:pPr>
      <w:r>
        <w:t xml:space="preserve"/>
      </w:r>
    </w:p>
    <w:p>
      <w:pPr>
        <w:spacing w:after="120"/>
      </w:pPr>
      <w:r>
        <w:rPr>
          <w:rFonts w:ascii="Arial" w:cs="Arial" w:eastAsia="Arial" w:hAnsi="Arial"/>
          <w:sz w:val="22"/>
          <w:szCs w:val="22"/>
        </w:rPr>
        <w:t xml:space="preserve">Recupere le contenu de la quatrieme page web du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={{$('Build Source URLs').first().json.page_4_url}}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9  —  </w:t>
            </w:r>
            <w:r>
              <w:rPr>
                <w:rFonts w:ascii="Arial" w:cs="Arial" w:eastAsia="Arial" w:hAnsi="Arial"/>
                <w:b/>
                <w:bCs/>
                <w:color w:val="1F3864"/>
                <w:sz w:val="24"/>
                <w:szCs w:val="24"/>
              </w:rPr>
              <w:t xml:space="preserve">Fetch Public Page 5</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Normalize Public Signals</w:t>
            </w:r>
          </w:p>
        </w:tc>
      </w:tr>
    </w:tbl>
    <w:p>
      <w:pPr>
        <w:spacing w:after="80"/>
      </w:pPr>
      <w:r>
        <w:t xml:space="preserve"/>
      </w:r>
    </w:p>
    <w:p>
      <w:pPr>
        <w:spacing w:after="120"/>
      </w:pPr>
      <w:r>
        <w:rPr>
          <w:rFonts w:ascii="Arial" w:cs="Arial" w:eastAsia="Arial" w:hAnsi="Arial"/>
          <w:sz w:val="22"/>
          <w:szCs w:val="22"/>
        </w:rPr>
        <w:t xml:space="preserve">Recupere le contenu de la cinquieme page web du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={{$('Build Source URLs').first().json.page_5_url}}</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Les 5 noeuds Fetch utilisent neverError:true — une page inaccessible ne bloque pas le workflow.</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10  —  </w:t>
            </w:r>
            <w:r>
              <w:rPr>
                <w:rFonts w:ascii="Arial" w:cs="Arial" w:eastAsia="Arial" w:hAnsi="Arial"/>
                <w:b/>
                <w:bCs/>
                <w:color w:val="1F3864"/>
                <w:sz w:val="24"/>
                <w:szCs w:val="24"/>
              </w:rPr>
              <w:t xml:space="preserve">Normalize Public Signals</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Scraping</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Sanitize Prospect Data For LLM</w:t>
            </w:r>
          </w:p>
        </w:tc>
      </w:tr>
    </w:tbl>
    <w:p>
      <w:pPr>
        <w:spacing w:after="80"/>
      </w:pPr>
      <w:r>
        <w:t xml:space="preserve"/>
      </w:r>
    </w:p>
    <w:p>
      <w:pPr>
        <w:spacing w:after="120"/>
      </w:pPr>
      <w:r>
        <w:rPr>
          <w:rFonts w:ascii="Arial" w:cs="Arial" w:eastAsia="Arial" w:hAnsi="Arial"/>
          <w:sz w:val="22"/>
          <w:szCs w:val="22"/>
        </w:rPr>
        <w:t xml:space="preserve">Agregge et normalise les contenus HTML bruts des 5 pages scrapees. Extrait le texte utile, supprime les balises HTML, limite la taille pour ne pas depasser le contexte OpenAI. Produit un champ scraped_signals_text consolide.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Traitement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Agregge pages 1-5, nettoie HTML, tronque a 8000 chars max</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Sortie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scraped_signals_text consolide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 texte extrait est limite a 8 000 caracteres pour rester dans les limites du contexte GPT-4.1-mini.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4  —  ANALYSE IA PRELIMINAIRE</w:t>
            </w:r>
            <w:r>
              <w:rPr>
                <w:rFonts w:ascii="Arial" w:cs="Arial" w:eastAsia="Arial" w:hAnsi="Arial"/>
                <w:color w:val="AAAAAA"/>
                <w:sz w:val="22"/>
                <w:szCs w:val="22"/>
              </w:rPr>
              <w:t xml:space="preserve">   (3 noeuds)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11  —  </w:t>
            </w:r>
            <w:r>
              <w:rPr>
                <w:rFonts w:ascii="Arial" w:cs="Arial" w:eastAsia="Arial" w:hAnsi="Arial"/>
                <w:b/>
                <w:bCs/>
                <w:color w:val="1F3864"/>
                <w:sz w:val="24"/>
                <w:szCs w:val="24"/>
              </w:rPr>
              <w:t xml:space="preserve">Sanitize Prospect Data For LLM</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Analyse IA</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3 noeuds en parallele</w:t>
            </w:r>
          </w:p>
        </w:tc>
      </w:tr>
    </w:tbl>
    <w:p>
      <w:pPr>
        <w:spacing w:after="80"/>
      </w:pPr>
      <w:r>
        <w:t xml:space="preserve"/>
      </w:r>
    </w:p>
    <w:p>
      <w:pPr>
        <w:spacing w:after="120"/>
      </w:pPr>
      <w:r>
        <w:rPr>
          <w:rFonts w:ascii="Arial" w:cs="Arial" w:eastAsia="Arial" w:hAnsi="Arial"/>
          <w:sz w:val="22"/>
          <w:szCs w:val="22"/>
        </w:rPr>
        <w:t xml:space="preserve">Prepare et assainit les donnees du prospect avant l'envoi aux modeles IA. Supprime les donnees sensibles, formate les champs pour le prompt, construit le llm_redaction_summary. Alimente les 3 appels OpenAI en parallele.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Sortie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llm_safe_prospect avec donnees nettoyees + llm_redaction_summary</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Connexions sortantes</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Call OpenAI Pre-Audit + Problems Solutions + ROI (parallele)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Ce noeud envoie ses donnees vers 3 noeuds simultanement : Pre-Audit, Problems Solutions et ROI.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12  —  </w:t>
            </w:r>
            <w:r>
              <w:rPr>
                <w:rFonts w:ascii="Arial" w:cs="Arial" w:eastAsia="Arial" w:hAnsi="Arial"/>
                <w:b/>
                <w:bCs/>
                <w:color w:val="1F3864"/>
                <w:sz w:val="24"/>
                <w:szCs w:val="24"/>
              </w:rPr>
              <w:t xml:space="preserve">Call OpenAI Pre-Audit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Analyse IA</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Context</w:t>
            </w:r>
          </w:p>
        </w:tc>
      </w:tr>
    </w:tbl>
    <w:p>
      <w:pPr>
        <w:spacing w:after="80"/>
      </w:pPr>
      <w:r>
        <w:t xml:space="preserve"/>
      </w:r>
    </w:p>
    <w:p>
      <w:pPr>
        <w:spacing w:after="120"/>
      </w:pPr>
      <w:r>
        <w:rPr>
          <w:rFonts w:ascii="Arial" w:cs="Arial" w:eastAsia="Arial" w:hAnsi="Arial"/>
          <w:sz w:val="22"/>
          <w:szCs w:val="22"/>
        </w:rPr>
        <w:t xml:space="preserve">Premier appel OpenAI — analyse preliminaire du prospect : secteur reel, maturite numerique, besoins IA identifies. Retourne un JSON structure avec sector_confirmed, digital_maturity_score, ai_readiness.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Content-Type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application/json</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0.2</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response_format</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json_object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La cle OpenAI est lue depuis $env.OPENAI_API_KEY — a configurer dans n8n : Settings &gt; Variables &gt; Ajouter OPENAI_API_KEY.</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13  —  </w:t>
            </w:r>
            <w:r>
              <w:rPr>
                <w:rFonts w:ascii="Arial" w:cs="Arial" w:eastAsia="Arial" w:hAnsi="Arial"/>
                <w:b/>
                <w:bCs/>
                <w:color w:val="1F3864"/>
                <w:sz w:val="24"/>
                <w:szCs w:val="24"/>
              </w:rPr>
              <w:t xml:space="preserve">Call OpenAI Problems Solutions</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Analyse IA</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Context</w:t>
            </w:r>
          </w:p>
        </w:tc>
      </w:tr>
    </w:tbl>
    <w:p>
      <w:pPr>
        <w:spacing w:after="80"/>
      </w:pPr>
      <w:r>
        <w:t xml:space="preserve"/>
      </w:r>
    </w:p>
    <w:p>
      <w:pPr>
        <w:spacing w:after="120"/>
      </w:pPr>
      <w:r>
        <w:rPr>
          <w:rFonts w:ascii="Arial" w:cs="Arial" w:eastAsia="Arial" w:hAnsi="Arial"/>
          <w:sz w:val="22"/>
          <w:szCs w:val="22"/>
        </w:rPr>
        <w:t xml:space="preserve">Deuxieme appel OpenAI en parallele — identifie les problemes specifiques de l'organisation et propose des solutions TransferAI adaptees. Retourne problems[] et solutions[] personnalises.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response_format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json_object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14  —  </w:t>
            </w:r>
            <w:r>
              <w:rPr>
                <w:rFonts w:ascii="Arial" w:cs="Arial" w:eastAsia="Arial" w:hAnsi="Arial"/>
                <w:b/>
                <w:bCs/>
                <w:color w:val="1F3864"/>
                <w:sz w:val="24"/>
                <w:szCs w:val="24"/>
              </w:rPr>
              <w:t xml:space="preserve">Call OpenAI ROI</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Analyse IA</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Context</w:t>
            </w:r>
          </w:p>
        </w:tc>
      </w:tr>
    </w:tbl>
    <w:p>
      <w:pPr>
        <w:spacing w:after="80"/>
      </w:pPr>
      <w:r>
        <w:t xml:space="preserve"/>
      </w:r>
    </w:p>
    <w:p>
      <w:pPr>
        <w:spacing w:after="120"/>
      </w:pPr>
      <w:r>
        <w:rPr>
          <w:rFonts w:ascii="Arial" w:cs="Arial" w:eastAsia="Arial" w:hAnsi="Arial"/>
          <w:sz w:val="22"/>
          <w:szCs w:val="22"/>
        </w:rPr>
        <w:t xml:space="preserve">Troisieme appel OpenAI en parallele — calcule une estimation ROI : economies potentielles, gain de productivite, temps de retour sur investissement.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response_format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json_object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5  —  ASSEMBLAGE CONTEXTE</w:t>
            </w:r>
            <w:r>
              <w:rPr>
                <w:rFonts w:ascii="Arial" w:cs="Arial" w:eastAsia="Arial" w:hAnsi="Arial"/>
                <w:color w:val="AAAAAA"/>
                <w:sz w:val="22"/>
                <w:szCs w:val="22"/>
              </w:rPr>
              <w:t xml:space="preserve">   (1 noeud)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15  —  </w:t>
            </w:r>
            <w:r>
              <w:rPr>
                <w:rFonts w:ascii="Arial" w:cs="Arial" w:eastAsia="Arial" w:hAnsi="Arial"/>
                <w:b/>
                <w:bCs/>
                <w:color w:val="1F3864"/>
                <w:sz w:val="24"/>
                <w:szCs w:val="24"/>
              </w:rPr>
              <w:t xml:space="preserve">Assemble Prospect Context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Assemblage Contexte</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4 noeuds generation (parallele)</w:t>
            </w:r>
          </w:p>
        </w:tc>
      </w:tr>
    </w:tbl>
    <w:p>
      <w:pPr>
        <w:spacing w:after="80"/>
      </w:pPr>
      <w:r>
        <w:t xml:space="preserve"/>
      </w:r>
    </w:p>
    <w:p>
      <w:pPr>
        <w:spacing w:after="120"/>
      </w:pPr>
      <w:r>
        <w:rPr>
          <w:rFonts w:ascii="Arial" w:cs="Arial" w:eastAsia="Arial" w:hAnsi="Arial"/>
          <w:sz w:val="22"/>
          <w:szCs w:val="22"/>
        </w:rPr>
        <w:t xml:space="preserve">Fusionne les resultats des 3 appels OpenAI avec les donnees du prospect pour construire un contexte enrichi. Ce contexte sert de base aux 4 noeuds de generation de contenu.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Reference source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$('Sanitize Prospect Data For LLM').first().json</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Fusion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pre_audit + problems_solutions + roi + donnees prospect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Connexions sortantes</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4 noeuds Generate en parallele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IMPORTANT : ce noeud reference 'Sanitize Prospect Data For LLM' et non 'Normalize Public Signals'. Cette correction est appliquee dans la version finale.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6  —  GENERATION CONTENU IA</w:t>
            </w:r>
            <w:r>
              <w:rPr>
                <w:rFonts w:ascii="Arial" w:cs="Arial" w:eastAsia="Arial" w:hAnsi="Arial"/>
                <w:color w:val="AAAAAA"/>
                <w:sz w:val="22"/>
                <w:szCs w:val="22"/>
              </w:rPr>
              <w:t xml:space="preserve">   (4 noeuds)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16  —  </w:t>
            </w:r>
            <w:r>
              <w:rPr>
                <w:rFonts w:ascii="Arial" w:cs="Arial" w:eastAsia="Arial" w:hAnsi="Arial"/>
                <w:b/>
                <w:bCs/>
                <w:color w:val="1F3864"/>
                <w:sz w:val="24"/>
                <w:szCs w:val="24"/>
              </w:rPr>
              <w:t xml:space="preserve">Generate Executive Letter</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Generation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Pack</w:t>
            </w:r>
          </w:p>
        </w:tc>
      </w:tr>
    </w:tbl>
    <w:p>
      <w:pPr>
        <w:spacing w:after="80"/>
      </w:pPr>
      <w:r>
        <w:t xml:space="preserve"/>
      </w:r>
    </w:p>
    <w:p>
      <w:pPr>
        <w:spacing w:after="120"/>
      </w:pPr>
      <w:r>
        <w:rPr>
          <w:rFonts w:ascii="Arial" w:cs="Arial" w:eastAsia="Arial" w:hAnsi="Arial"/>
          <w:sz w:val="22"/>
          <w:szCs w:val="22"/>
        </w:rPr>
        <w:t xml:space="preserve">Genere une lettre professionnelle personnalisee adressee au Directeur General. Presente TransferAI, les benefices identifies pour leur secteur, et inclut un appel a l'action. Ton formel, francais professionnel.</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Prompt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Redige un courrier professionnel en francais standard pour le DG</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17  —  </w:t>
            </w:r>
            <w:r>
              <w:rPr>
                <w:rFonts w:ascii="Arial" w:cs="Arial" w:eastAsia="Arial" w:hAnsi="Arial"/>
                <w:b/>
                <w:bCs/>
                <w:color w:val="1F3864"/>
                <w:sz w:val="24"/>
                <w:szCs w:val="24"/>
              </w:rPr>
              <w:t xml:space="preserve">Generate Tailored Catalogue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Generation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Pack</w:t>
            </w:r>
          </w:p>
        </w:tc>
      </w:tr>
    </w:tbl>
    <w:p>
      <w:pPr>
        <w:spacing w:after="80"/>
      </w:pPr>
      <w:r>
        <w:t xml:space="preserve"/>
      </w:r>
    </w:p>
    <w:p>
      <w:pPr>
        <w:spacing w:after="120"/>
      </w:pPr>
      <w:r>
        <w:rPr>
          <w:rFonts w:ascii="Arial" w:cs="Arial" w:eastAsia="Arial" w:hAnsi="Arial"/>
          <w:sz w:val="22"/>
          <w:szCs w:val="22"/>
        </w:rPr>
        <w:t xml:space="preserve">Genere un mini-catalogue de services TransferAI adapte au secteur du prospect. Sections : presentation, solutions recommandees, tarifs indicatifs, prochaines etapes.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0.4</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Prompt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Redige un mini-catalogue cible avec sections : presentation, solutions, tarifs</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18  —  </w:t>
            </w:r>
            <w:r>
              <w:rPr>
                <w:rFonts w:ascii="Arial" w:cs="Arial" w:eastAsia="Arial" w:hAnsi="Arial"/>
                <w:b/>
                <w:bCs/>
                <w:color w:val="1F3864"/>
                <w:sz w:val="24"/>
                <w:szCs w:val="24"/>
              </w:rPr>
              <w:t xml:space="preserve">Generate Tailored Audit Form</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Generation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Pack</w:t>
            </w:r>
          </w:p>
        </w:tc>
      </w:tr>
    </w:tbl>
    <w:p>
      <w:pPr>
        <w:spacing w:after="80"/>
      </w:pPr>
      <w:r>
        <w:t xml:space="preserve"/>
      </w:r>
    </w:p>
    <w:p>
      <w:pPr>
        <w:spacing w:after="120"/>
      </w:pPr>
      <w:r>
        <w:rPr>
          <w:rFonts w:ascii="Arial" w:cs="Arial" w:eastAsia="Arial" w:hAnsi="Arial"/>
          <w:sz w:val="22"/>
          <w:szCs w:val="22"/>
        </w:rPr>
        <w:t xml:space="preserve">Genere un formulaire d'audit court adapte au prospect — questions a poser avant une reunion de decouverte. Permet de preparer une proposition personnalisee.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0.3</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Prompt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Cree une forme d'audit courte a envoyer avant une reunion de decouverte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19  —  </w:t>
            </w:r>
            <w:r>
              <w:rPr>
                <w:rFonts w:ascii="Arial" w:cs="Arial" w:eastAsia="Arial" w:hAnsi="Arial"/>
                <w:b/>
                <w:bCs/>
                <w:color w:val="1F3864"/>
                <w:sz w:val="24"/>
                <w:szCs w:val="24"/>
              </w:rPr>
              <w:t xml:space="preserve">Generate Deck Brief</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Generation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Assemble Prospect Pack</w:t>
            </w:r>
          </w:p>
        </w:tc>
      </w:tr>
    </w:tbl>
    <w:p>
      <w:pPr>
        <w:spacing w:after="80"/>
      </w:pPr>
      <w:r>
        <w:t xml:space="preserve"/>
      </w:r>
    </w:p>
    <w:p>
      <w:pPr>
        <w:spacing w:after="120"/>
      </w:pPr>
      <w:r>
        <w:rPr>
          <w:rFonts w:ascii="Arial" w:cs="Arial" w:eastAsia="Arial" w:hAnsi="Arial"/>
          <w:sz w:val="22"/>
          <w:szCs w:val="22"/>
        </w:rPr>
        <w:t xml:space="preserve">Genere un resume JSON structure pour preparer un deck : points cles, problematiques, solutions proposees, KPIs. Format JSON pour integration future dans des outils de presentation.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https://api.openai.com/v1/chat/completions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{{$env.OPENAI_API_KEY}}</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model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gpt-4.1-mini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temperature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0.2</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response_format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json_object</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Prompt</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Retourne un JSON structure pour deck de presentation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7  —  ASSEMBLAGE &amp; STOCKAGE</w:t>
            </w:r>
            <w:r>
              <w:rPr>
                <w:rFonts w:ascii="Arial" w:cs="Arial" w:eastAsia="Arial" w:hAnsi="Arial"/>
                <w:color w:val="AAAAAA"/>
                <w:sz w:val="22"/>
                <w:szCs w:val="22"/>
              </w:rPr>
              <w:t xml:space="preserve">   (2 noeuds)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20  —  </w:t>
            </w:r>
            <w:r>
              <w:rPr>
                <w:rFonts w:ascii="Arial" w:cs="Arial" w:eastAsia="Arial" w:hAnsi="Arial"/>
                <w:b/>
                <w:bCs/>
                <w:color w:val="1F3864"/>
                <w:sz w:val="24"/>
                <w:szCs w:val="24"/>
              </w:rPr>
              <w:t xml:space="preserve">Assemble Prospect Pack</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Assemblage</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Store Pack In Supabase</w:t>
            </w:r>
          </w:p>
        </w:tc>
      </w:tr>
    </w:tbl>
    <w:p>
      <w:pPr>
        <w:spacing w:after="80"/>
      </w:pPr>
      <w:r>
        <w:t xml:space="preserve"/>
      </w:r>
    </w:p>
    <w:p>
      <w:pPr>
        <w:spacing w:after="120"/>
      </w:pPr>
      <w:r>
        <w:rPr>
          <w:rFonts w:ascii="Arial" w:cs="Arial" w:eastAsia="Arial" w:hAnsi="Arial"/>
          <w:sz w:val="22"/>
          <w:szCs w:val="22"/>
        </w:rPr>
        <w:t xml:space="preserve">Rassemble tous les contenus generes (lettre, catalogue, formulaire, deck) en un seul objet 'pack' avec un identifiant unique pack_id. Calcule un quality_score base sur la completude du contenu.</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pack_id</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UUID genere ici — utilise dans toutes les etapes suivantes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Fusion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executive_letter + catalogue + audit_form + deck_brief + quality_score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 pack_id est un UUID genere une seule fois ici. Il sera utilise pour identifier ce pack dans toutes les tables Supabase.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21  —  </w:t>
            </w:r>
            <w:r>
              <w:rPr>
                <w:rFonts w:ascii="Arial" w:cs="Arial" w:eastAsia="Arial" w:hAnsi="Arial"/>
                <w:b/>
                <w:bCs/>
                <w:color w:val="1F3864"/>
                <w:sz w:val="24"/>
                <w:szCs w:val="24"/>
              </w:rPr>
              <w:t xml:space="preserve">Store Pack In Supabase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Stockage</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Build Approval Email</w:t>
            </w:r>
          </w:p>
        </w:tc>
      </w:tr>
    </w:tbl>
    <w:p>
      <w:pPr>
        <w:spacing w:after="80"/>
      </w:pPr>
      <w:r>
        <w:t xml:space="preserve"/>
      </w:r>
    </w:p>
    <w:p>
      <w:pPr>
        <w:spacing w:after="120"/>
      </w:pPr>
      <w:r>
        <w:rPr>
          <w:rFonts w:ascii="Arial" w:cs="Arial" w:eastAsia="Arial" w:hAnsi="Arial"/>
          <w:sz w:val="22"/>
          <w:szCs w:val="22"/>
        </w:rPr>
        <w:t xml:space="preserve">Sauvegarde le pack complet dans la table ai_prospecting_packs de Supabase. Permet la tracabilite complete et la recuperation lors du traitement de l'approbation.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Content-Type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application/json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Prefer</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return=representation</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pack_id, prospect_id, organization_name, target_email, executive_letter, catalogue, audit_form, deck_brief, quality_score, status: pending_approval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 par votre vraie cle service_role (Supabase &gt; Settings &gt; API &gt; service_role).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8  —  EMAIL D'APPROBATION INTERNE</w:t>
            </w:r>
            <w:r>
              <w:rPr>
                <w:rFonts w:ascii="Arial" w:cs="Arial" w:eastAsia="Arial" w:hAnsi="Arial"/>
                <w:color w:val="AAAAAA"/>
                <w:sz w:val="22"/>
                <w:szCs w:val="22"/>
              </w:rPr>
              <w:t xml:space="preserve">   (3 noeuds)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22  —  </w:t>
            </w:r>
            <w:r>
              <w:rPr>
                <w:rFonts w:ascii="Arial" w:cs="Arial" w:eastAsia="Arial" w:hAnsi="Arial"/>
                <w:b/>
                <w:bCs/>
                <w:color w:val="1F3864"/>
                <w:sz w:val="24"/>
                <w:szCs w:val="24"/>
              </w:rPr>
              <w:t xml:space="preserve">Build Approval Email</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Send Internal Approval Email</w:t>
            </w:r>
          </w:p>
        </w:tc>
      </w:tr>
    </w:tbl>
    <w:p>
      <w:pPr>
        <w:spacing w:after="80"/>
      </w:pPr>
      <w:r>
        <w:t xml:space="preserve"/>
      </w:r>
    </w:p>
    <w:p>
      <w:pPr>
        <w:spacing w:after="120"/>
      </w:pPr>
      <w:r>
        <w:rPr>
          <w:rFonts w:ascii="Arial" w:cs="Arial" w:eastAsia="Arial" w:hAnsi="Arial"/>
          <w:sz w:val="22"/>
          <w:szCs w:val="22"/>
        </w:rPr>
        <w:t xml:space="preserve">Construit l'email d'approbation envoye au reviewer. Genere deux liens uniques : Approuver et Rejeter avec pack_id en parametre pour identifier le pack lors du traitement.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baseUrl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https://n8n-pxlk.srv1480638.hstgr.cloud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Approve URL</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baseUrl + /webhook/approve-prospect-pack-v3?decision=approved&amp;pack_id=...</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Reject 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baseUrl + /webhook/approve-prospect-pack-v3?decision=rejected&amp;pack_id=...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Les liens pointent vers le noeud 'Approval Webhook'. Le reviewer clique Approuver ou Rejeter directement depuis son email.</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23  —  </w:t>
            </w:r>
            <w:r>
              <w:rPr>
                <w:rFonts w:ascii="Arial" w:cs="Arial" w:eastAsia="Arial" w:hAnsi="Arial"/>
                <w:b/>
                <w:bCs/>
                <w:color w:val="1F3864"/>
                <w:sz w:val="24"/>
                <w:szCs w:val="24"/>
              </w:rPr>
              <w:t xml:space="preserve">Send Internal Approval Email</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(attend le webhook)</w:t>
            </w:r>
          </w:p>
        </w:tc>
      </w:tr>
    </w:tbl>
    <w:p>
      <w:pPr>
        <w:spacing w:after="80"/>
      </w:pPr>
      <w:r>
        <w:t xml:space="preserve"/>
      </w:r>
    </w:p>
    <w:p>
      <w:pPr>
        <w:spacing w:after="120"/>
      </w:pPr>
      <w:r>
        <w:rPr>
          <w:rFonts w:ascii="Arial" w:cs="Arial" w:eastAsia="Arial" w:hAnsi="Arial"/>
          <w:sz w:val="22"/>
          <w:szCs w:val="22"/>
        </w:rPr>
        <w:t xml:space="preserve">Envoie l'email d'approbation au reviewer via l'API Resend. Contient le resume du prospect, la lettre generee, et les boutons Approuver/Rejeter.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https://api.resend.com/emails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re_9CWoT2CUTfKHuMMaQAeEBhkZJCpyY4v</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Content-Type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application/json</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from</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onboarding@resend.dev</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to</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contact@transferai.ci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subject</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Validation requise - Prospect pack [organization_name]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L'adresse from doit etre onboarding@resend.dev (adresse test Resend certifiee). Pour utiliser votre propre domaine, verifiez transferai.ci dans le dashboard Resend.</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24  —  </w:t>
            </w:r>
            <w:r>
              <w:rPr>
                <w:rFonts w:ascii="Arial" w:cs="Arial" w:eastAsia="Arial" w:hAnsi="Arial"/>
                <w:b/>
                <w:bCs/>
                <w:color w:val="1F3864"/>
                <w:sz w:val="24"/>
                <w:szCs w:val="24"/>
              </w:rPr>
              <w:t xml:space="preserve">Approval Webhook</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webhook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Parse Approval Query</w:t>
            </w:r>
          </w:p>
        </w:tc>
      </w:tr>
    </w:tbl>
    <w:p>
      <w:pPr>
        <w:spacing w:after="80"/>
      </w:pPr>
      <w:r>
        <w:t xml:space="preserve"/>
      </w:r>
    </w:p>
    <w:p>
      <w:pPr>
        <w:spacing w:after="120"/>
      </w:pPr>
      <w:r>
        <w:rPr>
          <w:rFonts w:ascii="Arial" w:cs="Arial" w:eastAsia="Arial" w:hAnsi="Arial"/>
          <w:sz w:val="22"/>
          <w:szCs w:val="22"/>
        </w:rPr>
        <w:t xml:space="preserve">Point d'entree du lien d'approbation. Quand le reviewer clique Approuver ou Rejeter dans l'email, son navigateur appelle ce webhook avec les parametres decision et pack_id.</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 HTTP</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Path</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approve-prospect-pack-v3</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 reponse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lastNode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 active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https://n8n-pxlk.srv1480638.hstgr.cloud/webhook/approve-prospect-pack-v3</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URL de test</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https://n8n-pxlk.srv1480638.hstgr.cloud/webhook-test/approve-prospect-pack-v3</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Ce webhook necessite que le workflow soit ACTIVE (toggle ON). En mode test dans n8n, utiliser l'URL /webhook-test/...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9  —  TRAITEMENT DE L'APPROBATION</w:t>
            </w:r>
            <w:r>
              <w:rPr>
                <w:rFonts w:ascii="Arial" w:cs="Arial" w:eastAsia="Arial" w:hAnsi="Arial"/>
                <w:color w:val="AAAAAA"/>
                <w:sz w:val="22"/>
                <w:szCs w:val="22"/>
              </w:rPr>
              <w:t xml:space="preserve">   (4 noeuds)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25  —  </w:t>
            </w:r>
            <w:r>
              <w:rPr>
                <w:rFonts w:ascii="Arial" w:cs="Arial" w:eastAsia="Arial" w:hAnsi="Arial"/>
                <w:b/>
                <w:bCs/>
                <w:color w:val="1F3864"/>
                <w:sz w:val="24"/>
                <w:szCs w:val="24"/>
              </w:rPr>
              <w:t xml:space="preserve">Parse Approval Query</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Traitement 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Get Pack From Supabase</w:t>
            </w:r>
          </w:p>
        </w:tc>
      </w:tr>
    </w:tbl>
    <w:p>
      <w:pPr>
        <w:spacing w:after="80"/>
      </w:pPr>
      <w:r>
        <w:t xml:space="preserve"/>
      </w:r>
    </w:p>
    <w:p>
      <w:pPr>
        <w:spacing w:after="120"/>
      </w:pPr>
      <w:r>
        <w:rPr>
          <w:rFonts w:ascii="Arial" w:cs="Arial" w:eastAsia="Arial" w:hAnsi="Arial"/>
          <w:sz w:val="22"/>
          <w:szCs w:val="22"/>
        </w:rPr>
        <w:t xml:space="preserve">Extrait et nettoie les parametres de la requete webhook (pack_id et decision). Normalise la decision en minuscules pour la comparaison.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Code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Extrait query.pack_id et query.decision, retourne {pack_id, decision}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26  —  </w:t>
            </w:r>
            <w:r>
              <w:rPr>
                <w:rFonts w:ascii="Arial" w:cs="Arial" w:eastAsia="Arial" w:hAnsi="Arial"/>
                <w:b/>
                <w:bCs/>
                <w:color w:val="1F3864"/>
                <w:sz w:val="24"/>
                <w:szCs w:val="24"/>
              </w:rPr>
              <w:t xml:space="preserve">Get Pack From Supabase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Traitement 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Extract Pack Payload</w:t>
            </w:r>
          </w:p>
        </w:tc>
      </w:tr>
    </w:tbl>
    <w:p>
      <w:pPr>
        <w:spacing w:after="80"/>
      </w:pPr>
      <w:r>
        <w:t xml:space="preserve"/>
      </w:r>
    </w:p>
    <w:p>
      <w:pPr>
        <w:spacing w:after="120"/>
      </w:pPr>
      <w:r>
        <w:rPr>
          <w:rFonts w:ascii="Arial" w:cs="Arial" w:eastAsia="Arial" w:hAnsi="Arial"/>
          <w:sz w:val="22"/>
          <w:szCs w:val="22"/>
        </w:rPr>
        <w:t xml:space="preserve">Recupere le pack complet depuis Supabase en utilisant le pack_id recu. Permet d'acceder a toutes les donnees generees (lettre, catalogue, email prospect) pour l'envoi.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={{'https://wlhznciwuofueffyoflo.supabase.co/rest/v1/ai_prospecting_packs?select=*&amp;pack_id=eq.' + encodeURIComponent($json.pack_id)}}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neverError</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true</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responseFormat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json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 par votre vraie cle service_role.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27  —  </w:t>
            </w:r>
            <w:r>
              <w:rPr>
                <w:rFonts w:ascii="Arial" w:cs="Arial" w:eastAsia="Arial" w:hAnsi="Arial"/>
                <w:b/>
                <w:bCs/>
                <w:color w:val="1F3864"/>
                <w:sz w:val="24"/>
                <w:szCs w:val="24"/>
              </w:rPr>
              <w:t xml:space="preserve">Extract Pack Payload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Traitement 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If Approved</w:t>
            </w:r>
          </w:p>
        </w:tc>
      </w:tr>
    </w:tbl>
    <w:p>
      <w:pPr>
        <w:spacing w:after="80"/>
      </w:pPr>
      <w:r>
        <w:t xml:space="preserve"/>
      </w:r>
    </w:p>
    <w:p>
      <w:pPr>
        <w:spacing w:after="120"/>
      </w:pPr>
      <w:r>
        <w:rPr>
          <w:rFonts w:ascii="Arial" w:cs="Arial" w:eastAsia="Arial" w:hAnsi="Arial"/>
          <w:sz w:val="22"/>
          <w:szCs w:val="22"/>
        </w:rPr>
        <w:t xml:space="preserve">Extrait et structure le payload du pack recupere depuis Supabase. Parse le champ payload JSON, recupere decision, pack_id, organization_name, target_email, executive_letter.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Code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Parse rows[0].payload, extrait tous les champs necessaires pour l'envoi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28  —  </w:t>
            </w:r>
            <w:r>
              <w:rPr>
                <w:rFonts w:ascii="Arial" w:cs="Arial" w:eastAsia="Arial" w:hAnsi="Arial"/>
                <w:b/>
                <w:bCs/>
                <w:color w:val="1F3864"/>
                <w:sz w:val="24"/>
                <w:szCs w:val="24"/>
              </w:rPr>
              <w:t xml:space="preserve">If Approved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if v1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Traitement Approbation</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[Oui] Build Send Context / [Non] Mark Pack Rejected</w:t>
            </w:r>
          </w:p>
        </w:tc>
      </w:tr>
    </w:tbl>
    <w:p>
      <w:pPr>
        <w:spacing w:after="80"/>
      </w:pPr>
      <w:r>
        <w:t xml:space="preserve"/>
      </w:r>
    </w:p>
    <w:p>
      <w:pPr>
        <w:spacing w:after="120"/>
      </w:pPr>
      <w:r>
        <w:rPr>
          <w:rFonts w:ascii="Arial" w:cs="Arial" w:eastAsia="Arial" w:hAnsi="Arial"/>
          <w:sz w:val="22"/>
          <w:szCs w:val="22"/>
        </w:rPr>
        <w:t xml:space="preserve">Aiguille le flux selon la decision du reviewer. Si decision === 'approved' : branche envoi. Sinon : branche rejet.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Condition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$json.decision === 'approved' (string equal)</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Sortie 0 true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-&gt; Build Send Context (envoi)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Sortie 1 false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-&gt; Mark Pack Rejected (rejet)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typeVersion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1 (compatibilite maximale toutes versions n8n)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10  —  ENVOI AU PROSPECT</w:t>
            </w:r>
            <w:r>
              <w:rPr>
                <w:rFonts w:ascii="Arial" w:cs="Arial" w:eastAsia="Arial" w:hAnsi="Arial"/>
                <w:color w:val="AAAAAA"/>
                <w:sz w:val="22"/>
                <w:szCs w:val="22"/>
              </w:rPr>
              <w:t xml:space="preserve">   (9 noeuds)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29  —  </w:t>
            </w:r>
            <w:r>
              <w:rPr>
                <w:rFonts w:ascii="Arial" w:cs="Arial" w:eastAsia="Arial" w:hAnsi="Arial"/>
                <w:b/>
                <w:bCs/>
                <w:color w:val="1F3864"/>
                <w:sz w:val="24"/>
                <w:szCs w:val="24"/>
              </w:rPr>
              <w:t xml:space="preserve">Build Send Context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If Ready To Send</w:t>
            </w:r>
          </w:p>
        </w:tc>
      </w:tr>
    </w:tbl>
    <w:p>
      <w:pPr>
        <w:spacing w:after="80"/>
      </w:pPr>
      <w:r>
        <w:t xml:space="preserve"/>
      </w:r>
    </w:p>
    <w:p>
      <w:pPr>
        <w:spacing w:after="120"/>
      </w:pPr>
      <w:r>
        <w:rPr>
          <w:rFonts w:ascii="Arial" w:cs="Arial" w:eastAsia="Arial" w:hAnsi="Arial"/>
          <w:sz w:val="22"/>
          <w:szCs w:val="22"/>
        </w:rPr>
        <w:t xml:space="preserve">Verifie que toutes les donnees necessaires a l'envoi sont presentes (target_email, executive_letter non vide). Construit le booleen can_send et prepare le contexte d'envoi.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Verification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target_email present + executive_letter non vide</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Sortie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can_send = true/false + contexte complet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30  —  </w:t>
            </w:r>
            <w:r>
              <w:rPr>
                <w:rFonts w:ascii="Arial" w:cs="Arial" w:eastAsia="Arial" w:hAnsi="Arial"/>
                <w:b/>
                <w:bCs/>
                <w:color w:val="1F3864"/>
                <w:sz w:val="24"/>
                <w:szCs w:val="24"/>
              </w:rPr>
              <w:t xml:space="preserve">If Ready To Send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if v1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[Oui] Mark Pack Approved / [Non] Mark Pack Approval Error</w:t>
            </w:r>
          </w:p>
        </w:tc>
      </w:tr>
    </w:tbl>
    <w:p>
      <w:pPr>
        <w:spacing w:after="80"/>
      </w:pPr>
      <w:r>
        <w:t xml:space="preserve"/>
      </w:r>
    </w:p>
    <w:p>
      <w:pPr>
        <w:spacing w:after="120"/>
      </w:pPr>
      <w:r>
        <w:rPr>
          <w:rFonts w:ascii="Arial" w:cs="Arial" w:eastAsia="Arial" w:hAnsi="Arial"/>
          <w:sz w:val="22"/>
          <w:szCs w:val="22"/>
        </w:rPr>
        <w:t xml:space="preserve">Verifie que can_send === true avant d'envoyer. Si des donnees sont manquantes, bascule vers la branche d'erreur.</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Condition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$json.can_send === true (boolean)</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Sortie 0 true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-&gt; Mark Pack Approved (envoi)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Sortie 1 false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-&gt; Mark Pack Approval Error (erreur)</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31  —  </w:t>
            </w:r>
            <w:r>
              <w:rPr>
                <w:rFonts w:ascii="Arial" w:cs="Arial" w:eastAsia="Arial" w:hAnsi="Arial"/>
                <w:b/>
                <w:bCs/>
                <w:color w:val="1F3864"/>
                <w:sz w:val="24"/>
                <w:szCs w:val="24"/>
              </w:rPr>
              <w:t xml:space="preserve">Mark Pack Approved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Send External Prospect Email</w:t>
            </w:r>
          </w:p>
        </w:tc>
      </w:tr>
    </w:tbl>
    <w:p>
      <w:pPr>
        <w:spacing w:after="80"/>
      </w:pPr>
      <w:r>
        <w:t xml:space="preserve"/>
      </w:r>
    </w:p>
    <w:p>
      <w:pPr>
        <w:spacing w:after="120"/>
      </w:pPr>
      <w:r>
        <w:rPr>
          <w:rFonts w:ascii="Arial" w:cs="Arial" w:eastAsia="Arial" w:hAnsi="Arial"/>
          <w:sz w:val="22"/>
          <w:szCs w:val="22"/>
        </w:rPr>
        <w:t xml:space="preserve">Met a jour le statut du pack dans Supabase : status = 'approved', approved_at = maintenant. Trace que l'approbation humaine a eu lieu avant l'envoi.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={{'https://wlhznciwuofueffyoflo.supabase.co/rest/v1/ai_prospecting_packs?pack_id=eq.' + encodeURIComponent($json.pack_id)}}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'approved', approved_at: new Date().toISOString()}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32  —  </w:t>
            </w:r>
            <w:r>
              <w:rPr>
                <w:rFonts w:ascii="Arial" w:cs="Arial" w:eastAsia="Arial" w:hAnsi="Arial"/>
                <w:b/>
                <w:bCs/>
                <w:color w:val="1F3864"/>
                <w:sz w:val="24"/>
                <w:szCs w:val="24"/>
              </w:rPr>
              <w:t xml:space="preserve">Send External Prospect Email</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Parse Send Result</w:t>
            </w:r>
          </w:p>
        </w:tc>
      </w:tr>
    </w:tbl>
    <w:p>
      <w:pPr>
        <w:spacing w:after="80"/>
      </w:pPr>
      <w:r>
        <w:t xml:space="preserve"/>
      </w:r>
    </w:p>
    <w:p>
      <w:pPr>
        <w:spacing w:after="120"/>
      </w:pPr>
      <w:r>
        <w:rPr>
          <w:rFonts w:ascii="Arial" w:cs="Arial" w:eastAsia="Arial" w:hAnsi="Arial"/>
          <w:sz w:val="22"/>
          <w:szCs w:val="22"/>
        </w:rPr>
        <w:t xml:space="preserve">Envoie l'email de prospection au decideur de l'organisation cible. Contient la lettre personnalisee, le catalogue et le lien de prise de rendez-vous Calendly.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https://api.resend.com/emails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re_9CWoT2CUTfKHuMMaQAeEBhkZJCpyY4v</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from</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onboarding@resend.dev</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to</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$json.target_email (email du prospect depuis le CRM)</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subject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Proposition d'audit gratuit, d'accompagnement et de formation — TransferAI</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executive_letter + catalogue + lien Calendly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L'email est envoye a target_email defini dans la table prospect_targets. Verifiez que cette adresse est correcte avant d'activer le workflow.</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33  —  </w:t>
            </w:r>
            <w:r>
              <w:rPr>
                <w:rFonts w:ascii="Arial" w:cs="Arial" w:eastAsia="Arial" w:hAnsi="Arial"/>
                <w:b/>
                <w:bCs/>
                <w:color w:val="1F3864"/>
                <w:sz w:val="24"/>
                <w:szCs w:val="24"/>
              </w:rPr>
              <w:t xml:space="preserve">Parse Send Result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code v2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Mark Pack Sent</w:t>
            </w:r>
          </w:p>
        </w:tc>
      </w:tr>
    </w:tbl>
    <w:p>
      <w:pPr>
        <w:spacing w:after="80"/>
      </w:pPr>
      <w:r>
        <w:t xml:space="preserve"/>
      </w:r>
    </w:p>
    <w:p>
      <w:pPr>
        <w:spacing w:after="120"/>
      </w:pPr>
      <w:r>
        <w:rPr>
          <w:rFonts w:ascii="Arial" w:cs="Arial" w:eastAsia="Arial" w:hAnsi="Arial"/>
          <w:sz w:val="22"/>
          <w:szCs w:val="22"/>
        </w:rPr>
        <w:t xml:space="preserve">Analyse la reponse de l'API Resend. Recupere le resend_message_id si l'envoi a reussi, ou capture le message d'erreur. Prepare sent_at et send_failure_reason.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runOnceForAllItems</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Code</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Parse reponse Resend, extrait id ou error, definit sent_at</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34  —  </w:t>
            </w:r>
            <w:r>
              <w:rPr>
                <w:rFonts w:ascii="Arial" w:cs="Arial" w:eastAsia="Arial" w:hAnsi="Arial"/>
                <w:b/>
                <w:bCs/>
                <w:color w:val="1F3864"/>
                <w:sz w:val="24"/>
                <w:szCs w:val="24"/>
              </w:rPr>
              <w:t xml:space="preserve">Mark Pack Sent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Log Outreach Attempt</w:t>
            </w:r>
          </w:p>
        </w:tc>
      </w:tr>
    </w:tbl>
    <w:p>
      <w:pPr>
        <w:spacing w:after="80"/>
      </w:pPr>
      <w:r>
        <w:t xml:space="preserve"/>
      </w:r>
    </w:p>
    <w:p>
      <w:pPr>
        <w:spacing w:after="120"/>
      </w:pPr>
      <w:r>
        <w:rPr>
          <w:rFonts w:ascii="Arial" w:cs="Arial" w:eastAsia="Arial" w:hAnsi="Arial"/>
          <w:sz w:val="22"/>
          <w:szCs w:val="22"/>
        </w:rPr>
        <w:t xml:space="preserve">Met a jour le statut du pack dans Supabase : status = 'sent', sent_at, resend_message_id. Trace definitive de l'envoi reussi.</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={{'https://wlhznciwuofueffyoflo.supabase.co/rest/v1/ai_prospecting_packs?pack_id=eq.' + encodeURIComponent($json.pack_id)}}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'sent', sent_at, resend_message_id}</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35  —  </w:t>
            </w:r>
            <w:r>
              <w:rPr>
                <w:rFonts w:ascii="Arial" w:cs="Arial" w:eastAsia="Arial" w:hAnsi="Arial"/>
                <w:b/>
                <w:bCs/>
                <w:color w:val="1F3864"/>
                <w:sz w:val="24"/>
                <w:szCs w:val="24"/>
              </w:rPr>
              <w:t xml:space="preserve">Log Outreach Attempt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Update Prospect Target Sent</w:t>
            </w:r>
          </w:p>
        </w:tc>
      </w:tr>
    </w:tbl>
    <w:p>
      <w:pPr>
        <w:spacing w:after="80"/>
      </w:pPr>
      <w:r>
        <w:t xml:space="preserve"/>
      </w:r>
    </w:p>
    <w:p>
      <w:pPr>
        <w:spacing w:after="120"/>
      </w:pPr>
      <w:r>
        <w:rPr>
          <w:rFonts w:ascii="Arial" w:cs="Arial" w:eastAsia="Arial" w:hAnsi="Arial"/>
          <w:sz w:val="22"/>
          <w:szCs w:val="22"/>
        </w:rPr>
        <w:t xml:space="preserve">Enregistre la tentative d'envoi dans la table outreach_attempts. Permet le suivi historique de toutes les actions de prospection pour chaque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https://wlhznciwuofueffyoflo.supabase.co/rest/v1/outreach_attempts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{prospect_id, pack_id, channel: 'email', sent_at, status: 'sent'}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36  —  </w:t>
            </w:r>
            <w:r>
              <w:rPr>
                <w:rFonts w:ascii="Arial" w:cs="Arial" w:eastAsia="Arial" w:hAnsi="Arial"/>
                <w:b/>
                <w:bCs/>
                <w:color w:val="1F3864"/>
                <w:sz w:val="24"/>
                <w:szCs w:val="24"/>
              </w:rPr>
              <w:t xml:space="preserve">Update Prospect Target Sent</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Send Internal Sent Confirmation</w:t>
            </w:r>
          </w:p>
        </w:tc>
      </w:tr>
    </w:tbl>
    <w:p>
      <w:pPr>
        <w:spacing w:after="80"/>
      </w:pPr>
      <w:r>
        <w:t xml:space="preserve"/>
      </w:r>
    </w:p>
    <w:p>
      <w:pPr>
        <w:spacing w:after="120"/>
      </w:pPr>
      <w:r>
        <w:rPr>
          <w:rFonts w:ascii="Arial" w:cs="Arial" w:eastAsia="Arial" w:hAnsi="Arial"/>
          <w:sz w:val="22"/>
          <w:szCs w:val="22"/>
        </w:rPr>
        <w:t xml:space="preserve">Met a jour le prospect dans prospect_targets : status = 'active', last_sequence_result = 'sent_v3', niche_status = 'outreach_started'. Prepare la prochaine action dans 7 jours.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={{'https://wlhznciwuofueffyoflo.supabase.co/rest/v1/prospect_targets?prospect_id=eq.' + encodeURIComponent($json.prospect_id)}}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'active', last_sequence_result: 'sent_v3', niche_status: 'outreach_started', next_action_at: +7 jours}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37  —  </w:t>
            </w:r>
            <w:r>
              <w:rPr>
                <w:rFonts w:ascii="Arial" w:cs="Arial" w:eastAsia="Arial" w:hAnsi="Arial"/>
                <w:b/>
                <w:bCs/>
                <w:color w:val="1F3864"/>
                <w:sz w:val="24"/>
                <w:szCs w:val="24"/>
              </w:rPr>
              <w:t xml:space="preserve">Send Internal Sent Confirmation</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Approval Success Response</w:t>
            </w:r>
          </w:p>
        </w:tc>
      </w:tr>
    </w:tbl>
    <w:p>
      <w:pPr>
        <w:spacing w:after="80"/>
      </w:pPr>
      <w:r>
        <w:t xml:space="preserve"/>
      </w:r>
    </w:p>
    <w:p>
      <w:pPr>
        <w:spacing w:after="120"/>
      </w:pPr>
      <w:r>
        <w:rPr>
          <w:rFonts w:ascii="Arial" w:cs="Arial" w:eastAsia="Arial" w:hAnsi="Arial"/>
          <w:sz w:val="22"/>
          <w:szCs w:val="22"/>
        </w:rPr>
        <w:t xml:space="preserve">Envoie une confirmation interne a contact@transferai.ci : le pack a ete envoye au prospect avec succes.</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POST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https://api.resend.com/emails</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Bearer re_9CWoT2CUTfKHuMMaQAeEBhkZJCpyY4v</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from</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onboarding@resend.dev</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to</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contact@transferai.ci</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subject</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Pack envoye — [organization_name]</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38  —  </w:t>
            </w:r>
            <w:r>
              <w:rPr>
                <w:rFonts w:ascii="Arial" w:cs="Arial" w:eastAsia="Arial" w:hAnsi="Arial"/>
                <w:b/>
                <w:bCs/>
                <w:color w:val="1F3864"/>
                <w:sz w:val="24"/>
                <w:szCs w:val="24"/>
              </w:rPr>
              <w:t xml:space="preserve">Approval Success Response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respondToWebhook v1.1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Envoi</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(fin de branche)</w:t>
            </w:r>
          </w:p>
        </w:tc>
      </w:tr>
    </w:tbl>
    <w:p>
      <w:pPr>
        <w:spacing w:after="80"/>
      </w:pPr>
      <w:r>
        <w:t xml:space="preserve"/>
      </w:r>
    </w:p>
    <w:p>
      <w:pPr>
        <w:spacing w:after="120"/>
      </w:pPr>
      <w:r>
        <w:rPr>
          <w:rFonts w:ascii="Arial" w:cs="Arial" w:eastAsia="Arial" w:hAnsi="Arial"/>
          <w:sz w:val="22"/>
          <w:szCs w:val="22"/>
        </w:rPr>
        <w:t xml:space="preserve">Renvoie une reponse HTTP au navigateur du reviewer ayant clique Approuver. Affiche un message de confirmation.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respondWith</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responseBody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={{'Pack approuve et e-mail envoye a ' + $json.target_email}}</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20"/>
              <w:left w:type="dxa" w:w="200"/>
              <w:bottom w:type="dxa" w:w="120"/>
              <w:right w:type="dxa" w:w="120"/>
            </w:tcMar>
          </w:tcPr>
          <w:p>
            <w:pPr>
              <w:spacing w:after="0"/>
              <w:jc w:val="left"/>
            </w:pPr>
            <w:r>
              <w:rPr>
                <w:rFonts w:ascii="Arial" w:cs="Arial" w:eastAsia="Arial" w:hAnsi="Arial"/>
                <w:b/>
                <w:bCs/>
                <w:color w:val="FFFFFF"/>
                <w:sz w:val="26"/>
                <w:szCs w:val="26"/>
              </w:rPr>
              <w:t xml:space="preserve">PHASE 11  —  ERREURS &amp; REJET</w:t>
            </w:r>
            <w:r>
              <w:rPr>
                <w:rFonts w:ascii="Arial" w:cs="Arial" w:eastAsia="Arial" w:hAnsi="Arial"/>
                <w:color w:val="AAAAAA"/>
                <w:sz w:val="22"/>
                <w:szCs w:val="22"/>
              </w:rPr>
              <w:t xml:space="preserve">   (6 noeuds)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39  —  </w:t>
            </w:r>
            <w:r>
              <w:rPr>
                <w:rFonts w:ascii="Arial" w:cs="Arial" w:eastAsia="Arial" w:hAnsi="Arial"/>
                <w:b/>
                <w:bCs/>
                <w:color w:val="1F3864"/>
                <w:sz w:val="24"/>
                <w:szCs w:val="24"/>
              </w:rPr>
              <w:t xml:space="preserve">Mark Pack Approval Error</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Erreur</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Update Prospect Target Approval Error</w:t>
            </w:r>
          </w:p>
        </w:tc>
      </w:tr>
    </w:tbl>
    <w:p>
      <w:pPr>
        <w:spacing w:after="80"/>
      </w:pPr>
      <w:r>
        <w:t xml:space="preserve"/>
      </w:r>
    </w:p>
    <w:p>
      <w:pPr>
        <w:spacing w:after="120"/>
      </w:pPr>
      <w:r>
        <w:rPr>
          <w:rFonts w:ascii="Arial" w:cs="Arial" w:eastAsia="Arial" w:hAnsi="Arial"/>
          <w:sz w:val="22"/>
          <w:szCs w:val="22"/>
        </w:rPr>
        <w:t xml:space="preserve">Met a jour le pack en cas d'erreur lors de l'envoi (email vide, lettre manquante) : status = 'approval_error'. Enregistre la raison de l'echec.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={{'https://wlhznciwuofueffyoflo.supabase.co/rest/v1/ai_prospecting_packs?pack_id=eq.' + encodeURIComponent($json.pack_id)}}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'approval_error', error_reason: $json.send_failure_reason}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40  —  </w:t>
            </w:r>
            <w:r>
              <w:rPr>
                <w:rFonts w:ascii="Arial" w:cs="Arial" w:eastAsia="Arial" w:hAnsi="Arial"/>
                <w:b/>
                <w:bCs/>
                <w:color w:val="1F3864"/>
                <w:sz w:val="24"/>
                <w:szCs w:val="24"/>
              </w:rPr>
              <w:t xml:space="preserve">Update Prospect Target Approval Error</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Erreur</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Approval Error Response</w:t>
            </w:r>
          </w:p>
        </w:tc>
      </w:tr>
    </w:tbl>
    <w:p>
      <w:pPr>
        <w:spacing w:after="80"/>
      </w:pPr>
      <w:r>
        <w:t xml:space="preserve"/>
      </w:r>
    </w:p>
    <w:p>
      <w:pPr>
        <w:spacing w:after="120"/>
      </w:pPr>
      <w:r>
        <w:rPr>
          <w:rFonts w:ascii="Arial" w:cs="Arial" w:eastAsia="Arial" w:hAnsi="Arial"/>
          <w:sz w:val="22"/>
          <w:szCs w:val="22"/>
        </w:rPr>
        <w:t xml:space="preserve">Met le prospect en pause dans prospect_targets : status = 'paused', paused = true. Necessite une intervention manuelle pour corriger le probleme avant relance.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={{'https://wlhznciwuofueffyoflo.supabase.co/rest/v1/prospect_targets?prospect_id=eq.' + encodeURIComponent($json.prospect_id)}}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'paused', paused: true, last_sequence_result: 'approval_error_v3'}</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41  —  </w:t>
            </w:r>
            <w:r>
              <w:rPr>
                <w:rFonts w:ascii="Arial" w:cs="Arial" w:eastAsia="Arial" w:hAnsi="Arial"/>
                <w:b/>
                <w:bCs/>
                <w:color w:val="1F3864"/>
                <w:sz w:val="24"/>
                <w:szCs w:val="24"/>
              </w:rPr>
              <w:t xml:space="preserve">Approval Error Response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respondToWebhook v1.1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Erreur</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(fin de branche)</w:t>
            </w:r>
          </w:p>
        </w:tc>
      </w:tr>
    </w:tbl>
    <w:p>
      <w:pPr>
        <w:spacing w:after="80"/>
      </w:pPr>
      <w:r>
        <w:t xml:space="preserve"/>
      </w:r>
    </w:p>
    <w:p>
      <w:pPr>
        <w:spacing w:after="120"/>
      </w:pPr>
      <w:r>
        <w:rPr>
          <w:rFonts w:ascii="Arial" w:cs="Arial" w:eastAsia="Arial" w:hAnsi="Arial"/>
          <w:sz w:val="22"/>
          <w:szCs w:val="22"/>
        </w:rPr>
        <w:t xml:space="preserve">Renvoie un message d'erreur au navigateur du reviewer : 'Pack approuve mais non envoye' avec la raison de l'echec.</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respondWith</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responseBody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={{'Pack approuve mais non envoye : ' + $json.send_failure_reason}}</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42  —  </w:t>
            </w:r>
            <w:r>
              <w:rPr>
                <w:rFonts w:ascii="Arial" w:cs="Arial" w:eastAsia="Arial" w:hAnsi="Arial"/>
                <w:b/>
                <w:bCs/>
                <w:color w:val="1F3864"/>
                <w:sz w:val="24"/>
                <w:szCs w:val="24"/>
              </w:rPr>
              <w:t xml:space="preserve">Mark Pack Rejected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Rejet</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Update Prospect Target Rejected</w:t>
            </w:r>
          </w:p>
        </w:tc>
      </w:tr>
    </w:tbl>
    <w:p>
      <w:pPr>
        <w:spacing w:after="80"/>
      </w:pPr>
      <w:r>
        <w:t xml:space="preserve"/>
      </w:r>
    </w:p>
    <w:p>
      <w:pPr>
        <w:spacing w:after="120"/>
      </w:pPr>
      <w:r>
        <w:rPr>
          <w:rFonts w:ascii="Arial" w:cs="Arial" w:eastAsia="Arial" w:hAnsi="Arial"/>
          <w:sz w:val="22"/>
          <w:szCs w:val="22"/>
        </w:rPr>
        <w:t xml:space="preserve">Met a jour le pack avec status = 'rejected', rejected_at = maintenant. Le pack ne sera pas envoye au prospect.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={{'https://wlhznciwuofueffyoflo.supabase.co/rest/v1/ai_prospecting_packs?pack_id=eq.' + encodeURIComponent($json.pack_id)}}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'rejected', rejected_at: new Date().toISOString()}</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32F2F" w:sz="3"/>
              <w:left w:val="single" w:color="D32F2F" w:sz="6"/>
              <w:bottom w:val="single" w:color="CCCCCC" w:sz="1"/>
              <w:right w:val="single" w:color="CCCCCC" w:sz="1"/>
            </w:tcBorders>
            <w:shd w:fill="FFEBEE" w:val="clear"/>
            <w:tcMar>
              <w:top w:type="dxa" w:w="100"/>
              <w:left w:type="dxa" w:w="160"/>
              <w:bottom w:type="dxa" w:w="100"/>
              <w:right w:type="dxa" w:w="120"/>
            </w:tcMar>
          </w:tcPr>
          <w:p>
            <w:pPr>
              <w:spacing w:after="0"/>
            </w:pPr>
            <w:r>
              <w:rPr>
                <w:rFonts w:ascii="Arial" w:cs="Arial" w:eastAsia="Arial" w:hAnsi="Arial"/>
                <w:b/>
                <w:bCs/>
                <w:color w:val="D32F2F"/>
                <w:sz w:val="20"/>
                <w:szCs w:val="20"/>
              </w:rPr>
              <w:t xml:space="preserve">IMPORTANT : </w:t>
            </w:r>
            <w:r>
              <w:rPr>
                <w:rFonts w:ascii="Arial" w:cs="Arial" w:eastAsia="Arial" w:hAnsi="Arial"/>
                <w:color w:val="333333"/>
                <w:sz w:val="20"/>
                <w:szCs w:val="20"/>
              </w:rPr>
              <w:t xml:space="preserve">REMPLACER SUPABASE_SERVICE_ROLE_KEY_ICI.</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43  —  </w:t>
            </w:r>
            <w:r>
              <w:rPr>
                <w:rFonts w:ascii="Arial" w:cs="Arial" w:eastAsia="Arial" w:hAnsi="Arial"/>
                <w:b/>
                <w:bCs/>
                <w:color w:val="1F3864"/>
                <w:sz w:val="24"/>
                <w:szCs w:val="24"/>
              </w:rPr>
              <w:t xml:space="preserve">Update Prospect Target Rejected</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httpRequest v4.2</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Rejet</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Rejection Response</w:t>
            </w:r>
          </w:p>
        </w:tc>
      </w:tr>
    </w:tbl>
    <w:p>
      <w:pPr>
        <w:spacing w:after="80"/>
      </w:pPr>
      <w:r>
        <w:t xml:space="preserve"/>
      </w:r>
    </w:p>
    <w:p>
      <w:pPr>
        <w:spacing w:after="120"/>
      </w:pPr>
      <w:r>
        <w:rPr>
          <w:rFonts w:ascii="Arial" w:cs="Arial" w:eastAsia="Arial" w:hAnsi="Arial"/>
          <w:sz w:val="22"/>
          <w:szCs w:val="22"/>
        </w:rPr>
        <w:t xml:space="preserve">Remet le prospect en statut 'ready' dans prospect_targets. Permet une nouvelle tentative apres revision du contenu genere.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Methode</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PATCH</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URL</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={{'https://wlhznciwuofueffyoflo.supabase.co/rest/v1/prospect_targets?prospect_id=eq.' + encodeURIComponent($json.prospect_id)}}</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apikey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D32F2F"/>
                <w:sz w:val="19"/>
                <w:szCs w:val="19"/>
              </w:rPr>
              <w:t xml:space="preserve">SUPABASE_SERVICE_ROLE_KEY_ICI  ← A REMPLACER</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Authorization</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D32F2F"/>
                <w:sz w:val="19"/>
                <w:szCs w:val="19"/>
              </w:rPr>
              <w:t xml:space="preserve">Bearer SUPABASE_SERVICE_ROLE_KEY_ICI  ← A REMPLACER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Body</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{status: 'ready', last_sequence_result: 'rejected_internal_v3', niche_status: 'needs_manual_revision'}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630A" w:sz="3"/>
              <w:left w:val="single" w:color="E8630A" w:sz="6"/>
              <w:bottom w:val="single" w:color="CCCCCC" w:sz="1"/>
              <w:right w:val="single" w:color="CCCCCC" w:sz="1"/>
            </w:tcBorders>
            <w:shd w:fill="FFFDE7" w:val="clear"/>
            <w:tcMar>
              <w:top w:type="dxa" w:w="100"/>
              <w:left w:type="dxa" w:w="160"/>
              <w:bottom w:type="dxa" w:w="100"/>
              <w:right w:type="dxa" w:w="120"/>
            </w:tcMar>
          </w:tcPr>
          <w:p>
            <w:pPr>
              <w:spacing w:after="0"/>
            </w:pPr>
            <w:r>
              <w:rPr>
                <w:rFonts w:ascii="Arial" w:cs="Arial" w:eastAsia="Arial" w:hAnsi="Arial"/>
                <w:b/>
                <w:bCs/>
                <w:color w:val="E8630A"/>
                <w:sz w:val="20"/>
                <w:szCs w:val="20"/>
              </w:rPr>
              <w:t xml:space="preserve">Note : </w:t>
            </w:r>
            <w:r>
              <w:rPr>
                <w:rFonts w:ascii="Arial" w:cs="Arial" w:eastAsia="Arial" w:hAnsi="Arial"/>
                <w:color w:val="333333"/>
                <w:sz w:val="20"/>
                <w:szCs w:val="20"/>
              </w:rPr>
              <w:t xml:space="preserve">Apres rejet, le prospect repasse en 'ready' — il peut etre retente lors du prochain cycle batch.</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8630A" w:sz="8"/>
              <w:bottom w:val="single" w:color="CCCCCC" w:sz="1"/>
              <w:right w:val="single" w:color="CCCCCC" w:sz="1"/>
            </w:tcBorders>
            <w:shd w:fill="FFF3E0" w:val="clear"/>
            <w:tcMar>
              <w:top w:type="dxa" w:w="100"/>
              <w:left w:type="dxa" w:w="160"/>
              <w:bottom w:type="dxa" w:w="100"/>
              <w:right w:type="dxa" w:w="120"/>
            </w:tcMar>
          </w:tcPr>
          <w:p>
            <w:pPr>
              <w:spacing w:after="60"/>
            </w:pPr>
            <w:r>
              <w:rPr>
                <w:rFonts w:ascii="Arial" w:cs="Arial" w:eastAsia="Arial" w:hAnsi="Arial"/>
                <w:b/>
                <w:bCs/>
                <w:color w:val="E8630A"/>
                <w:sz w:val="24"/>
                <w:szCs w:val="24"/>
              </w:rPr>
              <w:t xml:space="preserve">Noeud 44  —  </w:t>
            </w:r>
            <w:r>
              <w:rPr>
                <w:rFonts w:ascii="Arial" w:cs="Arial" w:eastAsia="Arial" w:hAnsi="Arial"/>
                <w:b/>
                <w:bCs/>
                <w:color w:val="1F3864"/>
                <w:sz w:val="24"/>
                <w:szCs w:val="24"/>
              </w:rPr>
              <w:t xml:space="preserve">Rejection Response</w:t>
            </w:r>
          </w:p>
          <w:p>
            <w:pPr>
              <w:spacing w:after="0"/>
            </w:pPr>
            <w:r>
              <w:rPr>
                <w:rFonts w:ascii="Arial" w:cs="Arial" w:eastAsia="Arial" w:hAnsi="Arial"/>
                <w:b/>
                <w:bCs/>
                <w:color w:val="666666"/>
                <w:sz w:val="19"/>
                <w:szCs w:val="19"/>
              </w:rPr>
              <w:t xml:space="preserve">Type : </w:t>
            </w:r>
            <w:r>
              <w:rPr>
                <w:rFonts w:ascii="Arial" w:cs="Arial" w:eastAsia="Arial" w:hAnsi="Arial"/>
                <w:color w:val="333333"/>
                <w:sz w:val="19"/>
                <w:szCs w:val="19"/>
              </w:rPr>
              <w:t xml:space="preserve">respondToWebhook v1.1</w:t>
            </w:r>
            <w:r>
              <w:rPr>
                <w:rFonts w:ascii="Arial" w:cs="Arial" w:eastAsia="Arial" w:hAnsi="Arial"/>
                <w:b/>
                <w:bCs/>
                <w:color w:val="666666"/>
                <w:sz w:val="19"/>
                <w:szCs w:val="19"/>
              </w:rPr>
              <w:t xml:space="preserve">     Phase : </w:t>
            </w:r>
            <w:r>
              <w:rPr>
                <w:rFonts w:ascii="Arial" w:cs="Arial" w:eastAsia="Arial" w:hAnsi="Arial"/>
                <w:color w:val="333333"/>
                <w:sz w:val="19"/>
                <w:szCs w:val="19"/>
              </w:rPr>
              <w:t xml:space="preserve">Rejet</w:t>
            </w:r>
            <w:r>
              <w:rPr>
                <w:rFonts w:ascii="Arial" w:cs="Arial" w:eastAsia="Arial" w:hAnsi="Arial"/>
                <w:b/>
                <w:bCs/>
                <w:color w:val="666666"/>
                <w:sz w:val="19"/>
                <w:szCs w:val="19"/>
              </w:rPr>
              <w:t xml:space="preserve">     Vers : </w:t>
            </w:r>
            <w:r>
              <w:rPr>
                <w:rFonts w:ascii="Arial" w:cs="Arial" w:eastAsia="Arial" w:hAnsi="Arial"/>
                <w:color w:val="333333"/>
                <w:sz w:val="19"/>
                <w:szCs w:val="19"/>
              </w:rPr>
              <w:t xml:space="preserve">(fin de branche)</w:t>
            </w:r>
          </w:p>
        </w:tc>
      </w:tr>
    </w:tbl>
    <w:p>
      <w:pPr>
        <w:spacing w:after="80"/>
      </w:pPr>
      <w:r>
        <w:t xml:space="preserve"/>
      </w:r>
    </w:p>
    <w:p>
      <w:pPr>
        <w:spacing w:after="120"/>
      </w:pPr>
      <w:r>
        <w:rPr>
          <w:rFonts w:ascii="Arial" w:cs="Arial" w:eastAsia="Arial" w:hAnsi="Arial"/>
          <w:sz w:val="22"/>
          <w:szCs w:val="22"/>
        </w:rPr>
        <w:t xml:space="preserve">Renvoie un message de confirmation au navigateur du reviewer : 'Pack rejete pour [organization_name]'.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Champ</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Valeur</w:t>
            </w:r>
          </w:p>
        </w:tc>
      </w:tr>
      <w:tr>
        <w:tc>
          <w:tcPr>
            <w:tcW w:type="dxa" w:w="280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b/>
                <w:bCs/>
                <w:sz w:val="19"/>
                <w:szCs w:val="19"/>
              </w:rPr>
              <w:t xml:space="preserve">respondWith</w:t>
            </w:r>
          </w:p>
        </w:tc>
        <w:tc>
          <w:tcPr>
            <w:tcW w:type="dxa" w:w="6560"/>
            <w:tcBorders>
              <w:top w:val="single" w:color="CCCCCC" w:sz="1"/>
              <w:left w:val="single" w:color="CCCCCC" w:sz="1"/>
              <w:bottom w:val="single" w:color="CCCCCC" w:sz="1"/>
              <w:right w:val="single" w:color="CCCCCC" w:sz="1"/>
            </w:tcBorders>
            <w:shd w:fill="F8F8F8" w:val="clear"/>
            <w:tcMar>
              <w:top w:type="dxa" w:w="70"/>
              <w:left w:type="dxa" w:w="120"/>
              <w:bottom w:type="dxa" w:w="70"/>
              <w:right w:type="dxa" w:w="120"/>
            </w:tcMar>
          </w:tcPr>
          <w:p>
            <w:pPr>
              <w:spacing w:after="0"/>
            </w:pPr>
            <w:r>
              <w:rPr>
                <w:rFonts w:ascii="Arial" w:cs="Arial" w:eastAsia="Arial" w:hAnsi="Arial"/>
                <w:color w:val="222222"/>
                <w:sz w:val="19"/>
                <w:szCs w:val="19"/>
              </w:rPr>
              <w:t xml:space="preserve">text</w:t>
            </w:r>
          </w:p>
        </w:tc>
      </w:tr>
      <w:tr>
        <w:tc>
          <w:tcPr>
            <w:tcW w:type="dxa" w:w="2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b/>
                <w:bCs/>
                <w:sz w:val="19"/>
                <w:szCs w:val="19"/>
              </w:rPr>
              <w:t xml:space="preserve">responseBody</w:t>
            </w:r>
          </w:p>
        </w:tc>
        <w:tc>
          <w:tcPr>
            <w:tcW w:type="dxa" w:w="6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pPr>
              <w:spacing w:after="0"/>
            </w:pPr>
            <w:r>
              <w:rPr>
                <w:rFonts w:ascii="Arial" w:cs="Arial" w:eastAsia="Arial" w:hAnsi="Arial"/>
                <w:color w:val="222222"/>
                <w:sz w:val="19"/>
                <w:szCs w:val="19"/>
              </w:rPr>
              <w:t xml:space="preserve">={{'Pack rejete pour ' + $json.organization_name}}</w:t>
            </w:r>
          </w:p>
        </w:tc>
      </w:tr>
    </w:tbl>
    <w:p>
      <w:pPr>
        <w:spacing w:after="80"/>
      </w:pPr>
      <w:r>
        <w:t xml:space="preserve"/>
      </w:r>
    </w:p>
    <w:p>
      <w:pPr>
        <w:spacing w:after="80"/>
      </w:pPr>
      <w:r>
        <w:t xml:space="preserve"/>
      </w:r>
    </w:p>
    <w:p>
      <w:r>
        <w:br w:type="page"/>
      </w:r>
    </w:p>
    <w:p>
      <w:pPr>
        <w:pStyle w:val="Heading1"/>
      </w:pPr>
      <w:r>
        <w:rPr>
          <w:b/>
          <w:bCs/>
          <w:color w:val="1F3864"/>
        </w:rPr>
        <w:t xml:space="preserve">4. Checklist d'Installation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ETAPE 1</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sz w:val="19"/>
                <w:szCs w:val="19"/>
              </w:rPr>
              <w:t xml:space="preserve">IMPORT DU WORKFLOW</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Telecharger 62_n8n_Prospection_V3_CRM_final.json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Dans n8n &gt; Menu &gt; Import workflow &gt; selectionner le fichier</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Verifier que les 44 noeuds apparaissent sur le canvas</w:t>
            </w:r>
          </w:p>
        </w:tc>
      </w:tr>
      <w:tr>
        <w:tc>
          <w:tcPr>
            <w:tcW w:type="dxa" w:w="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ETAPE 2</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sz w:val="19"/>
                <w:szCs w:val="19"/>
              </w:rPr>
              <w:t xml:space="preserve">CONFIGURATION SUPABASE (10 noeuds — remplacer SUPABASE_SERVICE_ROLE_KEY_ICI)</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Store Pack In Supabase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Get Pack From Supabase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Mark Pack Approved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Mark Pack Sent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Mark Pack Rejected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Mark Pack Approval Error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Log Outreach Attempt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Update Prospect Target Sent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Update Prospect Target Rejected     -&gt; apikey + Authorization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Update Prospect Target Approval Error -&gt; apikey + Authorization</w:t>
            </w:r>
          </w:p>
        </w:tc>
      </w:tr>
      <w:tr>
        <w:tc>
          <w:tcPr>
            <w:tcW w:type="dxa" w:w="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ETAPE 3</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sz w:val="19"/>
                <w:szCs w:val="19"/>
              </w:rPr>
              <w:t xml:space="preserve">CONFIGURATION OPENAI</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n8n &gt; Settings &gt; Variables &gt; verifier que OPENAI_API_KEY est definie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Ouvrir Call OpenAI Pre-Audit &gt; verifier Authorization : =Bearer {{$env.OPENAI_API_KEY}}</w:t>
            </w:r>
          </w:p>
        </w:tc>
      </w:tr>
      <w:tr>
        <w:tc>
          <w:tcPr>
            <w:tcW w:type="dxa" w:w="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ETAPE 4</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sz w:val="19"/>
                <w:szCs w:val="19"/>
              </w:rPr>
              <w:t xml:space="preserve">ACTIVATION</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Sauvegarder le workflow (Ctrl+S)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Activer le workflow (toggle ON en haut a droite)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Verifier que Approval Webhook est actif : /webhook/approve-prospect-pack-v3</w:t>
            </w:r>
          </w:p>
        </w:tc>
      </w:tr>
      <w:tr>
        <w:tc>
          <w:tcPr>
            <w:tcW w:type="dxa" w:w="500"/>
            <w:tcBorders>
              <w:top w:val="single" w:color="CCCCCC" w:sz="1"/>
              <w:left w:val="single" w:color="CCCCCC" w:sz="1"/>
              <w:bottom w:val="single" w:color="CCCCCC" w:sz="1"/>
              <w:right w:val="single" w:color="CCCCCC" w:sz="1"/>
            </w:tcBorders>
            <w:shd w:fill="E3F2FD"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ETAPE 5</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val="false"/>
                <w:bCs w:val="false"/>
                <w:sz w:val="19"/>
                <w:szCs w:val="19"/>
              </w:rPr>
              <w:t xml:space="preserve">TEST COMPLET</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Cliquer sur Manual Trigger &gt; Execute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Verifier l'execution dans l'onglet Executions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Verifier qu'un email arrive sur contact@transferai.ci</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Cliquer sur Approuver dans l'email</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Verifier que l'email prospect est envoye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60"/>
            </w:tcMar>
            <w:vAlign w:val="center"/>
          </w:tcPr>
          <w:p>
            <w:pPr>
              <w:spacing w:after="0"/>
              <w:jc w:val="center"/>
            </w:pPr>
            <w:r>
              <w:rPr>
                <w:rFonts w:ascii="Arial" w:cs="Arial" w:eastAsia="Arial" w:hAnsi="Arial"/>
                <w:b/>
                <w:bCs/>
                <w:color w:val="1F3864"/>
                <w:sz w:val="20"/>
                <w:szCs w:val="20"/>
              </w:rPr>
              <w:t xml:space="preserve"> </w:t>
            </w:r>
          </w:p>
        </w:tc>
        <w:tc>
          <w:tcPr>
            <w:tcW w:type="dxa" w:w="88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b/>
                <w:bCs/>
                <w:sz w:val="19"/>
                <w:szCs w:val="19"/>
              </w:rPr>
              <w:t xml:space="preserve">Verifier les enregistrements Supabase : ai_prospecting_packs, outreach_attempts, prospect_targets</w:t>
            </w:r>
          </w:p>
        </w:tc>
      </w:tr>
    </w:tbl>
    <w:p>
      <w:pPr>
        <w:spacing w:after="80"/>
      </w:pPr>
      <w:r>
        <w:t xml:space="preserve"/>
      </w:r>
    </w:p>
    <w:p>
      <w:r>
        <w:br w:type="page"/>
      </w:r>
    </w:p>
    <w:p>
      <w:pPr>
        <w:pStyle w:val="Heading1"/>
      </w:pPr>
      <w:r>
        <w:rPr>
          <w:b/>
          <w:bCs/>
          <w:color w:val="1F3864"/>
        </w:rPr>
        <w:t xml:space="preserve">5. Schema de Flux Simplifie</w:t>
      </w:r>
    </w:p>
    <w:p>
      <w:pPr>
        <w:spacing w:after="80"/>
      </w:pPr>
      <w:r>
        <w:t xml:space="preserve"/>
      </w:r>
    </w:p>
    <w:p>
      <w:pPr>
        <w:spacing w:after="120"/>
      </w:pPr>
      <w:r>
        <w:rPr>
          <w:rFonts w:ascii="Arial" w:cs="Arial" w:eastAsia="Arial" w:hAnsi="Arial"/>
          <w:sz w:val="22"/>
          <w:szCs w:val="22"/>
        </w:rPr>
        <w:t xml:space="preserve">Representation textuelle du flux complet du workflow V3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8F9FA" w:val="clear"/>
            <w:tcMar>
              <w:top w:type="dxa" w:w="120"/>
              <w:left w:type="dxa" w:w="200"/>
              <w:bottom w:type="dxa" w:w="120"/>
              <w:right w:type="dxa" w:w="120"/>
            </w:tcMar>
          </w:tcPr>
          <w:p>
            <w:pPr>
              <w:spacing w:after="40"/>
            </w:pPr>
            <w:r>
              <w:rPr>
                <w:rFonts w:ascii="Courier New" w:cs="Courier New" w:eastAsia="Courier New" w:hAnsi="Courier New"/>
                <w:color w:val="222222"/>
                <w:sz w:val="18"/>
                <w:szCs w:val="18"/>
              </w:rPr>
              <w:t xml:space="preserve">DECLENCHEUR (Manual Trigger  /  V4 Batch via Execute Workflow Trigger)</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SET TARGET ............. Initialisation et normalisation donnees prospect (18 champs)</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BUILD SOURCE URLs ...... Construction des 5 URLs a scraper</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FETCH PAGE 1 -&gt; 2 -&gt; 3 -&gt; 4 -&gt; 5 ....... Scraping sequentiel du site web</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NORMALIZE PUBLIC SIGNALS ............... Nettoyage HTML, extraction texte</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SANITIZE FOR LLM ....................... Preparation donnees pour IA</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                   |                   |</w:t>
            </w:r>
          </w:p>
          <w:p>
            <w:pPr>
              <w:spacing w:after="40"/>
            </w:pPr>
            <w:r>
              <w:rPr>
                <w:rFonts w:ascii="Courier New" w:cs="Courier New" w:eastAsia="Courier New" w:hAnsi="Courier New"/>
                <w:color w:val="222222"/>
                <w:sz w:val="18"/>
                <w:szCs w:val="18"/>
              </w:rPr>
              <w:t xml:space="preserve">    v                   v                   v</w:t>
            </w:r>
          </w:p>
          <w:p>
            <w:pPr>
              <w:spacing w:after="40"/>
            </w:pPr>
            <w:r>
              <w:rPr>
                <w:rFonts w:ascii="Courier New" w:cs="Courier New" w:eastAsia="Courier New" w:hAnsi="Courier New"/>
                <w:color w:val="222222"/>
                <w:sz w:val="18"/>
                <w:szCs w:val="18"/>
              </w:rPr>
              <w:t xml:space="preserve">Pre-Audit           Problems/Solutions    ROI Estimation</w:t>
            </w:r>
          </w:p>
          <w:p>
            <w:pPr>
              <w:spacing w:after="40"/>
            </w:pPr>
            <w:r>
              <w:rPr>
                <w:rFonts w:ascii="Courier New" w:cs="Courier New" w:eastAsia="Courier New" w:hAnsi="Courier New"/>
                <w:color w:val="222222"/>
                <w:sz w:val="18"/>
                <w:szCs w:val="18"/>
              </w:rPr>
              <w:t xml:space="preserve">(OpenAI)             (OpenAI)              (OpenAI)</w:t>
            </w:r>
          </w:p>
          <w:p>
            <w:pPr>
              <w:spacing w:after="40"/>
            </w:pPr>
            <w:r>
              <w:rPr>
                <w:rFonts w:ascii="Courier New" w:cs="Courier New" w:eastAsia="Courier New" w:hAnsi="Courier New"/>
                <w:color w:val="222222"/>
                <w:sz w:val="18"/>
                <w:szCs w:val="18"/>
              </w:rPr>
              <w:t xml:space="preserve">    |                   |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ASSEMBLE CONTEXT ....... Fusion des 3 analyses IA</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          |          |          |</w:t>
            </w:r>
          </w:p>
          <w:p>
            <w:pPr>
              <w:spacing w:after="40"/>
            </w:pPr>
            <w:r>
              <w:rPr>
                <w:rFonts w:ascii="Courier New" w:cs="Courier New" w:eastAsia="Courier New" w:hAnsi="Courier New"/>
                <w:color w:val="222222"/>
                <w:sz w:val="18"/>
                <w:szCs w:val="18"/>
              </w:rPr>
              <w:t xml:space="preserve">    v          v          v          v</w:t>
            </w:r>
          </w:p>
          <w:p>
            <w:pPr>
              <w:spacing w:after="40"/>
            </w:pPr>
            <w:r>
              <w:rPr>
                <w:rFonts w:ascii="Courier New" w:cs="Courier New" w:eastAsia="Courier New" w:hAnsi="Courier New"/>
                <w:color w:val="222222"/>
                <w:sz w:val="18"/>
                <w:szCs w:val="18"/>
              </w:rPr>
              <w:t xml:space="preserve">Lettre DG  Catalogue  Audit Form  Deck Brief</w:t>
            </w:r>
          </w:p>
          <w:p>
            <w:pPr>
              <w:spacing w:after="40"/>
            </w:pPr>
            <w:r>
              <w:rPr>
                <w:rFonts w:ascii="Courier New" w:cs="Courier New" w:eastAsia="Courier New" w:hAnsi="Courier New"/>
                <w:color w:val="222222"/>
                <w:sz w:val="18"/>
                <w:szCs w:val="18"/>
              </w:rPr>
              <w:t xml:space="preserve">(OpenAI)   (OpenAI)   (OpenAI)   (OpenAI)</w:t>
            </w:r>
          </w:p>
          <w:p>
            <w:pPr>
              <w:spacing w:after="40"/>
            </w:pPr>
            <w:r>
              <w:rPr>
                <w:rFonts w:ascii="Courier New" w:cs="Courier New" w:eastAsia="Courier New" w:hAnsi="Courier New"/>
                <w:color w:val="222222"/>
                <w:sz w:val="18"/>
                <w:szCs w:val="18"/>
              </w:rPr>
              <w:t xml:space="preserve">    |          |          |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ASSEMBLE PACK .......... Constitution du pack (pack_id + quality_score)</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STORE PACK ............. Sauvegarde dans Supabase (ai_prospecting_packs)</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BUILD APPROVAL EMAIL ... Generation liens Approuver / Rejeter</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SEND TO contact@transferai.ci .......... Email d'approbation interne</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  [Reviewer recoit l'email et clique Approuver ou Rejeter]</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APPROVAL WEBHOOK ....... Reception de la decision (GET ?decision=...&amp;pack_id=...)</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PARSE QUERY -&gt; GET PACK -&gt; EXTRACT PAYLOAD</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v</w:t>
            </w:r>
          </w:p>
          <w:p>
            <w:pPr>
              <w:spacing w:after="40"/>
            </w:pPr>
            <w:r>
              <w:rPr>
                <w:rFonts w:ascii="Courier New" w:cs="Courier New" w:eastAsia="Courier New" w:hAnsi="Courier New"/>
                <w:color w:val="222222"/>
                <w:sz w:val="18"/>
                <w:szCs w:val="18"/>
              </w:rPr>
              <w:t xml:space="preserve">IF APPROVED?</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 OUI --&gt; BUILD SEND CONTEXT --&gt; IF READY TO SEND?</w:t>
            </w:r>
          </w:p>
          <w:p>
            <w:pPr>
              <w:spacing w:after="40"/>
            </w:pPr>
            <w:r>
              <w:rPr>
                <w:rFonts w:ascii="Courier New" w:cs="Courier New" w:eastAsia="Courier New" w:hAnsi="Courier New"/>
                <w:color w:val="222222"/>
                <w:sz w:val="18"/>
                <w:szCs w:val="18"/>
              </w:rPr>
              <w:t xml:space="preserve">    |                                      |</w:t>
            </w:r>
          </w:p>
          <w:p>
            <w:pPr>
              <w:spacing w:after="40"/>
            </w:pPr>
            <w:r>
              <w:rPr>
                <w:rFonts w:ascii="Courier New" w:cs="Courier New" w:eastAsia="Courier New" w:hAnsi="Courier New"/>
                <w:color w:val="222222"/>
                <w:sz w:val="18"/>
                <w:szCs w:val="18"/>
              </w:rPr>
              <w:t xml:space="preserve">    |                          +-----------+-----------+</w:t>
            </w:r>
          </w:p>
          <w:p>
            <w:pPr>
              <w:spacing w:after="40"/>
            </w:pPr>
            <w:r>
              <w:rPr>
                <w:rFonts w:ascii="Courier New" w:cs="Courier New" w:eastAsia="Courier New" w:hAnsi="Courier New"/>
                <w:color w:val="222222"/>
                <w:sz w:val="18"/>
                <w:szCs w:val="18"/>
              </w:rPr>
              <w:t xml:space="preserve">    |                          |                       |</w:t>
            </w:r>
          </w:p>
          <w:p>
            <w:pPr>
              <w:spacing w:after="40"/>
            </w:pPr>
            <w:r>
              <w:rPr>
                <w:rFonts w:ascii="Courier New" w:cs="Courier New" w:eastAsia="Courier New" w:hAnsi="Courier New"/>
                <w:color w:val="222222"/>
                <w:sz w:val="18"/>
                <w:szCs w:val="18"/>
              </w:rPr>
              <w:t xml:space="preserve">    |                         OUI                     NON</w:t>
            </w:r>
          </w:p>
          <w:p>
            <w:pPr>
              <w:spacing w:after="40"/>
            </w:pPr>
            <w:r>
              <w:rPr>
                <w:rFonts w:ascii="Courier New" w:cs="Courier New" w:eastAsia="Courier New" w:hAnsi="Courier New"/>
                <w:color w:val="222222"/>
                <w:sz w:val="18"/>
                <w:szCs w:val="18"/>
              </w:rPr>
              <w:t xml:space="preserve">    |                          |                       |</w:t>
            </w:r>
          </w:p>
          <w:p>
            <w:pPr>
              <w:spacing w:after="40"/>
            </w:pPr>
            <w:r>
              <w:rPr>
                <w:rFonts w:ascii="Courier New" w:cs="Courier New" w:eastAsia="Courier New" w:hAnsi="Courier New"/>
                <w:color w:val="222222"/>
                <w:sz w:val="18"/>
                <w:szCs w:val="18"/>
              </w:rPr>
              <w:t xml:space="preserve">    |                 MARK APPROVED           MARK APPROVAL ERROR</w:t>
            </w:r>
          </w:p>
          <w:p>
            <w:pPr>
              <w:spacing w:after="40"/>
            </w:pPr>
            <w:r>
              <w:rPr>
                <w:rFonts w:ascii="Courier New" w:cs="Courier New" w:eastAsia="Courier New" w:hAnsi="Courier New"/>
                <w:color w:val="222222"/>
                <w:sz w:val="18"/>
                <w:szCs w:val="18"/>
              </w:rPr>
              <w:t xml:space="preserve">    |                 SEND TO PROSPECT        UPDATE PROSPECT (paused)</w:t>
            </w:r>
          </w:p>
          <w:p>
            <w:pPr>
              <w:spacing w:after="40"/>
            </w:pPr>
            <w:r>
              <w:rPr>
                <w:rFonts w:ascii="Courier New" w:cs="Courier New" w:eastAsia="Courier New" w:hAnsi="Courier New"/>
                <w:color w:val="222222"/>
                <w:sz w:val="18"/>
                <w:szCs w:val="18"/>
              </w:rPr>
              <w:t xml:space="preserve">    |                 PARSE RESULT            APPROVAL ERROR RESPONSE</w:t>
            </w:r>
          </w:p>
          <w:p>
            <w:pPr>
              <w:spacing w:after="40"/>
            </w:pPr>
            <w:r>
              <w:rPr>
                <w:rFonts w:ascii="Courier New" w:cs="Courier New" w:eastAsia="Courier New" w:hAnsi="Courier New"/>
                <w:color w:val="222222"/>
                <w:sz w:val="18"/>
                <w:szCs w:val="18"/>
              </w:rPr>
              <w:t xml:space="preserve">    |                 MARK SENT</w:t>
            </w:r>
          </w:p>
          <w:p>
            <w:pPr>
              <w:spacing w:after="40"/>
            </w:pPr>
            <w:r>
              <w:rPr>
                <w:rFonts w:ascii="Courier New" w:cs="Courier New" w:eastAsia="Courier New" w:hAnsi="Courier New"/>
                <w:color w:val="222222"/>
                <w:sz w:val="18"/>
                <w:szCs w:val="18"/>
              </w:rPr>
              <w:t xml:space="preserve">    |                 LOG OUTREACH</w:t>
            </w:r>
          </w:p>
          <w:p>
            <w:pPr>
              <w:spacing w:after="40"/>
            </w:pPr>
            <w:r>
              <w:rPr>
                <w:rFonts w:ascii="Courier New" w:cs="Courier New" w:eastAsia="Courier New" w:hAnsi="Courier New"/>
                <w:color w:val="222222"/>
                <w:sz w:val="18"/>
                <w:szCs w:val="18"/>
              </w:rPr>
              <w:t xml:space="preserve">    |                 UPDATE CRM (active)</w:t>
            </w:r>
          </w:p>
          <w:p>
            <w:pPr>
              <w:spacing w:after="40"/>
            </w:pPr>
            <w:r>
              <w:rPr>
                <w:rFonts w:ascii="Courier New" w:cs="Courier New" w:eastAsia="Courier New" w:hAnsi="Courier New"/>
                <w:color w:val="222222"/>
                <w:sz w:val="18"/>
                <w:szCs w:val="18"/>
              </w:rPr>
              <w:t xml:space="preserve">    |                 SEND CONFIRMATION</w:t>
            </w:r>
          </w:p>
          <w:p>
            <w:pPr>
              <w:spacing w:after="40"/>
            </w:pPr>
            <w:r>
              <w:rPr>
                <w:rFonts w:ascii="Courier New" w:cs="Courier New" w:eastAsia="Courier New" w:hAnsi="Courier New"/>
                <w:color w:val="222222"/>
                <w:sz w:val="18"/>
                <w:szCs w:val="18"/>
              </w:rPr>
              <w:t xml:space="preserve">    |                 SUCCESS RESPONSE</w:t>
            </w:r>
          </w:p>
          <w:p>
            <w:pPr>
              <w:spacing w:after="40"/>
            </w:pPr>
            <w:r>
              <w:rPr>
                <w:rFonts w:ascii="Courier New" w:cs="Courier New" w:eastAsia="Courier New" w:hAnsi="Courier New"/>
                <w:color w:val="222222"/>
                <w:sz w:val="18"/>
                <w:szCs w:val="18"/>
              </w:rPr>
              <w:t xml:space="preserve">    |</w:t>
            </w:r>
          </w:p>
          <w:p>
            <w:pPr>
              <w:spacing w:after="40"/>
            </w:pPr>
            <w:r>
              <w:rPr>
                <w:rFonts w:ascii="Courier New" w:cs="Courier New" w:eastAsia="Courier New" w:hAnsi="Courier New"/>
                <w:color w:val="222222"/>
                <w:sz w:val="18"/>
                <w:szCs w:val="18"/>
              </w:rPr>
              <w:t xml:space="preserve">    +-- NON --&gt; MARK REJECTED</w:t>
            </w:r>
          </w:p>
          <w:p>
            <w:pPr>
              <w:spacing w:after="40"/>
            </w:pPr>
            <w:r>
              <w:rPr>
                <w:rFonts w:ascii="Courier New" w:cs="Courier New" w:eastAsia="Courier New" w:hAnsi="Courier New"/>
                <w:color w:val="222222"/>
                <w:sz w:val="18"/>
                <w:szCs w:val="18"/>
              </w:rPr>
              <w:t xml:space="preserve">                UPDATE PROSPECT (ready)</w:t>
            </w:r>
          </w:p>
          <w:p>
            <w:pPr>
              <w:spacing w:after="40"/>
            </w:pPr>
            <w:r>
              <w:rPr>
                <w:rFonts w:ascii="Courier New" w:cs="Courier New" w:eastAsia="Courier New" w:hAnsi="Courier New"/>
                <w:color w:val="222222"/>
                <w:sz w:val="18"/>
                <w:szCs w:val="18"/>
              </w:rPr>
              <w:t xml:space="preserve">                REJECTION RESPONSE</w:t>
            </w:r>
          </w:p>
        </w:tc>
      </w:tr>
    </w:tbl>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630A" w:sz="4" w:space="4"/>
      </w:pBdr>
      <w:tabs>
        <w:tab w:val="right" w:pos="9360"/>
      </w:tabs>
      <w:spacing w:after="0"/>
    </w:pPr>
    <w:r>
      <w:rPr>
        <w:rFonts w:ascii="Arial" w:cs="Arial" w:eastAsia="Arial" w:hAnsi="Arial"/>
        <w:color w:val="888888"/>
        <w:sz w:val="18"/>
        <w:szCs w:val="18"/>
      </w:rPr>
      <w:t xml:space="preserve">TransferAI Africa — 2026</w:t>
    </w:r>
    <w:r>
      <w:rPr>
        <w:rFonts w:ascii="Arial" w:cs="Arial" w:eastAsia="Arial" w:hAnsi="Arial"/>
        <w:color w:val="888888"/>
        <w:sz w:val="18"/>
        <w:szCs w:val="18"/>
      </w:rPr>
      <w:t xml:space="preserve">	Page </w:t>
    </w:r>
    <w:r>
      <w:rPr>
        <w:rFonts w:ascii="Arial" w:cs="Arial" w:eastAsia="Arial" w:hAnsi="Arial"/>
        <w:color w:val="1F3864"/>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30A" w:sz="4" w:space="4"/>
      </w:pBdr>
      <w:tabs>
        <w:tab w:val="right" w:pos="9360"/>
      </w:tabs>
      <w:spacing w:after="0"/>
    </w:pPr>
    <w:r>
      <w:rPr>
        <w:rFonts w:ascii="Arial" w:cs="Arial" w:eastAsia="Arial" w:hAnsi="Arial"/>
        <w:color w:val="888888"/>
        <w:sz w:val="18"/>
        <w:szCs w:val="18"/>
      </w:rPr>
      <w:t xml:space="preserve">TransferAI — Guide V3 Noeud par Noeud</w:t>
    </w:r>
    <w:r>
      <w:rPr>
        <w:rFonts w:ascii="Arial" w:cs="Arial" w:eastAsia="Arial" w:hAnsi="Arial"/>
        <w:color w:val="AAAAAA"/>
        <w:sz w:val="18"/>
        <w:szCs w:val="18"/>
      </w:rPr>
      <w:t xml:space="preserve">	62_n8n_Prospection_V3_CRM_final.json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8630A" w:sz="4" w:space="4"/>
      </w:pBd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E8630A"/>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2026-05-28T20:35:48.676Z</dcterms:created>
  <dcterms:modified xsi:type="dcterms:W3CDTF">2026-05-28T20:35:48.683Z</dcterms:modified>
</cp:coreProperties>
</file>

<file path=docProps/custom.xml><?xml version="1.0" encoding="utf-8"?>
<Properties xmlns="http://schemas.openxmlformats.org/officeDocument/2006/custom-properties" xmlns:vt="http://schemas.openxmlformats.org/officeDocument/2006/docPropsVTypes"/>
</file>