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5" w:name="Xd68f43dbf0523be64b6d8da50e33b641280bf2a"/>
    <w:p>
      <w:pPr>
        <w:pStyle w:val="Heading1"/>
      </w:pPr>
      <w:r>
        <w:t xml:space="preserve">Guide de dépannage — Pipeline de prospection automatisé TransferAI V1</w:t>
      </w:r>
    </w:p>
    <w:p>
      <w:pPr>
        <w:pStyle w:val="FirstParagraph"/>
      </w:pPr>
      <w:r>
        <w:rPr>
          <w:b/>
          <w:bCs/>
        </w:rPr>
        <w:t xml:space="preserve">Version 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 :</w:t>
      </w:r>
      <w:r>
        <w:t xml:space="preserve"> </w:t>
      </w:r>
      <w:r>
        <w:t xml:space="preserve">24 juin 2026</w:t>
      </w:r>
      <w:r>
        <w:br/>
      </w:r>
      <w:r>
        <w:rPr>
          <w:b/>
          <w:bCs/>
        </w:rPr>
        <w:t xml:space="preserve">Auteur :</w:t>
      </w:r>
      <w:r>
        <w:t xml:space="preserve"> </w:t>
      </w:r>
      <w:r>
        <w:t xml:space="preserve">TransferAI</w:t>
      </w:r>
    </w:p>
    <w:p>
      <w:r>
        <w:pict>
          <v:rect style="width:0;height:1.5pt" o:hralign="center" o:hrstd="t" o:hr="t"/>
        </w:pict>
      </w:r>
    </w:p>
    <w:bookmarkStart w:id="9" w:name="comment-utiliser-ce-guide"/>
    <w:p>
      <w:pPr>
        <w:pStyle w:val="Heading2"/>
      </w:pPr>
      <w:r>
        <w:t xml:space="preserve">Comment utiliser ce guide</w:t>
      </w:r>
    </w:p>
    <w:p>
      <w:pPr>
        <w:pStyle w:val="FirstParagraph"/>
      </w:pPr>
      <w:r>
        <w:t xml:space="preserve">Ce guide vous aide à diagnostiquer et résoudre les problèmes du pipeline de prospection automatisé TransferAI.</w:t>
      </w:r>
    </w:p>
    <w:p>
      <w:pPr>
        <w:pStyle w:val="BodyText"/>
      </w:pPr>
      <w:r>
        <w:rPr>
          <w:b/>
          <w:bCs/>
        </w:rPr>
        <w:t xml:space="preserve">Pour trouver votre problème rapidement :</w:t>
      </w:r>
      <w:r>
        <w:t xml:space="preserve"> </w:t>
      </w:r>
      <w:r>
        <w:t xml:space="preserve">- Aucun email n’est envoyé après soumission d’un formulaire → section 1</w:t>
      </w:r>
      <w:r>
        <w:t xml:space="preserve"> </w:t>
      </w:r>
      <w:r>
        <w:t xml:space="preserve">- Les relances (mail 2 / mail 3) ne partent pas → section 2</w:t>
      </w:r>
      <w:r>
        <w:t xml:space="preserve"> </w:t>
      </w:r>
      <w:r>
        <w:t xml:space="preserve">- Un rendez-vous Calendly n’est pas détecté → section 3</w:t>
      </w:r>
      <w:r>
        <w:t xml:space="preserve"> </w:t>
      </w:r>
      <w:r>
        <w:t xml:space="preserve">- Le rapport quotidien ne s’envoie pas → section 4</w:t>
      </w:r>
      <w:r>
        <w:t xml:space="preserve"> </w:t>
      </w:r>
      <w:r>
        <w:t xml:space="preserve">- Un email bounce ne stoppe pas la séquence → section 5</w:t>
      </w:r>
      <w:r>
        <w:t xml:space="preserve"> </w:t>
      </w:r>
      <w:r>
        <w:t xml:space="preserve">- Un prospect est dans un mauvais statut → section 6</w:t>
      </w:r>
      <w:r>
        <w:t xml:space="preserve"> </w:t>
      </w:r>
      <w:r>
        <w:t xml:space="preserve">- Problèmes généraux n8n → section 7</w:t>
      </w:r>
    </w:p>
    <w:p>
      <w:r>
        <w:pict>
          <v:rect style="width:0;height:1.5pt" o:hralign="center" o:hrstd="t" o:hr="t"/>
        </w:pict>
      </w:r>
    </w:p>
    <w:bookmarkEnd w:id="9"/>
    <w:bookmarkStart w:id="12" w:name="Xa6bf10bb74d6e8d36a2f23c8a596992f0d05ed5"/>
    <w:p>
      <w:pPr>
        <w:pStyle w:val="Heading2"/>
      </w:pPr>
      <w:r>
        <w:t xml:space="preserve">1. Aucun email n’est envoyé après soumission du formulaire</w:t>
      </w:r>
    </w:p>
    <w:bookmarkStart w:id="10" w:name="symptôme"/>
    <w:p>
      <w:pPr>
        <w:pStyle w:val="Heading3"/>
      </w:pPr>
      <w:r>
        <w:t xml:space="preserve">Symptôme</w:t>
      </w:r>
    </w:p>
    <w:p>
      <w:pPr>
        <w:pStyle w:val="FirstParagraph"/>
      </w:pPr>
      <w:r>
        <w:t xml:space="preserve">Le prospect remplit le formulaire mais ne reçoit aucun email. Vous ne recevez pas non plus d’alerte admin.</w:t>
      </w:r>
    </w:p>
    <w:bookmarkEnd w:id="10"/>
    <w:bookmarkStart w:id="11" w:name="causes-possibles-et-solutions"/>
    <w:p>
      <w:pPr>
        <w:pStyle w:val="Heading3"/>
      </w:pPr>
      <w:r>
        <w:t xml:space="preserve">Causes possibles et solutions</w:t>
      </w:r>
    </w:p>
    <w:p>
      <w:pPr>
        <w:pStyle w:val="FirstParagraph"/>
      </w:pPr>
      <w:r>
        <w:rPr>
          <w:b/>
          <w:bCs/>
        </w:rPr>
        <w:t xml:space="preserve">1.1 Google Apps Script désactivé ou en erreur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Ouvrez le formulaire concerné dans Google Drive</w:t>
      </w:r>
      <w:r>
        <w:t xml:space="preserve"> </w:t>
      </w:r>
      <w:r>
        <w:t xml:space="preserve">2. Cliquez sur les trois points →</w:t>
      </w:r>
      <w:r>
        <w:t xml:space="preserve"> </w:t>
      </w:r>
      <w:r>
        <w:rPr>
          <w:b/>
          <w:bCs/>
        </w:rPr>
        <w:t xml:space="preserve">Script editor</w:t>
      </w:r>
      <w:r>
        <w:t xml:space="preserve"> </w:t>
      </w:r>
      <w:r>
        <w:t xml:space="preserve">3. Allez dans</w:t>
      </w:r>
      <w:r>
        <w:t xml:space="preserve"> </w:t>
      </w:r>
      <w:r>
        <w:rPr>
          <w:b/>
          <w:bCs/>
        </w:rPr>
        <w:t xml:space="preserve">Exécutions</w:t>
      </w:r>
      <w:r>
        <w:t xml:space="preserve"> </w:t>
      </w:r>
      <w:r>
        <w:t xml:space="preserve">(menu de gauche)</w:t>
      </w:r>
      <w:r>
        <w:t xml:space="preserve"> </w:t>
      </w:r>
      <w:r>
        <w:t xml:space="preserve">4. Cherchez la dernière exécution de</w:t>
      </w:r>
      <w:r>
        <w:t xml:space="preserve"> </w:t>
      </w:r>
      <w:r>
        <w:rPr>
          <w:rStyle w:val="VerbatimChar"/>
        </w:rPr>
        <w:t xml:space="preserve">onFormSubmit</w:t>
      </w:r>
    </w:p>
    <w:p>
      <w:pPr>
        <w:pStyle w:val="BodyText"/>
      </w:pPr>
      <w:r>
        <w:t xml:space="preserve">Si l’exécution est en erreur (fond rouge) :</w:t>
      </w:r>
      <w:r>
        <w:t xml:space="preserve"> </w:t>
      </w:r>
      <w:r>
        <w:t xml:space="preserve">- Relisez le message d’erreur</w:t>
      </w:r>
      <w:r>
        <w:t xml:space="preserve"> </w:t>
      </w:r>
      <w:r>
        <w:t xml:space="preserve">- Vérifiez que l’URL du webhook dans le script correspond bien à :</w:t>
      </w:r>
      <w:r>
        <w:t xml:space="preserve"> </w:t>
      </w:r>
      <w:r>
        <w:rPr>
          <w:rStyle w:val="VerbatimChar"/>
        </w:rPr>
        <w:t xml:space="preserve">https://n8n-pxlk.srv1480638.hstgr.cloud/webhook/google-forms-social-leads</w:t>
      </w:r>
      <w:r>
        <w:t xml:space="preserve"> </w:t>
      </w:r>
      <w:r>
        <w:t xml:space="preserve">- Vérifiez que le déclencheur</w:t>
      </w:r>
      <w:r>
        <w:t xml:space="preserve"> </w:t>
      </w:r>
      <w:r>
        <w:rPr>
          <w:rStyle w:val="VerbatimChar"/>
        </w:rPr>
        <w:t xml:space="preserve">onFormSubmit</w:t>
      </w:r>
      <w:r>
        <w:t xml:space="preserve"> </w:t>
      </w:r>
      <w:r>
        <w:t xml:space="preserve">est toujours actif (menu</w:t>
      </w:r>
      <w:r>
        <w:t xml:space="preserve"> </w:t>
      </w:r>
      <w:r>
        <w:rPr>
          <w:b/>
          <w:bCs/>
        </w:rPr>
        <w:t xml:space="preserve">Déclencheurs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1.2 Workflow 93 inactif dans n8n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Connectez-vous à n8n :</w:t>
      </w:r>
      <w:r>
        <w:t xml:space="preserve"> </w:t>
      </w:r>
      <w:r>
        <w:rPr>
          <w:rStyle w:val="VerbatimChar"/>
        </w:rPr>
        <w:t xml:space="preserve">https://n8n-pxlk.srv1480638.hstgr.cloud</w:t>
      </w:r>
      <w:r>
        <w:t xml:space="preserve"> </w:t>
      </w:r>
      <w:r>
        <w:t xml:space="preserve">2. Ouvrez le workflow</w:t>
      </w:r>
      <w:r>
        <w:t xml:space="preserve"> </w:t>
      </w:r>
      <w:r>
        <w:rPr>
          <w:b/>
          <w:bCs/>
        </w:rPr>
        <w:t xml:space="preserve">93 — Google Forms Social Lead Sequence V2</w:t>
      </w:r>
      <w:r>
        <w:t xml:space="preserve"> </w:t>
      </w:r>
      <w:r>
        <w:t xml:space="preserve">3. Vérifiez que le bouton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est bien vert en haut à droite</w:t>
      </w:r>
    </w:p>
    <w:p>
      <w:pPr>
        <w:pStyle w:val="BodyText"/>
      </w:pPr>
      <w:r>
        <w:t xml:space="preserve">Si le workflow est inactif, cliquez sur le bouton pour l’activer.</w:t>
      </w:r>
    </w:p>
    <w:p>
      <w:pPr>
        <w:pStyle w:val="BodyText"/>
      </w:pPr>
      <w:r>
        <w:rPr>
          <w:b/>
          <w:bCs/>
        </w:rPr>
        <w:t xml:space="preserve">1.3 Erreur dans l’exécution du workflow 93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Dans n8n, ouvrez le workflow 93</w:t>
      </w:r>
      <w:r>
        <w:t xml:space="preserve"> </w:t>
      </w:r>
      <w:r>
        <w:t xml:space="preserve">2. Cliquez sur</w:t>
      </w:r>
      <w:r>
        <w:t xml:space="preserve"> </w:t>
      </w:r>
      <w:r>
        <w:rPr>
          <w:b/>
          <w:bCs/>
        </w:rPr>
        <w:t xml:space="preserve">Executions</w:t>
      </w:r>
      <w:r>
        <w:t xml:space="preserve"> </w:t>
      </w:r>
      <w:r>
        <w:t xml:space="preserve">(menu de gauche)</w:t>
      </w:r>
      <w:r>
        <w:t xml:space="preserve"> </w:t>
      </w:r>
      <w:r>
        <w:t xml:space="preserve">3. Cherchez la dernière exécution et regardez si elle est en erreur (rouge)</w:t>
      </w:r>
      <w:r>
        <w:t xml:space="preserve"> </w:t>
      </w:r>
      <w:r>
        <w:t xml:space="preserve">4. Cliquez dessus pour voir quel nœud a échoué</w:t>
      </w:r>
    </w:p>
    <w:p>
      <w:pPr>
        <w:pStyle w:val="BodyText"/>
      </w:pPr>
      <w:r>
        <w:t xml:space="preserve">Erreurs fréquentes 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97"/>
        <w:gridCol w:w="3090"/>
        <w:gridCol w:w="19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Nœud en erreur</w:t>
            </w:r>
          </w:p>
        </w:tc>
        <w:tc>
          <w:tcPr/>
          <w:p>
            <w:pPr>
              <w:pStyle w:val="Compact"/>
            </w:pPr>
            <w:r>
              <w:t xml:space="preserve">Cause probable</w:t>
            </w:r>
          </w:p>
        </w:tc>
        <w:tc>
          <w:tcPr/>
          <w:p>
            <w:pPr>
              <w:pStyle w:val="Compact"/>
            </w:pPr>
            <w:r>
              <w:t xml:space="preserve">Solution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 Social Sequence Email</w:t>
            </w:r>
          </w:p>
        </w:tc>
        <w:tc>
          <w:tcPr/>
          <w:p>
            <w:pPr>
              <w:pStyle w:val="Compact"/>
            </w:pPr>
            <w:r>
              <w:t xml:space="preserve">Quota ou API Resend down</w:t>
            </w:r>
          </w:p>
        </w:tc>
        <w:tc>
          <w:tcPr/>
          <w:p>
            <w:pPr>
              <w:pStyle w:val="Compact"/>
            </w:pPr>
            <w:r>
              <w:t xml:space="preserve">Vérifier le tableau de bord Resend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Upsert Prospect</w:t>
            </w:r>
          </w:p>
        </w:tc>
        <w:tc>
          <w:tcPr/>
          <w:p>
            <w:pPr>
              <w:pStyle w:val="Compact"/>
            </w:pPr>
            <w:r>
              <w:t xml:space="preserve">Supabase down ou clé API expirée</w:t>
            </w:r>
          </w:p>
        </w:tc>
        <w:tc>
          <w:tcPr/>
          <w:p>
            <w:pPr>
              <w:pStyle w:val="Compact"/>
            </w:pPr>
            <w:r>
              <w:t xml:space="preserve">Vérifier Supabase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Send Admin Alert</w:t>
            </w:r>
          </w:p>
        </w:tc>
        <w:tc>
          <w:tcPr/>
          <w:p>
            <w:pPr>
              <w:pStyle w:val="Compact"/>
            </w:pPr>
            <w:r>
              <w:t xml:space="preserve">Même cause que Resend ci-dessus</w:t>
            </w:r>
          </w:p>
        </w:tc>
        <w:tc>
          <w:tcPr/>
          <w:p>
            <w:pPr>
              <w:pStyle w:val="Compact"/>
            </w:pPr>
            <w:r>
              <w:t xml:space="preserve">Idem</w:t>
            </w:r>
          </w:p>
        </w:tc>
      </w:tr>
    </w:tbl>
    <w:p>
      <w:pPr>
        <w:pStyle w:val="BodyText"/>
      </w:pPr>
      <w:r>
        <w:rPr>
          <w:b/>
          <w:bCs/>
        </w:rPr>
        <w:t xml:space="preserve">1.4 Le prospect existe déjà avec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paused = true</w:t>
      </w:r>
    </w:p>
    <w:p>
      <w:pPr>
        <w:pStyle w:val="BodyText"/>
      </w:pPr>
      <w:r>
        <w:t xml:space="preserve">Vérification dans Supabase 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email, status, paused, stop_reason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'email_du_prospect@exemple.com'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paused = true</w:t>
      </w:r>
      <w:r>
        <w:t xml:space="preserve">, le système a volontairement bloqué la séquence. Pour reprendre 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 next_action_at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'email_du_prospect@exemple.com'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5" w:name="X8e6f185f5f5f524e7a57a612bdb25f0db7a871b"/>
    <w:p>
      <w:pPr>
        <w:pStyle w:val="Heading2"/>
      </w:pPr>
      <w:r>
        <w:t xml:space="preserve">2. Les relances (mail 2 / mail 3) ne partent pas</w:t>
      </w:r>
    </w:p>
    <w:bookmarkStart w:id="13" w:name="symptôme-1"/>
    <w:p>
      <w:pPr>
        <w:pStyle w:val="Heading3"/>
      </w:pPr>
      <w:r>
        <w:t xml:space="preserve">Symptôme</w:t>
      </w:r>
    </w:p>
    <w:p>
      <w:pPr>
        <w:pStyle w:val="FirstParagraph"/>
      </w:pPr>
      <w:r>
        <w:t xml:space="preserve">Le mail 1 a été envoyé, mais les relances à J+4 et J+7 ne se déclenchent pas.</w:t>
      </w:r>
    </w:p>
    <w:bookmarkEnd w:id="13"/>
    <w:bookmarkStart w:id="14" w:name="causes-possibles-et-solutions-1"/>
    <w:p>
      <w:pPr>
        <w:pStyle w:val="Heading3"/>
      </w:pPr>
      <w:r>
        <w:t xml:space="preserve">Causes possibles et solutions</w:t>
      </w:r>
    </w:p>
    <w:p>
      <w:pPr>
        <w:pStyle w:val="FirstParagraph"/>
      </w:pPr>
      <w:r>
        <w:rPr>
          <w:b/>
          <w:bCs/>
        </w:rPr>
        <w:t xml:space="preserve">2.1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next_action_at</w:t>
      </w:r>
      <w:r>
        <w:rPr>
          <w:b/>
          <w:bCs/>
        </w:rPr>
        <w:t xml:space="preserve"> </w:t>
      </w:r>
      <w:r>
        <w:rPr>
          <w:b/>
          <w:bCs/>
        </w:rPr>
        <w:t xml:space="preserve">non calculé</w:t>
      </w:r>
    </w:p>
    <w:p>
      <w:pPr>
        <w:pStyle w:val="BodyText"/>
      </w:pPr>
      <w:r>
        <w:t xml:space="preserve">Vérification dans Supabase 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email, sequence_step, next_action_at, social_email_1_sent_at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'meeting_invited'</w:t>
      </w:r>
      <w:r>
        <w:br/>
      </w:r>
      <w:r>
        <w:rPr>
          <w:rStyle w:val="KeywordTok"/>
        </w:rPr>
        <w:t xml:space="preserve">LIMIT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next_action_at</w:t>
      </w:r>
      <w:r>
        <w:t xml:space="preserve"> </w:t>
      </w:r>
      <w:r>
        <w:t xml:space="preserve">est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alors que le mail 1 a été envoyé, c’est que le nœud</w:t>
      </w:r>
      <w:r>
        <w:t xml:space="preserve"> </w:t>
      </w:r>
      <w:r>
        <w:rPr>
          <w:rStyle w:val="VerbatimChar"/>
        </w:rPr>
        <w:t xml:space="preserve">Build Social Send Result</w:t>
      </w:r>
      <w:r>
        <w:t xml:space="preserve"> </w:t>
      </w:r>
      <w:r>
        <w:t xml:space="preserve">a un problème. Vérifiez les exécutions du workflow 93 et cherchez une erreur dans ce nœud.</w:t>
      </w:r>
    </w:p>
    <w:p>
      <w:pPr>
        <w:pStyle w:val="BodyText"/>
      </w:pPr>
      <w:r>
        <w:rPr>
          <w:b/>
          <w:bCs/>
        </w:rPr>
        <w:t xml:space="preserve">2.2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next_action_at</w:t>
      </w:r>
      <w:r>
        <w:rPr>
          <w:b/>
          <w:bCs/>
        </w:rPr>
        <w:t xml:space="preserve"> </w:t>
      </w:r>
      <w:r>
        <w:rPr>
          <w:b/>
          <w:bCs/>
        </w:rPr>
        <w:t xml:space="preserve">est dans le futur</w:t>
      </w:r>
    </w:p>
    <w:p>
      <w:pPr>
        <w:pStyle w:val="BodyText"/>
      </w:pPr>
      <w:r>
        <w:t xml:space="preserve">Ce n’est pas un bug — c’est le fonctionnement normal. Le mail 2 est envoyé exactement à la date calculée (J+4). Vérifiez la colonne</w:t>
      </w:r>
      <w:r>
        <w:t xml:space="preserve"> </w:t>
      </w:r>
      <w:r>
        <w:rPr>
          <w:rStyle w:val="VerbatimChar"/>
        </w:rPr>
        <w:t xml:space="preserve">next_action_at</w:t>
      </w:r>
      <w:r>
        <w:t xml:space="preserve"> </w:t>
      </w:r>
      <w:r>
        <w:t xml:space="preserve">pour vous assurer que la date est correcte.</w:t>
      </w:r>
    </w:p>
    <w:p>
      <w:pPr>
        <w:pStyle w:val="BodyText"/>
      </w:pPr>
      <w:r>
        <w:rPr>
          <w:b/>
          <w:bCs/>
        </w:rPr>
        <w:t xml:space="preserve">2.3 Le cron horaire du workflow 93 est arrêté</w:t>
      </w:r>
    </w:p>
    <w:p>
      <w:pPr>
        <w:pStyle w:val="BodyText"/>
      </w:pPr>
      <w:r>
        <w:t xml:space="preserve">Le cron du workflow 93 se déclenche toutes les heures pour vérifier s’il y a des relances à envoyer. Si le workflow était inactif pendant une période, des relances peuvent avoir été manquées.</w:t>
      </w:r>
    </w:p>
    <w:p>
      <w:pPr>
        <w:pStyle w:val="BodyText"/>
      </w:pPr>
      <w:r>
        <w:t xml:space="preserve">Solution : Réactivez le workflow 93. Les relances dont</w:t>
      </w:r>
      <w:r>
        <w:t xml:space="preserve"> </w:t>
      </w:r>
      <w:r>
        <w:rPr>
          <w:rStyle w:val="VerbatimChar"/>
        </w:rPr>
        <w:t xml:space="preserve">next_action_at</w:t>
      </w:r>
      <w:r>
        <w:t xml:space="preserve"> </w:t>
      </w:r>
      <w:r>
        <w:t xml:space="preserve">est dépassé seront envoyées lors de la prochaine exécution du cron.</w:t>
      </w:r>
    </w:p>
    <w:p>
      <w:pPr>
        <w:pStyle w:val="BodyText"/>
      </w:pPr>
      <w:r>
        <w:rPr>
          <w:b/>
          <w:bCs/>
        </w:rPr>
        <w:t xml:space="preserve">2.4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allow_third_email = false</w:t>
      </w:r>
    </w:p>
    <w:p>
      <w:pPr>
        <w:pStyle w:val="BodyText"/>
      </w:pPr>
      <w:r>
        <w:t xml:space="preserve">Le mail 3 n’est envoyé que si le prospect a autorisé un troisième contact. Vérifiez dans Supabase :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email, allow_third_email, sequence_step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t xml:space="preserve">Si</w:t>
      </w:r>
      <w:r>
        <w:t xml:space="preserve"> </w:t>
      </w:r>
      <w:r>
        <w:rPr>
          <w:rStyle w:val="VerbatimChar"/>
        </w:rPr>
        <w:t xml:space="preserve">allow_third_email = false</w:t>
      </w:r>
      <w:r>
        <w:t xml:space="preserve">, c’est un comportement normal : la séquence s’arrête après le mail 2.</w:t>
      </w:r>
    </w:p>
    <w:p>
      <w:r>
        <w:pict>
          <v:rect style="width:0;height:1.5pt" o:hralign="center" o:hrstd="t" o:hr="t"/>
        </w:pict>
      </w:r>
    </w:p>
    <w:bookmarkEnd w:id="14"/>
    <w:bookmarkEnd w:id="15"/>
    <w:bookmarkStart w:id="18" w:name="un-rendez-vous-calendly-nest-pas-détecté"/>
    <w:p>
      <w:pPr>
        <w:pStyle w:val="Heading2"/>
      </w:pPr>
      <w:r>
        <w:t xml:space="preserve">3. Un rendez-vous Calendly n’est pas détecté</w:t>
      </w:r>
    </w:p>
    <w:bookmarkStart w:id="16" w:name="symptôme-2"/>
    <w:p>
      <w:pPr>
        <w:pStyle w:val="Heading3"/>
      </w:pPr>
      <w:r>
        <w:t xml:space="preserve">Symptôme</w:t>
      </w:r>
    </w:p>
    <w:p>
      <w:pPr>
        <w:pStyle w:val="FirstParagraph"/>
      </w:pPr>
      <w:r>
        <w:t xml:space="preserve">Un prospect a réservé un rendez-vous via Calendly, mais son statut est toujours</w:t>
      </w:r>
      <w:r>
        <w:t xml:space="preserve"> </w:t>
      </w:r>
      <w:r>
        <w:rPr>
          <w:rStyle w:val="VerbatimChar"/>
        </w:rPr>
        <w:t xml:space="preserve">followup_pending</w:t>
      </w:r>
      <w:r>
        <w:t xml:space="preserve"> </w:t>
      </w:r>
      <w:r>
        <w:t xml:space="preserve">et des relances continuent de partir.</w:t>
      </w:r>
    </w:p>
    <w:bookmarkEnd w:id="16"/>
    <w:bookmarkStart w:id="17" w:name="causes-possibles-et-solutions-2"/>
    <w:p>
      <w:pPr>
        <w:pStyle w:val="Heading3"/>
      </w:pPr>
      <w:r>
        <w:t xml:space="preserve">Causes possibles et solutions</w:t>
      </w:r>
    </w:p>
    <w:p>
      <w:pPr>
        <w:pStyle w:val="FirstParagraph"/>
      </w:pPr>
      <w:r>
        <w:rPr>
          <w:b/>
          <w:bCs/>
        </w:rPr>
        <w:t xml:space="preserve">3.1 Workflow 94 inactif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Ouvrez le workflow</w:t>
      </w:r>
      <w:r>
        <w:t xml:space="preserve"> </w:t>
      </w:r>
      <w:r>
        <w:rPr>
          <w:b/>
          <w:bCs/>
        </w:rPr>
        <w:t xml:space="preserve">94 — Calendly Meeting Booked Webhook V1</w:t>
      </w:r>
      <w:r>
        <w:t xml:space="preserve"> </w:t>
      </w:r>
      <w:r>
        <w:t xml:space="preserve">dans n8n</w:t>
      </w:r>
      <w:r>
        <w:t xml:space="preserve"> </w:t>
      </w:r>
      <w:r>
        <w:t xml:space="preserve">2. Vérifiez que le bouton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est vert</w:t>
      </w:r>
    </w:p>
    <w:p>
      <w:pPr>
        <w:pStyle w:val="BodyText"/>
      </w:pPr>
      <w:r>
        <w:rPr>
          <w:b/>
          <w:bCs/>
        </w:rPr>
        <w:t xml:space="preserve">3.2 Le webhook Calendly n’est plus enregistré</w:t>
      </w:r>
    </w:p>
    <w:p>
      <w:pPr>
        <w:pStyle w:val="BodyText"/>
      </w:pPr>
      <w:r>
        <w:t xml:space="preserve">Le webhook Calendly peut expirer ou être supprimé si le Personal Access Token est révoqué ou expiré.</w:t>
      </w:r>
    </w:p>
    <w:p>
      <w:pPr>
        <w:pStyle w:val="BodyText"/>
      </w:pPr>
      <w:r>
        <w:t xml:space="preserve">Vérification via l’API Calendly 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VOTRE_TOKEN"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https://api.calendly.com/webhook_subscriptions</w:t>
      </w:r>
    </w:p>
    <w:p>
      <w:pPr>
        <w:pStyle w:val="FirstParagraph"/>
      </w:pPr>
      <w:r>
        <w:t xml:space="preserve">Si la liste est vide, il faut réenregistrer le webhook :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https://api.calendly.com/webhook_subscriptions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"Authorization: Bearer VOTRE_TOKEN"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"Content-Type: application/json"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</w:t>
      </w:r>
      <w:r>
        <w:br/>
      </w:r>
      <w:r>
        <w:rPr>
          <w:rStyle w:val="StringTok"/>
        </w:rPr>
        <w:t xml:space="preserve">    "url": "https://n8n-pxlk.srv1480638.hstgr.cloud/webhook/calendly-meeting-booked",</w:t>
      </w:r>
      <w:r>
        <w:br/>
      </w:r>
      <w:r>
        <w:rPr>
          <w:rStyle w:val="StringTok"/>
        </w:rPr>
        <w:t xml:space="preserve">    "events": ["invitee.created"],</w:t>
      </w:r>
      <w:r>
        <w:br/>
      </w:r>
      <w:r>
        <w:rPr>
          <w:rStyle w:val="StringTok"/>
        </w:rPr>
        <w:t xml:space="preserve">    "organization": "https://api.calendly.com/organizations/b3a48c73-c446-4cf6-bce1-add43b81d9d7",</w:t>
      </w:r>
      <w:r>
        <w:br/>
      </w:r>
      <w:r>
        <w:rPr>
          <w:rStyle w:val="StringTok"/>
        </w:rPr>
        <w:t xml:space="preserve">    "scope": "organization"</w:t>
      </w:r>
      <w:r>
        <w:br/>
      </w:r>
      <w:r>
        <w:rPr>
          <w:rStyle w:val="StringTok"/>
        </w:rPr>
        <w:t xml:space="preserve">  }'</w:t>
      </w:r>
    </w:p>
    <w:p>
      <w:pPr>
        <w:pStyle w:val="FirstParagraph"/>
      </w:pPr>
      <w:r>
        <w:rPr>
          <w:b/>
          <w:bCs/>
        </w:rPr>
        <w:t xml:space="preserve">3.3 L’email du prospect Calendly ne correspond pas à Supabase</w:t>
      </w:r>
    </w:p>
    <w:p>
      <w:pPr>
        <w:pStyle w:val="BodyText"/>
      </w:pPr>
      <w:r>
        <w:t xml:space="preserve">Le workflow 94 recherche le prospect par son email Calendly. Si le prospect a utilisé une adresse différente (adresse pro vs personnelle), la correspondance échoue.</w:t>
      </w:r>
    </w:p>
    <w:p>
      <w:pPr>
        <w:pStyle w:val="BodyText"/>
      </w:pPr>
      <w:r>
        <w:t xml:space="preserve">Vérification dans n8n (exécutions du workflow 94) :</w:t>
      </w:r>
      <w:r>
        <w:t xml:space="preserve"> </w:t>
      </w:r>
      <w:r>
        <w:t xml:space="preserve">1. Ouvrez la dernière exécution</w:t>
      </w:r>
      <w:r>
        <w:t xml:space="preserve"> </w:t>
      </w:r>
      <w:r>
        <w:t xml:space="preserve">2. Cliquez sur le nœud</w:t>
      </w:r>
      <w:r>
        <w:t xml:space="preserve"> </w:t>
      </w:r>
      <w:r>
        <w:rPr>
          <w:rStyle w:val="VerbatimChar"/>
        </w:rPr>
        <w:t xml:space="preserve">Find Prospect By Email</w:t>
      </w:r>
      <w:r>
        <w:t xml:space="preserve"> </w:t>
      </w:r>
      <w:r>
        <w:t xml:space="preserve">3. Vérifiez si l’email retourné est bien dans Supabase</w:t>
      </w:r>
    </w:p>
    <w:p>
      <w:pPr>
        <w:pStyle w:val="BodyText"/>
      </w:pPr>
      <w:r>
        <w:t xml:space="preserve">Solution manuelle dans Supabase 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'meeting_booked'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meeting_booked_at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'email_connu_du_prospect@exemple.com'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1" w:name="le-rapport-quotidien-ne-senvoie-pas"/>
    <w:p>
      <w:pPr>
        <w:pStyle w:val="Heading2"/>
      </w:pPr>
      <w:r>
        <w:t xml:space="preserve">4. Le rapport quotidien ne s’envoie pas</w:t>
      </w:r>
    </w:p>
    <w:bookmarkStart w:id="19" w:name="symptôme-3"/>
    <w:p>
      <w:pPr>
        <w:pStyle w:val="Heading3"/>
      </w:pPr>
      <w:r>
        <w:t xml:space="preserve">Symptôme</w:t>
      </w:r>
    </w:p>
    <w:p>
      <w:pPr>
        <w:pStyle w:val="FirstParagraph"/>
      </w:pPr>
      <w:r>
        <w:t xml:space="preserve">Vous ne recevez pas le rapport quotidien à</w:t>
      </w:r>
      <w:r>
        <w:t xml:space="preserve"> </w:t>
      </w:r>
      <w:r>
        <w:rPr>
          <w:rStyle w:val="VerbatimChar"/>
        </w:rPr>
        <w:t xml:space="preserve">contact@transferai.ci</w:t>
      </w:r>
      <w:r>
        <w:t xml:space="preserve"> </w:t>
      </w:r>
      <w:r>
        <w:t xml:space="preserve">le matin à 7h00.</w:t>
      </w:r>
    </w:p>
    <w:bookmarkEnd w:id="19"/>
    <w:bookmarkStart w:id="20" w:name="causes-possibles-et-solutions-3"/>
    <w:p>
      <w:pPr>
        <w:pStyle w:val="Heading3"/>
      </w:pPr>
      <w:r>
        <w:t xml:space="preserve">Causes possibles et solutions</w:t>
      </w:r>
    </w:p>
    <w:p>
      <w:pPr>
        <w:pStyle w:val="FirstParagraph"/>
      </w:pPr>
      <w:r>
        <w:rPr>
          <w:b/>
          <w:bCs/>
        </w:rPr>
        <w:t xml:space="preserve">4.1 Workflow 95 inactif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Ouvrez le workflow</w:t>
      </w:r>
      <w:r>
        <w:t xml:space="preserve"> </w:t>
      </w:r>
      <w:r>
        <w:rPr>
          <w:b/>
          <w:bCs/>
        </w:rPr>
        <w:t xml:space="preserve">95 — Daily Monitoring Report V1</w:t>
      </w:r>
      <w:r>
        <w:t xml:space="preserve"> </w:t>
      </w:r>
      <w:r>
        <w:t xml:space="preserve">dans n8n</w:t>
      </w:r>
      <w:r>
        <w:t xml:space="preserve"> </w:t>
      </w:r>
      <w:r>
        <w:t xml:space="preserve">2. Vérifiez que le bouton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est vert</w:t>
      </w:r>
    </w:p>
    <w:p>
      <w:pPr>
        <w:pStyle w:val="BodyText"/>
      </w:pPr>
      <w:r>
        <w:rPr>
          <w:b/>
          <w:bCs/>
        </w:rPr>
        <w:t xml:space="preserve">4.2 Problème de fuseau horaire</w:t>
      </w:r>
    </w:p>
    <w:p>
      <w:pPr>
        <w:pStyle w:val="BodyText"/>
      </w:pPr>
      <w:r>
        <w:t xml:space="preserve">Le cron est configuré pour</w:t>
      </w:r>
      <w:r>
        <w:t xml:space="preserve"> </w:t>
      </w:r>
      <w:r>
        <w:rPr>
          <w:rStyle w:val="VerbatimChar"/>
        </w:rPr>
        <w:t xml:space="preserve">0 7 * * 1-6</w:t>
      </w:r>
      <w:r>
        <w:t xml:space="preserve">. Si le serveur n8n est en UTC et que vous êtes en Afrique de l’Ouest (GMT+0), le rapport devrait arriver à 7h00 GMT. Vérifiez le fuseau horaire dans</w:t>
      </w:r>
      <w:r>
        <w:t xml:space="preserve"> </w:t>
      </w:r>
      <w:r>
        <w:rPr>
          <w:b/>
          <w:bCs/>
        </w:rPr>
        <w:t xml:space="preserve">Settings → n8n</w:t>
      </w:r>
      <w:r>
        <w:t xml:space="preserve"> </w:t>
      </w:r>
      <w:r>
        <w:t xml:space="preserve">dans n8n.</w:t>
      </w:r>
    </w:p>
    <w:p>
      <w:pPr>
        <w:pStyle w:val="BodyText"/>
      </w:pPr>
      <w:r>
        <w:rPr>
          <w:b/>
          <w:bCs/>
        </w:rPr>
        <w:t xml:space="preserve">4.3 Erreur dans le nœud d’envoi Resend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Ouvrez les exécutions du workflow 95</w:t>
      </w:r>
      <w:r>
        <w:t xml:space="preserve"> </w:t>
      </w:r>
      <w:r>
        <w:t xml:space="preserve">2. Vérifiez si le nœud</w:t>
      </w:r>
      <w:r>
        <w:t xml:space="preserve"> </w:t>
      </w:r>
      <w:r>
        <w:rPr>
          <w:rStyle w:val="VerbatimChar"/>
        </w:rPr>
        <w:t xml:space="preserve">Send Daily Report Email</w:t>
      </w:r>
      <w:r>
        <w:t xml:space="preserve"> </w:t>
      </w:r>
      <w:r>
        <w:t xml:space="preserve">est en erreur</w:t>
      </w:r>
      <w:r>
        <w:t xml:space="preserve"> </w:t>
      </w:r>
      <w:r>
        <w:t xml:space="preserve">3. Lisez le message d’erreur</w:t>
      </w:r>
    </w:p>
    <w:p>
      <w:pPr>
        <w:pStyle w:val="BodyText"/>
      </w:pPr>
      <w:r>
        <w:t xml:space="preserve">Si l’erreur est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la clé API Resend est invalide ou a expiré.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4" w:name="X33b3fcd9e3a004504af9576a141a27c0dc2fdf0"/>
    <w:p>
      <w:pPr>
        <w:pStyle w:val="Heading2"/>
      </w:pPr>
      <w:r>
        <w:t xml:space="preserve">5. Un email bounce ne stoppe pas la séquence</w:t>
      </w:r>
    </w:p>
    <w:bookmarkStart w:id="22" w:name="symptôme-4"/>
    <w:p>
      <w:pPr>
        <w:pStyle w:val="Heading3"/>
      </w:pPr>
      <w:r>
        <w:t xml:space="preserve">Symptôme</w:t>
      </w:r>
    </w:p>
    <w:p>
      <w:pPr>
        <w:pStyle w:val="FirstParagraph"/>
      </w:pPr>
      <w:r>
        <w:t xml:space="preserve">Un email est rejeté (bounce), mais des relances continuent d’être envoyées au même prospect.</w:t>
      </w:r>
    </w:p>
    <w:bookmarkEnd w:id="22"/>
    <w:bookmarkStart w:id="23" w:name="causes-possibles-et-solutions-4"/>
    <w:p>
      <w:pPr>
        <w:pStyle w:val="Heading3"/>
      </w:pPr>
      <w:r>
        <w:t xml:space="preserve">Causes possibles et solutions</w:t>
      </w:r>
    </w:p>
    <w:p>
      <w:pPr>
        <w:pStyle w:val="FirstParagraph"/>
      </w:pPr>
      <w:r>
        <w:rPr>
          <w:b/>
          <w:bCs/>
        </w:rPr>
        <w:t xml:space="preserve">5.1 Workflow 96 inactif</w:t>
      </w:r>
    </w:p>
    <w:p>
      <w:pPr>
        <w:pStyle w:val="BodyText"/>
      </w:pPr>
      <w:r>
        <w:t xml:space="preserve">Vérification :</w:t>
      </w:r>
      <w:r>
        <w:t xml:space="preserve"> </w:t>
      </w:r>
      <w:r>
        <w:t xml:space="preserve">1. Ouvrez le workflow</w:t>
      </w:r>
      <w:r>
        <w:t xml:space="preserve"> </w:t>
      </w:r>
      <w:r>
        <w:rPr>
          <w:b/>
          <w:bCs/>
        </w:rPr>
        <w:t xml:space="preserve">96 — Resend Email Events Webhook V1</w:t>
      </w:r>
      <w:r>
        <w:t xml:space="preserve"> </w:t>
      </w:r>
      <w:r>
        <w:t xml:space="preserve">dans n8n</w:t>
      </w:r>
      <w:r>
        <w:t xml:space="preserve"> </w:t>
      </w:r>
      <w:r>
        <w:t xml:space="preserve">2. Vérifiez que le bouton</w:t>
      </w:r>
      <w:r>
        <w:t xml:space="preserve"> </w:t>
      </w:r>
      <w:r>
        <w:rPr>
          <w:b/>
          <w:bCs/>
        </w:rPr>
        <w:t xml:space="preserve">Active</w:t>
      </w:r>
      <w:r>
        <w:t xml:space="preserve"> </w:t>
      </w:r>
      <w:r>
        <w:t xml:space="preserve">est vert</w:t>
      </w:r>
    </w:p>
    <w:p>
      <w:pPr>
        <w:pStyle w:val="BodyText"/>
      </w:pPr>
      <w:r>
        <w:rPr>
          <w:b/>
          <w:bCs/>
        </w:rPr>
        <w:t xml:space="preserve">5.2 Webhook Resend non configuré</w:t>
      </w:r>
    </w:p>
    <w:p>
      <w:pPr>
        <w:pStyle w:val="BodyText"/>
      </w:pPr>
      <w:r>
        <w:t xml:space="preserve">Vérification dans le tableau de bord Resend :</w:t>
      </w:r>
      <w:r>
        <w:t xml:space="preserve"> </w:t>
      </w:r>
      <w:r>
        <w:t xml:space="preserve">1. Allez sur</w:t>
      </w:r>
      <w:r>
        <w:t xml:space="preserve"> </w:t>
      </w:r>
      <w:r>
        <w:rPr>
          <w:rStyle w:val="VerbatimChar"/>
        </w:rPr>
        <w:t xml:space="preserve">resend.com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Webhooks</w:t>
      </w:r>
      <w:r>
        <w:t xml:space="preserve"> </w:t>
      </w:r>
      <w:r>
        <w:t xml:space="preserve">2. Vérifiez qu’un webhook est configuré avec l’URL :</w:t>
      </w:r>
      <w:r>
        <w:t xml:space="preserve"> </w:t>
      </w:r>
      <w:r>
        <w:rPr>
          <w:rStyle w:val="VerbatimChar"/>
        </w:rPr>
        <w:t xml:space="preserve">https://n8n-pxlk.srv1480638.hstgr.cloud/webhook/resend-email-events</w:t>
      </w:r>
      <w:r>
        <w:t xml:space="preserve"> </w:t>
      </w:r>
      <w:r>
        <w:t xml:space="preserve">3. Vérifiez que les événements</w:t>
      </w:r>
      <w:r>
        <w:t xml:space="preserve"> </w:t>
      </w:r>
      <w:r>
        <w:rPr>
          <w:rStyle w:val="VerbatimChar"/>
        </w:rPr>
        <w:t xml:space="preserve">email.bounced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email.complained</w:t>
      </w:r>
      <w:r>
        <w:t xml:space="preserve"> </w:t>
      </w:r>
      <w:r>
        <w:t xml:space="preserve">sont cochés</w:t>
      </w:r>
    </w:p>
    <w:p>
      <w:pPr>
        <w:pStyle w:val="BodyText"/>
      </w:pPr>
      <w:r>
        <w:t xml:space="preserve">Si le webhook est absent, recréez-le avec ces paramètres.</w:t>
      </w:r>
    </w:p>
    <w:p>
      <w:pPr>
        <w:pStyle w:val="BodyText"/>
      </w:pPr>
      <w:r>
        <w:rPr>
          <w:b/>
          <w:bCs/>
        </w:rPr>
        <w:t xml:space="preserve">5.3 Les tags de l’email sont absents</w:t>
      </w:r>
    </w:p>
    <w:p>
      <w:pPr>
        <w:pStyle w:val="BodyText"/>
      </w:pPr>
      <w:r>
        <w:t xml:space="preserve">Le workflow 96 identifie le prospect grâce aux tags ajoutés lors de l’envoi. Si les tags</w:t>
      </w:r>
      <w:r>
        <w:t xml:space="preserve"> </w:t>
      </w:r>
      <w:r>
        <w:rPr>
          <w:rStyle w:val="VerbatimChar"/>
        </w:rPr>
        <w:t xml:space="preserve">prospect_id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sequence_step</w:t>
      </w:r>
      <w:r>
        <w:t xml:space="preserve"> </w:t>
      </w:r>
      <w:r>
        <w:t xml:space="preserve">et</w:t>
      </w:r>
      <w:r>
        <w:t xml:space="preserve"> </w:t>
      </w:r>
      <w:r>
        <w:rPr>
          <w:rStyle w:val="VerbatimChar"/>
        </w:rPr>
        <w:t xml:space="preserve">form_type</w:t>
      </w:r>
      <w:r>
        <w:t xml:space="preserve"> </w:t>
      </w:r>
      <w:r>
        <w:t xml:space="preserve">ne sont pas présents dans l’email, le workflow ne peut pas identifier le prospect.</w:t>
      </w:r>
    </w:p>
    <w:p>
      <w:pPr>
        <w:pStyle w:val="BodyText"/>
      </w:pPr>
      <w:r>
        <w:t xml:space="preserve">Vérification : Ouvrez les exécutions du workflow 96 et regardez le nœud</w:t>
      </w:r>
      <w:r>
        <w:t xml:space="preserve"> </w:t>
      </w:r>
      <w:r>
        <w:rPr>
          <w:rStyle w:val="VerbatimChar"/>
        </w:rPr>
        <w:t xml:space="preserve">Parse Resend Event</w:t>
      </w:r>
      <w:r>
        <w:t xml:space="preserve">. Si</w:t>
      </w:r>
      <w:r>
        <w:t xml:space="preserve"> </w:t>
      </w:r>
      <w:r>
        <w:rPr>
          <w:rStyle w:val="VerbatimChar"/>
        </w:rPr>
        <w:t xml:space="preserve">prospect_id</w:t>
      </w:r>
      <w:r>
        <w:t xml:space="preserve"> </w:t>
      </w:r>
      <w:r>
        <w:t xml:space="preserve">est vide, c’est que les tags manquent.</w:t>
      </w:r>
    </w:p>
    <w:p>
      <w:pPr>
        <w:pStyle w:val="BodyText"/>
      </w:pPr>
      <w:r>
        <w:t xml:space="preserve">Solution : Vérifiez que le nœud</w:t>
      </w:r>
      <w:r>
        <w:t xml:space="preserve"> </w:t>
      </w:r>
      <w:r>
        <w:rPr>
          <w:rStyle w:val="VerbatimChar"/>
        </w:rPr>
        <w:t xml:space="preserve">Send Social Sequence Email</w:t>
      </w:r>
      <w:r>
        <w:t xml:space="preserve"> </w:t>
      </w:r>
      <w:r>
        <w:t xml:space="preserve">du workflow 93 contient bien les tags dans son corps JSON.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7" w:name="un-prospect-est-dans-un-mauvais-statut"/>
    <w:p>
      <w:pPr>
        <w:pStyle w:val="Heading2"/>
      </w:pPr>
      <w:r>
        <w:t xml:space="preserve">6. Un prospect est dans un mauvais statut</w:t>
      </w:r>
    </w:p>
    <w:bookmarkStart w:id="25" w:name="symptôme-5"/>
    <w:p>
      <w:pPr>
        <w:pStyle w:val="Heading3"/>
      </w:pPr>
      <w:r>
        <w:t xml:space="preserve">Symptôme</w:t>
      </w:r>
    </w:p>
    <w:p>
      <w:pPr>
        <w:pStyle w:val="FirstParagraph"/>
      </w:pPr>
      <w:r>
        <w:t xml:space="preserve">Le statut d’un prospect dans Supabase ne reflète pas la réalité.</w:t>
      </w:r>
    </w:p>
    <w:bookmarkEnd w:id="25"/>
    <w:bookmarkStart w:id="26" w:name="corrections-manuelles-via-supabase"/>
    <w:p>
      <w:pPr>
        <w:pStyle w:val="Heading3"/>
      </w:pPr>
      <w:r>
        <w:t xml:space="preserve">Corrections manuelles via Supabase</w:t>
      </w:r>
    </w:p>
    <w:p>
      <w:pPr>
        <w:pStyle w:val="FirstParagraph"/>
      </w:pPr>
      <w:r>
        <w:rPr>
          <w:b/>
          <w:bCs/>
        </w:rPr>
        <w:t xml:space="preserve">Forcer le statut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meeting_booked</w:t>
      </w:r>
      <w:r>
        <w:rPr>
          <w:b/>
          <w:bCs/>
        </w:rPr>
        <w:t xml:space="preserve"> </w:t>
      </w:r>
      <w:r>
        <w:rPr>
          <w:b/>
          <w:bCs/>
        </w:rPr>
        <w:t xml:space="preserve">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'meeting_booked'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meeting_booked_at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Reprendre la séquence d’un prospect bloqué par erreur 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stop_reason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next_action_at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INTERVAL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'1 hour'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Réinitialiser complètement un prospect (recommencer la séquence) 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'active'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sequence_step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last_sequence_result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social_email_1_sent_at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social_email_2_sent_at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social_email_3_sent_at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next_action_at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'email@exemple.com'</w:t>
      </w:r>
      <w:r>
        <w:rPr>
          <w:rStyle w:val="NormalTok"/>
        </w:rPr>
        <w:t xml:space="preserve">;</w:t>
      </w:r>
    </w:p>
    <w:p>
      <w:pPr>
        <w:pStyle w:val="FirstParagraph"/>
      </w:pPr>
      <w:r>
        <w:rPr>
          <w:b/>
          <w:bCs/>
        </w:rPr>
        <w:t xml:space="preserve">Fermer définitivement un prospect :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prospect_targets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status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'closed_lost'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paused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stop_reason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'manual_close'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closed_at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NOW()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email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'email@exemple.com'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bookmarkEnd w:id="26"/>
    <w:bookmarkEnd w:id="27"/>
    <w:bookmarkStart w:id="33" w:name="problèmes-généraux-n8n"/>
    <w:p>
      <w:pPr>
        <w:pStyle w:val="Heading2"/>
      </w:pPr>
      <w:r>
        <w:t xml:space="preserve">7. Problèmes généraux n8n</w:t>
      </w:r>
    </w:p>
    <w:bookmarkStart w:id="28" w:name="accès-à-n8n"/>
    <w:p>
      <w:pPr>
        <w:pStyle w:val="Heading3"/>
      </w:pPr>
      <w:r>
        <w:t xml:space="preserve">7.1 Accès à n8n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URL :</w:t>
      </w:r>
      <w:r>
        <w:t xml:space="preserve"> </w:t>
      </w:r>
      <w:r>
        <w:rPr>
          <w:rStyle w:val="VerbatimChar"/>
        </w:rPr>
        <w:t xml:space="preserve">https://n8n-pxlk.srv1480638.hstgr.cloud</w:t>
      </w:r>
    </w:p>
    <w:p>
      <w:pPr>
        <w:pStyle w:val="Compact"/>
        <w:numPr>
          <w:ilvl w:val="0"/>
          <w:numId w:val="1001"/>
        </w:numPr>
      </w:pPr>
      <w:r>
        <w:t xml:space="preserve">En cas de problème de connexion, vérifiez que le serveur est en ligne</w:t>
      </w:r>
    </w:p>
    <w:bookmarkEnd w:id="28"/>
    <w:bookmarkStart w:id="29" w:name="voir-les-logs-dune-exécution"/>
    <w:p>
      <w:pPr>
        <w:pStyle w:val="Heading3"/>
      </w:pPr>
      <w:r>
        <w:t xml:space="preserve">7.2 Voir les logs d’une exécution</w:t>
      </w:r>
    </w:p>
    <w:p>
      <w:pPr>
        <w:pStyle w:val="Compact"/>
        <w:numPr>
          <w:ilvl w:val="0"/>
          <w:numId w:val="1002"/>
        </w:numPr>
      </w:pPr>
      <w:r>
        <w:t xml:space="preserve">Ouvrez le workflow concerné</w:t>
      </w:r>
    </w:p>
    <w:p>
      <w:pPr>
        <w:pStyle w:val="Compact"/>
        <w:numPr>
          <w:ilvl w:val="0"/>
          <w:numId w:val="1002"/>
        </w:numPr>
      </w:pPr>
      <w:r>
        <w:t xml:space="preserve">Cliquez sur</w:t>
      </w:r>
      <w:r>
        <w:t xml:space="preserve"> </w:t>
      </w:r>
      <w:r>
        <w:rPr>
          <w:b/>
          <w:bCs/>
        </w:rPr>
        <w:t xml:space="preserve">Executions</w:t>
      </w:r>
      <w:r>
        <w:t xml:space="preserve"> </w:t>
      </w:r>
      <w:r>
        <w:t xml:space="preserve">dans le menu de gauche</w:t>
      </w:r>
    </w:p>
    <w:p>
      <w:pPr>
        <w:pStyle w:val="Compact"/>
        <w:numPr>
          <w:ilvl w:val="0"/>
          <w:numId w:val="1002"/>
        </w:numPr>
      </w:pPr>
      <w:r>
        <w:t xml:space="preserve">Cliquez sur une exécution pour voir le détail nœud par nœud</w:t>
      </w:r>
    </w:p>
    <w:p>
      <w:pPr>
        <w:pStyle w:val="Compact"/>
        <w:numPr>
          <w:ilvl w:val="0"/>
          <w:numId w:val="1002"/>
        </w:numPr>
      </w:pPr>
      <w:r>
        <w:t xml:space="preserve">Les nœuds verts ont réussi, les rouges ont échoué</w:t>
      </w:r>
    </w:p>
    <w:p>
      <w:pPr>
        <w:pStyle w:val="Compact"/>
        <w:numPr>
          <w:ilvl w:val="0"/>
          <w:numId w:val="1002"/>
        </w:numPr>
      </w:pPr>
      <w:r>
        <w:t xml:space="preserve">Cliquez sur un nœud rouge pour voir le message d’erreur</w:t>
      </w:r>
    </w:p>
    <w:bookmarkEnd w:id="29"/>
    <w:bookmarkStart w:id="30" w:name="tester-manuellement-un-workflow"/>
    <w:p>
      <w:pPr>
        <w:pStyle w:val="Heading3"/>
      </w:pPr>
      <w:r>
        <w:t xml:space="preserve">7.3 Tester manuellement un workflow</w:t>
      </w:r>
    </w:p>
    <w:p>
      <w:pPr>
        <w:pStyle w:val="FirstParagraph"/>
      </w:pPr>
      <w:r>
        <w:t xml:space="preserve">Pour tester le workflow 93 sans attendre un formulaire :</w:t>
      </w:r>
      <w:r>
        <w:t xml:space="preserve"> </w:t>
      </w:r>
      <w:r>
        <w:t xml:space="preserve">1. Ouvrez le workflow 93</w:t>
      </w:r>
      <w:r>
        <w:t xml:space="preserve"> </w:t>
      </w:r>
      <w:r>
        <w:t xml:space="preserve">2. Cliquez sur le nœud</w:t>
      </w:r>
      <w:r>
        <w:t xml:space="preserve"> </w:t>
      </w:r>
      <w:r>
        <w:rPr>
          <w:b/>
          <w:bCs/>
        </w:rPr>
        <w:t xml:space="preserve">Social Forms Webhook</w:t>
      </w:r>
      <w:r>
        <w:t xml:space="preserve"> </w:t>
      </w:r>
      <w:r>
        <w:t xml:space="preserve">3. Cliquez sur</w:t>
      </w:r>
      <w:r>
        <w:t xml:space="preserve"> </w:t>
      </w:r>
      <w:r>
        <w:rPr>
          <w:b/>
          <w:bCs/>
        </w:rPr>
        <w:t xml:space="preserve">Listen for test event</w:t>
      </w:r>
      <w:r>
        <w:t xml:space="preserve"> </w:t>
      </w:r>
      <w:r>
        <w:t xml:space="preserve">4. Simulez un envoi de formulaire depuis Google Forms (mode</w:t>
      </w:r>
      <w:r>
        <w:t xml:space="preserve"> </w:t>
      </w:r>
      <w:r>
        <w:rPr>
          <w:b/>
          <w:bCs/>
        </w:rPr>
        <w:t xml:space="preserve">Aperçu</w:t>
      </w:r>
      <w:r>
        <w:t xml:space="preserve">)</w:t>
      </w:r>
    </w:p>
    <w:bookmarkEnd w:id="30"/>
    <w:bookmarkStart w:id="31" w:name="X5171c87b356c727cf2d106524a33e7a98fc0eff"/>
    <w:p>
      <w:pPr>
        <w:pStyle w:val="Heading3"/>
      </w:pPr>
      <w:r>
        <w:t xml:space="preserve">7.4 Réimporter un workflow depuis un fichier JSON</w:t>
      </w:r>
    </w:p>
    <w:p>
      <w:pPr>
        <w:pStyle w:val="FirstParagraph"/>
      </w:pPr>
      <w:r>
        <w:t xml:space="preserve">Si vous devez restaurer un workflow :</w:t>
      </w:r>
      <w:r>
        <w:t xml:space="preserve"> </w:t>
      </w:r>
      <w:r>
        <w:t xml:space="preserve">1. Dans n8n, cliquez sur</w:t>
      </w:r>
      <w:r>
        <w:t xml:space="preserve"> </w:t>
      </w:r>
      <w:r>
        <w:rPr>
          <w:b/>
          <w:bCs/>
        </w:rPr>
        <w:t xml:space="preserve">+ New workflow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Import from file</w:t>
      </w:r>
      <w:r>
        <w:t xml:space="preserve"> </w:t>
      </w:r>
      <w:r>
        <w:t xml:space="preserve">2. Choisissez le fichier JSON correspondant dans</w:t>
      </w:r>
      <w:r>
        <w:t xml:space="preserve"> </w:t>
      </w:r>
      <w:r>
        <w:rPr>
          <w:rStyle w:val="VerbatimChar"/>
        </w:rPr>
        <w:t xml:space="preserve">docs/transferai-admin/</w:t>
      </w:r>
      <w:r>
        <w:t xml:space="preserve"> </w:t>
      </w:r>
      <w:r>
        <w:t xml:space="preserve">3. Vérifiez que le workflow est bien configuré (credentials, etc.)</w:t>
      </w:r>
      <w:r>
        <w:t xml:space="preserve"> </w:t>
      </w:r>
      <w:r>
        <w:t xml:space="preserve">4. Activez-le avec le bouton</w:t>
      </w:r>
      <w:r>
        <w:t xml:space="preserve"> </w:t>
      </w:r>
      <w:r>
        <w:rPr>
          <w:b/>
          <w:bCs/>
        </w:rPr>
        <w:t xml:space="preserve">Active</w:t>
      </w:r>
    </w:p>
    <w:bookmarkEnd w:id="31"/>
    <w:bookmarkStart w:id="32" w:name="fichiers-json-des-workflows"/>
    <w:p>
      <w:pPr>
        <w:pStyle w:val="Heading3"/>
      </w:pPr>
      <w:r>
        <w:t xml:space="preserve">7.5 Fichiers JSON des workflows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751"/>
        <w:gridCol w:w="416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Fichier</w:t>
            </w:r>
          </w:p>
        </w:tc>
        <w:tc>
          <w:tcPr/>
          <w:p>
            <w:pPr>
              <w:pStyle w:val="Compact"/>
            </w:pPr>
            <w:r>
              <w:t xml:space="preserve">Workflow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93_n8n_Google_Forms_Social_Lead_Sequence_V2_Clean_Importable.json</w:t>
            </w:r>
          </w:p>
        </w:tc>
        <w:tc>
          <w:tcPr/>
          <w:p>
            <w:pPr>
              <w:pStyle w:val="Compact"/>
            </w:pPr>
            <w:r>
              <w:t xml:space="preserve">Séquence principale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94_n8n_Calendly_Meeting_Booked_Webhook_V1.json</w:t>
            </w:r>
          </w:p>
        </w:tc>
        <w:tc>
          <w:tcPr/>
          <w:p>
            <w:pPr>
              <w:pStyle w:val="Compact"/>
            </w:pPr>
            <w:r>
              <w:t xml:space="preserve">Détection rendez-vous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95_n8n_Daily_Monitoring_Report_V1.json</w:t>
            </w:r>
          </w:p>
        </w:tc>
        <w:tc>
          <w:tcPr/>
          <w:p>
            <w:pPr>
              <w:pStyle w:val="Compact"/>
            </w:pPr>
            <w:r>
              <w:t xml:space="preserve">Rapport quotidien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96_n8n_Resend_Email_Events_Webhook_V1.json</w:t>
            </w:r>
          </w:p>
        </w:tc>
        <w:tc>
          <w:tcPr/>
          <w:p>
            <w:pPr>
              <w:pStyle w:val="Compact"/>
            </w:pPr>
            <w:r>
              <w:t xml:space="preserve">Gestion bounces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4" w:name="Xff4184493481c455b1aa05a45b82c306586eaa1"/>
    <w:p>
      <w:pPr>
        <w:pStyle w:val="Heading2"/>
      </w:pPr>
      <w:r>
        <w:t xml:space="preserve">Récapitulatif rapide des vérifications à faire en priorité</w:t>
      </w:r>
    </w:p>
    <w:p>
      <w:pPr>
        <w:pStyle w:val="FirstParagraph"/>
      </w:pPr>
      <w:r>
        <w:t xml:space="preserve">En cas de doute, voici les cinq vérifications à faire dans l’ordre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Les quatre workflows 93, 94, 95, 96 sont-ils actifs dans n8n 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Google Apps Script du formulaire est-il actif 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Y a-t-il des erreurs dans les exécutions récentes de n8n 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webhook Calendly est-il enregistré et actif ?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webhook Resend est-il configuré avec les bons événements ?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2026-06-23T23:32:00Z</dcterms:created>
  <dcterms:modified xsi:type="dcterms:W3CDTF">2026-06-23T23:32:00Z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