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p>
      <w:r>
        <w:t xml:space="preserve"/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1B4F8A"/>
          <w:sz w:val="48"/>
          <w:szCs w:val="48"/>
        </w:rPr>
        <w:t xml:space="preserve">TRANSFERAI NETTELECOM CI</w:t>
      </w:r>
    </w:p>
    <w:p>
      <w:pPr>
        <w:jc w:val="center"/>
      </w:pPr>
      <w:r>
        <w:rPr>
          <w:rFonts w:ascii="Calibri" w:cs="Calibri" w:eastAsia="Calibri" w:hAnsi="Calibri"/>
          <w:b/>
          <w:bCs/>
          <w:color w:val="E74C3C"/>
          <w:sz w:val="36"/>
          <w:szCs w:val="36"/>
        </w:rPr>
        <w:t xml:space="preserve">Guide de Dépannage — Workflows n8n</w:t>
      </w:r>
    </w:p>
    <w:p>
      <w:pPr>
        <w:jc w:val="center"/>
      </w:pPr>
      <w:r>
        <w:rPr>
          <w:rFonts w:ascii="Calibri" w:cs="Calibri" w:eastAsia="Calibri" w:hAnsi="Calibri"/>
          <w:color w:val="666666"/>
          <w:sz w:val="22"/>
          <w:szCs w:val="22"/>
        </w:rPr>
        <w:t xml:space="preserve">Version 3.0 — Mis à jour le 1er juillet 2026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1. Diagnostic rapide — Arbre de décision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0"/>
      </w:tblGrid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E67E2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PREMIER RÉFLEXE</w:t>
            </w:r>
          </w:p>
        </w:tc>
      </w:tr>
      <w:tr>
        <w:tc>
          <w:tcPr>
            <w:tcBorders>
              <w:top w:val="single" w:color="E67E22" w:sz="1"/>
              <w:left w:val="single" w:color="E67E22" w:sz="1"/>
              <w:bottom w:val="single" w:color="E67E22" w:sz="1"/>
              <w:right w:val="single" w:color="E67E22" w:sz="1"/>
            </w:tcBorders>
            <w:shd w:fill="F8F9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1. n8n → Executions → filtrer "Error" — identifier le workflow en rouge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2. Ouvrir l'exécution → identifier le noeud rouge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3. Cliquer sur le noeud → lire le message d'erreur exact</w:t>
            </w:r>
          </w:p>
          <w:p>
            <w:r>
              <w:rPr>
                <w:rFonts w:ascii="Calibri" w:cs="Calibri" w:eastAsia="Calibri" w:hAnsi="Calibri"/>
                <w:sz w:val="21"/>
                <w:szCs w:val="21"/>
              </w:rPr>
              <w:t xml:space="preserve">4. Consulter la section correspondante de ce guide</w:t>
            </w:r>
          </w:p>
        </w:tc>
      </w:tr>
    </w:tbl>
    <w:p>
      <w:r>
        <w:t xml:space="preserve"/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Symptôme observé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Cause probable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Section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2+3 tourne à vide (0 prospects traités)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Filtre status ou date mal configuré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de validation non reçu (V3)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API key expirée ou quota dépassé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3.2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non attaché à l'email formation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base64 ou champ content manquant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V10.1 ne répond pas aux emails entrants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Zoho Reply V1 en erreur ou webhook conflictuel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3.4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V4 ne déclenche aucun prospect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Tous les prospects en status non-éligible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3.5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V6 ne traite pas les formulaires audit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Colonne processed ou completion incorrecte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3.6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Activation workflow échoue (webhook conflit)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autre workflow actif avec même webhook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3.7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n8n API key rejetée (401)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Clé expirée — en générer une nouvelle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3.8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Double réponse Chatwoot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V5.5.2 et V6 Handoff actifs en même temps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3.9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Orange CI apparaît au lieu du vrai prospect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Set Target : noeud lit données hardcodées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3.10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Erreur 403 Resend (code 1010)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Champ path utilisé — utiliser content + base64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3.3</w:t>
            </w:r>
          </w:p>
        </w:tc>
      </w:tr>
    </w:tbl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2. Erreurs spécifiques par workflow</w:t>
      </w:r>
    </w:p>
    <w:p>
      <w:pPr>
        <w:pStyle w:val="Heading2"/>
      </w:pPr>
      <w:r>
        <w:t xml:space="preserve">2.1 Email 2+3 — Problèmes courants</w:t>
      </w:r>
    </w:p>
    <w:p>
      <w:r>
        <w:t xml:space="preserve"/>
      </w:r>
    </w:p>
    <w:p>
      <w:pPr>
        <w:pStyle w:val="Heading3"/>
      </w:pPr>
      <w:r>
        <w:t xml:space="preserve">Problème : 0 prospects récupérés par Fetch Leads J+1 Email2</w:t>
      </w:r>
    </w:p>
    <w:p>
      <w:r>
        <w:rPr>
          <w:i/>
          <w:iCs/>
        </w:rPr>
        <w:t xml:space="preserve">Symptôme : le noeud Fetch Leads renvoie un tableau vide, l'email de validation n'est pas envoyé.</w:t>
      </w:r>
    </w:p>
    <w:p>
      <w:r>
        <w:t xml:space="preserve"/>
      </w:r>
    </w:p>
    <w:p>
      <w:r>
        <w:rPr>
          <w:b/>
          <w:bCs/>
        </w:rPr>
        <w:t xml:space="preserve">Causes et solutions 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des prospects existent avec status=formation_interest dans Supabase 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SELECT * FROM prospect_targets WHERE status='formation_interest' AND source_label='google_form_formation_juillet_2026'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la date de déclenchement : le noeud attend que updated_at &lt;= now-1day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aucun prospect : vérifier que V9 a bien capturé les inscriptions Google Forms</w:t>
      </w:r>
    </w:p>
    <w:p>
      <w:r>
        <w:t xml:space="preserve"/>
      </w:r>
    </w:p>
    <w:p>
      <w:pPr>
        <w:pStyle w:val="Heading3"/>
      </w:pPr>
      <w:r>
        <w:t xml:space="preserve">Problème : Email 3 traite des prospects trop tôt (avant J+4)</w:t>
      </w:r>
    </w:p>
    <w:p>
      <w:r>
        <w:rPr>
          <w:i/>
          <w:iCs/>
        </w:rPr>
        <w:t xml:space="preserve">Le noeud Fetch Leads J+4 filtre updated_at &lt;= maintenant - 4 jours.</w:t>
      </w:r>
    </w:p>
    <w:p>
      <w:r>
        <w:t xml:space="preserve">Vérification : SELECT count(*) FROM prospect_targets WHERE status='email2_sent' AND updated_at &lt;= now() - interval '4 days'</w:t>
      </w:r>
    </w:p>
    <w:p>
      <w:r>
        <w:t xml:space="preserve"/>
      </w:r>
    </w:p>
    <w:p>
      <w:pPr>
        <w:pStyle w:val="Heading3"/>
      </w:pPr>
      <w:r>
        <w:t xml:space="preserve">Problème : email de validation envoyé mais lien Approuver ne fonctionne pas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le webhook formation-email2-approve est actif dans n8n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Ouvrir n8n → Settings → Webhooks → confirmer l'URL de base du serveur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le workflow Email 2+3 est en statut Actif (toggle ON)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2.2 V3 — Génération packs et lettres</w:t>
      </w:r>
    </w:p>
    <w:p>
      <w:r>
        <w:t xml:space="preserve"/>
      </w:r>
    </w:p>
    <w:p>
      <w:pPr>
        <w:pStyle w:val="Heading3"/>
      </w:pPr>
      <w:r>
        <w:t xml:space="preserve">Problème : email de validation non reçu après déclenchement V3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Resend dashboard → onglet Emails → statut de l'envoi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la clé API Resend dans les credentials n8n (re_***)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l'email destinataire (marius.ayoro70@gmail.com) est validé dans Resend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429 : quota daily Resend atteint — attendre minuit UTC</w:t>
      </w:r>
    </w:p>
    <w:p>
      <w:r>
        <w:t xml:space="preserve"/>
      </w:r>
    </w:p>
    <w:p>
      <w:pPr>
        <w:pStyle w:val="Heading3"/>
      </w:pPr>
      <w:r>
        <w:t xml:space="preserve">Problème : PDF ou PPTX absents dans Supabase Storage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le script Python mini_catalogue_cli.py s'exécute sur le VPS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les logs du noeud Code → Generate PDF : ReportLab installé ?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LibreOffice est installé (version 24.2.7.2) : libreoffice --version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Bucket prospect-decks doit être public dans Supabase Storage</w:t>
      </w:r>
    </w:p>
    <w:p>
      <w:r>
        <w:t xml:space="preserve"/>
      </w:r>
    </w:p>
    <w:p>
      <w:pPr>
        <w:pStyle w:val="Heading3"/>
      </w:pPr>
      <w:r>
        <w:t xml:space="preserve">Problème : lettre executive contient "Orange CI" au lieu du vrai prospect</w:t>
      </w:r>
    </w:p>
    <w:p>
      <w:r>
        <w:rPr>
          <w:i/>
          <w:iCs/>
        </w:rPr>
        <w:t xml:space="preserve">Comportement normal en test si le prospect n'a pas de pack dans ai_prospecting_packs.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production : V3 lit les données directement depuis Supabase via le prospect_id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En test manuel : vérifier que le payload de test contient le bon prospect_id</w:t>
      </w:r>
    </w:p>
    <w:p>
      <w:r>
        <w:t xml:space="preserve"/>
      </w:r>
    </w:p>
    <w:p>
      <w:pPr>
        <w:pStyle w:val="Heading3"/>
      </w:pPr>
      <w:r>
        <w:t xml:space="preserve">Problème : erreur 403 lors de l'envoi PDF via Resend</w:t>
      </w:r>
    </w:p>
    <w:p>
      <w:r>
        <w:rPr>
          <w:i/>
          <w:iCs/>
        </w:rPr>
        <w:t xml:space="preserve">Code d'erreur 1010 = Resend rejette le champ path (URL directe vers Supabase).</w:t>
      </w:r>
    </w:p>
    <w:p>
      <w:r>
        <w:rPr>
          <w:b/>
          <w:bCs/>
        </w:rPr>
        <w:t xml:space="preserve">SOLUTION : toujours utiliser content + base64, jamais path.</w:t>
      </w:r>
    </w:p>
    <w:p>
      <w:r>
        <w:t xml:space="preserve">Exemple payload correct :</w:t>
      </w:r>
    </w:p>
    <w:p>
      <w:r>
        <w:t xml:space="preserve">{ "attachments": [{ "filename": "programme.pdf", "content": "[base64]", "content_type": "application/pdf" }] }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2.3 V10.1 Agent IA — Problèmes courants</w:t>
      </w:r>
    </w:p>
    <w:p>
      <w:r>
        <w:t xml:space="preserve"/>
      </w:r>
    </w:p>
    <w:p>
      <w:pPr>
        <w:pStyle w:val="Heading3"/>
      </w:pPr>
      <w:r>
        <w:t xml:space="preserve">Problème : V10.1 ne répond pas aux emails entrants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Zoho Reply Intelligence V1 est actif (schedule 15 min)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Ouvrir la dernière exécution de Zoho Reply V1 → vérifier le noeud Appeler Agent V10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V10.1 est en statut Actif dans n8n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 webhook URL : transferai-agent-formation-suivi doit correspondre</w:t>
      </w:r>
    </w:p>
    <w:p>
      <w:r>
        <w:t xml:space="preserve"/>
      </w:r>
    </w:p>
    <w:p>
      <w:pPr>
        <w:pStyle w:val="Heading3"/>
      </w:pPr>
      <w:r>
        <w:t xml:space="preserve">Problème : Conflit webhook à l'activation de V10.1</w:t>
      </w:r>
    </w:p>
    <w:p>
      <w:r>
        <w:rPr>
          <w:i/>
          <w:iCs/>
        </w:rPr>
        <w:t xml:space="preserve">Message d'erreur : "There is a conflict with one of the webhooks"</w:t>
      </w:r>
    </w:p>
    <w:p>
      <w:r>
        <w:rPr>
          <w:b/>
          <w:bCs/>
        </w:rPr>
        <w:t xml:space="preserve">CAUSE : V10 original (WBhLUarZPXocFU2j) utilise le même chemin webhook.</w:t>
      </w:r>
    </w:p>
    <w:p>
      <w:r>
        <w:t xml:space="preserve">SOLUTION :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Désactiver V10 original dans n8n (toggle OFF)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Puis activer V10.1 (toggle ON)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Vérifier : seul V10.1 doit apparaître dans la liste des webhooks actifs</w:t>
      </w:r>
    </w:p>
    <w:p>
      <w:r>
        <w:t xml:space="preserve"/>
      </w:r>
    </w:p>
    <w:p>
      <w:pPr>
        <w:pStyle w:val="Heading3"/>
      </w:pPr>
      <w:r>
        <w:t xml:space="preserve">Problème : réponse IA hors sujet ou incomplète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la version du système prompt dans le noeud GPT Agent TransferAI KB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Le prompt doit contenir les sections A (identité) à F (règles de réponse)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mise à jour nécessaire : modifier le noeud → Save → Désactiver/Réactiver le workflow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2.4 V4 Batch — Aucun prospect traité</w:t>
      </w:r>
    </w:p>
    <w:p>
      <w:r>
        <w:t xml:space="preserve"/>
      </w:r>
    </w:p>
    <w:p>
      <w:pPr>
        <w:pStyle w:val="Heading3"/>
      </w:pPr>
      <w:r>
        <w:t xml:space="preserve">Problème : V4 s'exécute mais appelle V3 pour 0 prospects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 filtre dans le noeud Fetch Eligible Prospects :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status doit être IN ('ready', 'active')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outreach_attempts doit être inférieur à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la table prospect_targets : combien de prospects sont en status=ready ?</w:t>
      </w:r>
    </w:p>
    <w:p>
      <w:pPr>
        <w:pStyle w:val="ListParagraph"/>
        <w:numPr>
          <w:ilvl w:val="0"/>
          <w:numId w:val="3"/>
        </w:numPr>
      </w:pPr>
      <w:r>
        <w:rPr>
          <w:rFonts w:ascii="Calibri" w:cs="Calibri" w:eastAsia="Calibri" w:hAnsi="Calibri"/>
          <w:sz w:val="20"/>
          <w:szCs w:val="20"/>
        </w:rPr>
        <w:t xml:space="preserve">SELECT count(*) FROM prospect_targets WHERE status='ready' AND outreach_attempts &lt; 3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Si quota 5/jour atteint : V4 est correct, il attend le lendemain</w:t>
      </w:r>
    </w:p>
    <w:p>
      <w:r>
        <w:t xml:space="preserve"/>
      </w:r>
    </w:p>
    <w:p>
      <w:pPr>
        <w:pStyle w:val="Heading3"/>
      </w:pPr>
      <w:r>
        <w:t xml:space="preserve">Problème : V4 démarre à 8h mais pas le bon jour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 noeud Schedule Trigger : doit être configuré lundi-vendredi seulement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 fuseau horaire du VPS : doit être Africa/Abidjan (GMT+0)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2.5 V6 Post-Audit — Formulaires non traités</w:t>
      </w:r>
    </w:p>
    <w:p>
      <w:r>
        <w:t xml:space="preserve"/>
      </w:r>
    </w:p>
    <w:p>
      <w:pPr>
        <w:pStyle w:val="Heading3"/>
      </w:pPr>
      <w:r>
        <w:t xml:space="preserve">Problème : soumissions formulaire audit non détectées par V6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la colonne processed existe dans form_responses (BOOLEAN DEFAULT false)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que le frontend React écrit bien pack_id dans form_responses à la soumission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SELECT * FROM form_responses WHERE processed = false AND completion &gt;= 80 ORDER BY submitted_at DESC LIMIT 5</w:t>
      </w:r>
    </w:p>
    <w:p>
      <w:r>
        <w:t xml:space="preserve"/>
      </w:r>
    </w:p>
    <w:p>
      <w:pPr>
        <w:pStyle w:val="Heading3"/>
      </w:pPr>
      <w:r>
        <w:t xml:space="preserve">Problème : fiche pré-RDV envoyée en double</w:t>
      </w:r>
    </w:p>
    <w:p>
      <w:r>
        <w:rPr>
          <w:i/>
          <w:iCs/>
        </w:rPr>
        <w:t xml:space="preserve">V6 tourne toutes les 30 min — si processed n'est pas mis à true après traitement, V6 retraitera.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 noeud Mark Processed : UPDATE form_responses SET processed=true WHERE id=...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les permissions RLS Supabase sur form_responses pour UPDATE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2.6 Conflits webhook à l'activation</w:t>
      </w:r>
    </w:p>
    <w:p>
      <w:r>
        <w:t xml:space="preserve"/>
      </w:r>
    </w:p>
    <w:p>
      <w:r>
        <w:rPr>
          <w:b/>
          <w:bCs/>
        </w:rPr>
        <w:t xml:space="preserve">n8n interdit deux workflows actifs avec le même chemin webhook.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rPr>
          <w:tblHeader/>
        </w:trPr>
        <w:tc>
          <w:tcPr>
            <w:tcW w:type="dxa" w:w="225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Webhook path</w:t>
            </w:r>
          </w:p>
        </w:tc>
        <w:tc>
          <w:tcPr>
            <w:tcW w:type="dxa" w:w="225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attendu</w:t>
            </w:r>
          </w:p>
        </w:tc>
        <w:tc>
          <w:tcPr>
            <w:tcW w:type="dxa" w:w="225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Workflow en conflit</w:t>
            </w:r>
          </w:p>
        </w:tc>
        <w:tc>
          <w:tcPr>
            <w:tcW w:type="dxa" w:w="225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transferai-agent-formation-suivi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V10.1 (JkCqjRvZruXC1SUa)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V10 original (WBhLUarZPXocFU2j)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Désactiver V10 original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formation-email2-approve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2+3 (uvaRGbCUebRVkyc4)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seul workflow utilise ce path</w:t>
            </w:r>
          </w:p>
        </w:tc>
      </w:tr>
      <w:tr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formation-email3-approve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Email 2+3 (uvaRGbCUebRVkyc4)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W w:type="dxa" w:w="225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 seul workflow utilise ce path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2.7 Clés API expirées (401)</w:t>
      </w:r>
    </w:p>
    <w:p>
      <w:r>
        <w:t xml:space="preserve"/>
      </w:r>
    </w:p>
    <w:p>
      <w:r>
        <w:rPr>
          <w:b/>
          <w:bCs/>
        </w:rPr>
        <w:t xml:space="preserve">Si n8n retourne 401 sur un HTTP Request vers Supabase ou OpenAI 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n8n → Settings → Credentials → identifier la credential en erreur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Mettre à jour la clé API depuis le dashboard de l'outil concerné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Tester la credential mise à jour depuis n8n</w:t>
      </w:r>
    </w:p>
    <w:p>
      <w:r>
        <w:t xml:space="preserve"/>
      </w:r>
    </w:p>
    <w:p>
      <w:r>
        <w:rPr>
          <w:b/>
          <w:bCs/>
        </w:rPr>
        <w:t xml:space="preserve">Si la clé API n8n elle-même est rejetée (pour l'API REST de n8n) 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n8n → Settings → API → Generate new key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Copier et stocker la nouvelle clé dans un gestionnaire de mots de passe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NE PAS committer la clé dans le repo Git</w:t>
      </w:r>
    </w:p>
    <w:p>
      <w:r>
        <w:t xml:space="preserve"/>
      </w:r>
    </w:p>
    <w:p>
      <w:r>
        <w:t xml:space="preserve"/>
      </w:r>
    </w:p>
    <w:p>
      <w:pPr>
        <w:pStyle w:val="Heading2"/>
      </w:pPr>
      <w:r>
        <w:t xml:space="preserve">2.8 Double réponse Chatwoot (V5.5.2 + V6 Handoff)</w:t>
      </w:r>
    </w:p>
    <w:p>
      <w:r>
        <w:t xml:space="preserve"/>
      </w:r>
    </w:p>
    <w:p>
      <w:r>
        <w:rPr>
          <w:i/>
          <w:iCs/>
        </w:rPr>
        <w:t xml:space="preserve">Symptôme : chaque message visiteur reçoit deux réponses automatiques.</w:t>
      </w:r>
    </w:p>
    <w:p>
      <w:r>
        <w:rPr>
          <w:b/>
          <w:bCs/>
        </w:rPr>
        <w:t xml:space="preserve">Cause : V5.5.2 (cZ0skpfrDn7jATw1) ET V6 Handoff (IvPX9DHXVeiANrus) actifs simultanément.</w:t>
      </w:r>
    </w:p>
    <w:p>
      <w:r>
        <w:t xml:space="preserve">Solution :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Choisir le workflow à garder (V6 Handoff est la version production recommandée)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Désactiver V5.5.2 dans n8n (toggle OFF)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Tester en envoyant un message sur le chat www.transferai.ci</w:t>
      </w:r>
    </w:p>
    <w:p>
      <w:pPr>
        <w:pStyle w:val="ListParagraph"/>
        <w:numPr>
          <w:ilvl w:val="0"/>
          <w:numId w:val="4"/>
        </w:numPr>
      </w:pPr>
      <w:r>
        <w:rPr>
          <w:rFonts w:ascii="Calibri" w:cs="Calibri" w:eastAsia="Calibri" w:hAnsi="Calibri"/>
          <w:sz w:val="22"/>
          <w:szCs w:val="22"/>
        </w:rPr>
        <w:t xml:space="preserve">Vérifier qu'une seule réponse est générée</w:t>
      </w:r>
    </w:p>
    <w:p>
      <w:r>
        <w:t xml:space="preserve"/>
      </w:r>
    </w:p>
    <w:p>
      <w:r>
        <w:t xml:space="preserve"/>
      </w:r>
    </w:p>
    <w:p>
      <w:r>
        <w:br w:type="page"/>
      </w:r>
    </w:p>
    <w:p>
      <w:pPr>
        <w:pStyle w:val="Heading1"/>
      </w:pPr>
      <w:r>
        <w:t xml:space="preserve">3. Checklist de remise en état après incident</w:t>
      </w:r>
    </w:p>
    <w:p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rPr>
          <w:tblHeader/>
        </w:trPr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3000"/>
            <w:tcBorders>
              <w:top w:val="single" w:color="1B4F8A" w:sz="1"/>
              <w:left w:val="single" w:color="1B4F8A" w:sz="1"/>
              <w:bottom w:val="single" w:color="1B4F8A" w:sz="1"/>
              <w:right w:val="single" w:color="1B4F8A" w:sz="1"/>
            </w:tcBorders>
            <w:shd w:fill="1B4F8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Validation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Identifier le workflow en erreur (n8n → Executions → Error)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Noeud rouge identifié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Lire le message d'erreur exact du noeud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Cause comprise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Appliquer la correction (credential, URL, filtres)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Modification sauvegardée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Relancer l'exécution manuellement (Test Workflow)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Exécution verte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Vérifier que les emails attendus ont bien été envoyés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Resend dashboard ou boîte Gmail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Vérifier Supabase : les statuts ont bien été mis à jour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SELECT confirmé</w:t>
            </w:r>
          </w:p>
        </w:tc>
      </w:tr>
      <w:tr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Documenter l'incident dans un commentaire n8n ou Slack</w:t>
            </w:r>
          </w:p>
        </w:tc>
        <w:tc>
          <w:tcPr>
            <w:tcW w:type="dxa" w:w="3000"/>
            <w:tcBorders>
              <w:top w:val="single" w:color="BDC3C7" w:sz="1"/>
              <w:left w:val="single" w:color="BDC3C7" w:sz="1"/>
              <w:bottom w:val="single" w:color="BDC3C7" w:sz="1"/>
              <w:right w:val="single" w:color="BDC3C7" w:sz="1"/>
            </w:tcBorders>
            <w:shd w:fill="F8F9FA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Traçabilité</w:t>
            </w:r>
          </w:p>
        </w:tc>
      </w:tr>
    </w:tbl>
    <w:p>
      <w:r>
        <w:t xml:space="preserve"/>
      </w:r>
    </w:p>
    <w:p>
      <w:r>
        <w:t xml:space="preserve"/>
      </w:r>
    </w:p>
    <w:p>
      <w:pPr>
        <w:pStyle w:val="Heading1"/>
      </w:pPr>
      <w:r>
        <w:t xml:space="preserve">4. Contacts support</w:t>
      </w:r>
    </w:p>
    <w:p>
      <w:r>
        <w:t xml:space="preserve"/>
      </w:r>
    </w:p>
    <w:p>
      <w:r>
        <w:t xml:space="preserve">En cas de problème bloquant non résolu par ce guide :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Vérifier les logs complets dans n8n → Executions → filtrer par workflow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Consulter la documentation GitHub : docs/transferai-admin/</w:t>
      </w:r>
    </w:p>
    <w:p>
      <w:pPr>
        <w:pStyle w:val="ListParagraph"/>
        <w:numPr>
          <w:ilvl w:val="0"/>
          <w:numId w:val="2"/>
        </w:numPr>
      </w:pPr>
      <w:r>
        <w:rPr>
          <w:rFonts w:ascii="Calibri" w:cs="Calibri" w:eastAsia="Calibri" w:hAnsi="Calibri"/>
          <w:b w:val="false"/>
          <w:bCs w:val="false"/>
          <w:sz w:val="22"/>
          <w:szCs w:val="22"/>
        </w:rPr>
        <w:t xml:space="preserve">Référencer les guides précédents : 103, 104, 105, 106, 107, 112, 119</w:t>
      </w:r>
    </w:p>
    <w:p>
      <w:r>
        <w:t xml:space="preserve"/>
      </w:r>
    </w:p>
    <w:p>
      <w:r>
        <w:t xml:space="preserve">TransferAI Nettelecom CI — contact@transferai.ci — +225 07 16 57 39 90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8"/>
        <w:szCs w:val="18"/>
      </w:rPr>
      <w:t xml:space="preserve">www.transferai.ci  |  Guide Dépannage v3.0  |  Page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74C3C" w:sz="4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TransferAI Nettelecom CI  —  Guide de Dépannage Workflows n8n v3.0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Calibri" w:cs="Calibri" w:eastAsia="Calibri" w:hAnsi="Calibri"/>
      <w:b/>
      <w:bCs/>
      <w:color w:val="1B4F8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86AB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B4F8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2026-07-01T01:27:32.842Z</dcterms:created>
  <dcterms:modified xsi:type="dcterms:W3CDTF">2026-07-01T01:27:32.842Z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