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jc w:val="center"/>
      </w:pPr>
      <w:r>
        <w:t>Tableau complet du workflow Google Forms prospects TransferAI</w:t>
      </w:r>
    </w:p>
    <w:p>
      <w:pPr>
        <w:pStyle w:val="Subtitle"/>
        <w:jc w:val="center"/>
      </w:pPr>
      <w:r>
        <w:t>Version opérationnelle validée au 23 juin 2026</w:t>
      </w:r>
    </w:p>
    <w:p>
      <w:pPr>
        <w:spacing w:after="160"/>
      </w:pPr>
      <w:r>
        <w:t>Ce document synthétise l’architecture réellement exploitée du workflow n8n, y compris la branche prospect, la branche relance et la branche alerte interne.</w:t>
      </w:r>
    </w:p>
    <w:p>
      <w:pPr>
        <w:spacing w:after="200"/>
      </w:pPr>
      <w:r>
        <w:t xml:space="preserve">Source de référence : </w:t>
      </w:r>
      <w:r>
        <w:rPr>
          <w:i/>
        </w:rPr>
        <w:t>/Users/marius_ayoro/Documents/GitHub/connect-ia-bloom/docs/transferai-admin/102_Tableau_Complet_Workflow_Google_Forms_Prospects_Version_Operationnelle_2026-06-23.md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454"/>
            <w:vAlign w:val="center"/>
            <w:shd w:fill="DCE6F1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6"/>
              </w:rPr>
              <w:t>#</w:t>
            </w:r>
          </w:p>
        </w:tc>
        <w:tc>
          <w:tcPr>
            <w:tcW w:type="dxa" w:w="2381"/>
            <w:vAlign w:val="center"/>
            <w:shd w:fill="DCE6F1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6"/>
              </w:rPr>
              <w:t>Nœud</w:t>
            </w:r>
          </w:p>
        </w:tc>
        <w:tc>
          <w:tcPr>
            <w:tcW w:type="dxa" w:w="1417"/>
            <w:vAlign w:val="center"/>
            <w:shd w:fill="DCE6F1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1361"/>
            <w:vAlign w:val="center"/>
            <w:shd w:fill="DCE6F1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6"/>
              </w:rPr>
              <w:t>Branche</w:t>
            </w:r>
          </w:p>
        </w:tc>
        <w:tc>
          <w:tcPr>
            <w:tcW w:type="dxa" w:w="3515"/>
            <w:vAlign w:val="center"/>
            <w:shd w:fill="DCE6F1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6"/>
              </w:rPr>
              <w:t>Rôle opérationnel</w:t>
            </w:r>
          </w:p>
        </w:tc>
        <w:tc>
          <w:tcPr>
            <w:tcW w:type="dxa" w:w="2551"/>
            <w:vAlign w:val="center"/>
            <w:shd w:fill="DCE6F1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6"/>
              </w:rPr>
              <w:t>Entrée principale</w:t>
            </w:r>
          </w:p>
        </w:tc>
        <w:tc>
          <w:tcPr>
            <w:tcW w:type="dxa" w:w="2721"/>
            <w:vAlign w:val="center"/>
            <w:shd w:fill="DCE6F1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6"/>
              </w:rPr>
              <w:t>Sortie attendue</w:t>
            </w:r>
          </w:p>
        </w:tc>
        <w:tc>
          <w:tcPr>
            <w:tcW w:type="dxa" w:w="1361"/>
            <w:vAlign w:val="center"/>
            <w:shd w:fill="DCE6F1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6"/>
              </w:rPr>
              <w:t>Statut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Manual Trigger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Lance des essais manuels du workflow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Exécution manuelle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Déclenche le flux pour contrôle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 pour tests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Hourly Social Follow-Up Schedule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Schedule Trigger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Relance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Déclenche les relances programmées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Heure planifiée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Envoie les prospects à relancer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Google Forms Social Lead Webhook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Webhook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Nouveau 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Reçoit le payload Apps Script venant de Google Sheets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Réponse Google Forms transmise par Apps Script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Payload brut du prospect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 en production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Set Social Sequence Config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Configuration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Charge les variables métier du workflow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Déclencheur entrant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Paramètres normalisés de séquence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If New Lead Payload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If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Routage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Distingue un nouveau prospect d’une relance horaire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Payload entrant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Aiguillage vers nouveau lead ou suivi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Fetch Social Prospect Snapshot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 Request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Relance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Récupère l’état du prospect dans Supabase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Déclenchement horaire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Données CRM actuelles du prospect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Due Social Follow-Ups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Relance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Construit la liste des prospects à relancer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Snapshot Supabase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Prospect(s) éligibles à une relance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Normalize Google Forms Lead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Nouveau 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Nettoie et normalise les réponses Google Forms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Payload webhook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Structure de données homogène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Prepare Social Prospect Record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Nouveau 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Prépare l’enregistrement CRM à écrire dans Supabase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Lead normalisé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Objet prospect prêt pour upsert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Upsert Social Prospect Into CRM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 Request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Nouveau 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Crée ou met à jour le prospect dans Supabase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Record prospect préparé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 stocké ou mis à jour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Immediate Social Send Context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Nouveau 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Prépare le contexte d’envoi immédiat du mail prospect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 CRM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Contexte d’email 1 immédiat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If Social Lead Ready To Send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If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Vérifie si le prospect est prêt à recevoir un email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Contexte immédiat ou relance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 autorisé à entrer dans la séquence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Social Sequence Email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Génère le contenu du mail selon le type de formulaire et l’étape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 prêt à envoyer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Sujet, HTML et métadonnées du mail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Social Sent Guard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Détermine si l’étape email concernée a déjà été envoyée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Données prospect + état CRM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Drapeau anti-doublon et champ ciblé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If Social Send Allowed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If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Bloque l’envoi si le mail de cette étape a déjà été envoyé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Guard prospect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Aiguillage vrai ou faux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16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Send Social Sequence Email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 Request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Envoie l’email prospect via Resend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Email généré et autorisé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Identifiant Resend de l’envoi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17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Parse Social Send Result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Analyse la réponse de l’envoi email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Réponse Resend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Résultat exploitable pour la suite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18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Social Send Result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Construit les champs CRM après envoi réussi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Résultat parse + état du prospect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Horodatage du bon email et statut de séquence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19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If Social Email Sent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If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Vérifie que l’envoi prospect est bien confirmé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Résultat d’envoi prospect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Branche succès ou échec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Log Social Outreach Attempt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 Request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Enregistre la tentative d’outreach dans Supabase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Envoi confirmé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Log d’activité CRM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21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Update Prospect After Social Send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 Request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Met à jour le prospect après succès d’envoi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Résultat enrichi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CRM mis à jour avec statut et horodatage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22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Update Prospect Social Failure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 Request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Met à jour le prospect en cas d’échec d’envoi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Branche échec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CRM mis à jour avec signal d’échec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23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Admin Lead Alert Context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Prépare les informations à envoyer à l’équipe interne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 CRM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Contexte complet d’alerte admin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24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If Admin Alert Eligible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If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Vérifie qu’une alerte interne doit être générée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Contexte admin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Branche éligible ou non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25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Admin Lead Alert Email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Génère le sujet et le contenu du mail admin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 éligible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Email interne prêt à envoyer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Admin Alert Guard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Vérifie si une alerte admin a déjà été envoyée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Prospect + CRM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Drapeau anti-doublon admin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27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If Admin Alert Allowed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If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Autorise ou bloque l’envoi admin selon l’historique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Guard admin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Branche vraie ou fausse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28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Send Admin Lead Alert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 Request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Envoie l’alerte à contact@transferai.ci via Resend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Email admin autorisé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Identifiant Resend admin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29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Admin Alert Send Result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Code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Construit les champs de retour après envoi admin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Réponse Resend admin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Horodatage admin et identifiant message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  <w:tr>
        <w:tc>
          <w:tcPr>
            <w:tcW w:type="dxa" w:w="454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30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Update Prospect After Admin Alert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 Request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Met à jour le prospect après alerte admin envoyée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Résultat admin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admin_alert_sent_at mis à jour</w:t>
            </w:r>
          </w:p>
        </w:tc>
        <w:tc>
          <w:tcPr>
            <w:tcW w:type="dxa" w:w="1361"/>
            <w:vAlign w:val="center"/>
            <w:shd w:fill="F7FBFF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Actif</w:t>
            </w:r>
          </w:p>
        </w:tc>
      </w:tr>
    </w:tbl>
    <w:p/>
    <w:p>
      <w:pPr>
        <w:pStyle w:val="Heading1"/>
      </w:pPr>
      <w:r>
        <w:t>Colonnes de contrôle déjà utilisées en base</w:t>
      </w:r>
    </w:p>
    <w:p>
      <w:pPr>
        <w:pStyle w:val="ListBullet"/>
        <w:spacing w:after="20"/>
      </w:pPr>
      <w:r>
        <w:t>admin_alert_sent_at</w:t>
      </w:r>
    </w:p>
    <w:p>
      <w:pPr>
        <w:pStyle w:val="ListBullet"/>
        <w:spacing w:after="20"/>
      </w:pPr>
      <w:r>
        <w:t>social_email_1_sent_at</w:t>
      </w:r>
    </w:p>
    <w:p>
      <w:pPr>
        <w:pStyle w:val="ListBullet"/>
        <w:spacing w:after="20"/>
      </w:pPr>
      <w:r>
        <w:t>social_email_2_sent_at</w:t>
      </w:r>
    </w:p>
    <w:p>
      <w:pPr>
        <w:pStyle w:val="ListBullet"/>
        <w:spacing w:after="20"/>
      </w:pPr>
      <w:r>
        <w:t>social_email_3_sent_at</w:t>
      </w:r>
    </w:p>
    <w:p>
      <w:pPr>
        <w:pStyle w:val="ListBullet"/>
        <w:spacing w:after="20"/>
      </w:pPr>
      <w:r>
        <w:t>last_sequence_result</w:t>
      </w:r>
    </w:p>
    <w:p>
      <w:pPr>
        <w:pStyle w:val="ListBullet"/>
        <w:spacing w:after="20"/>
      </w:pPr>
      <w:r>
        <w:t>last_response_status</w:t>
      </w:r>
    </w:p>
    <w:p>
      <w:pPr>
        <w:pStyle w:val="ListBullet"/>
        <w:spacing w:after="20"/>
      </w:pPr>
      <w:r>
        <w:t>next_action_at</w:t>
      </w:r>
    </w:p>
    <w:p>
      <w:pPr>
        <w:pStyle w:val="ListBullet"/>
        <w:spacing w:after="20"/>
      </w:pPr>
      <w:r>
        <w:t>niche_status</w:t>
      </w:r>
    </w:p>
    <w:p>
      <w:pPr>
        <w:pStyle w:val="Heading1"/>
      </w:pPr>
      <w:r>
        <w:t>Lecture opérationnelle rapide</w:t>
      </w:r>
    </w:p>
    <w:p>
      <w:pPr>
        <w:pStyle w:val="ListNumber"/>
        <w:spacing w:after="20"/>
      </w:pPr>
      <w:r>
        <w:t>Un seul point d’entrée Apps Script doit alimenter le webhook n8n.</w:t>
      </w:r>
    </w:p>
    <w:p>
      <w:pPr>
        <w:pStyle w:val="ListNumber"/>
        <w:spacing w:after="20"/>
      </w:pPr>
      <w:r>
        <w:t>Le mail prospect et l’alerte admin doivent rester sur deux circuits séparés.</w:t>
      </w:r>
    </w:p>
    <w:p>
      <w:pPr>
        <w:pStyle w:val="ListNumber"/>
        <w:spacing w:after="20"/>
      </w:pPr>
      <w:r>
        <w:t>Le lien de rendez-vous actif est https://calendly.com/contact-transferai/30min.</w:t>
      </w:r>
    </w:p>
    <w:p>
      <w:pPr>
        <w:pStyle w:val="ListNumber"/>
        <w:spacing w:after="20"/>
      </w:pPr>
      <w:r>
        <w:t>Les guards prospect et admin empêchent les doublons d’envoi.</w:t>
      </w:r>
    </w:p>
    <w:p>
      <w:pPr>
        <w:pStyle w:val="ListNumber"/>
        <w:spacing w:after="20"/>
      </w:pPr>
      <w:r>
        <w:t>Le mail 1 prospect et l’alerte admin sont opérationnels au 23/06/2026.</w:t>
      </w:r>
    </w:p>
    <w:sectPr w:rsidR="00FC693F" w:rsidRPr="0006063C" w:rsidSect="00034616">
      <w:pgSz w:w="16838" w:h="11906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