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1" w:color="D9E2F2"/>
        </w:pBdr>
        <w:spacing w:after="200"/>
        <w:jc w:val="center"/>
      </w:pPr>
      <w:r>
        <w:t>Guide utilisateur - Workflow Google Forms prospects TransferAI</w:t>
      </w:r>
    </w:p>
    <w:p>
      <w:pPr>
        <w:pStyle w:val="Subtitle"/>
        <w:spacing w:after="280"/>
        <w:jc w:val="center"/>
      </w:pPr>
      <w:r>
        <w:t xml:space="preserve">Workflow de référence : · - </w:t>
      </w:r>
      <w:r>
        <w:rPr>
          <w:rFonts w:ascii="Courier New" w:hAnsi="Courier New"/>
          <w:sz w:val="20"/>
        </w:rPr>
        <w:t>TransferAI Google Forms Social Lead Sequence V2 Clean Importable</w:t>
      </w:r>
    </w:p>
    <w:p>
      <w:pPr>
        <w:pStyle w:val="ListBullet"/>
        <w:spacing w:after="40"/>
      </w:pPr>
      <w:r>
        <w:t>Fichier : [93_n8n_Google_Forms_Social_Lead_Sequence_V2_Clean_Importable.json](/Users/marius_ayoro/Documents/GitHub/connect-ia-bloom/docs/transferai-admin/93_n8n_Google_Forms_Social_Lead_Sequence_V2_Clean_Importable.json)</w:t>
      </w:r>
    </w:p>
    <w:p>
      <w:pPr>
        <w:spacing w:after="120"/>
      </w:pPr>
      <w:r>
        <w:t>Date de mise à jour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23 juin 2026</w:t>
      </w:r>
    </w:p>
    <w:p>
      <w:pPr>
        <w:pStyle w:val="Heading1"/>
        <w:spacing w:before="200" w:after="60"/>
      </w:pPr>
      <w:r>
        <w:t>1. Objet du guide</w:t>
      </w:r>
    </w:p>
    <w:p>
      <w:pPr>
        <w:spacing w:after="120"/>
      </w:pPr>
      <w:r>
        <w:t xml:space="preserve">Ce guide présente, dans l’ordre chronologique, tout ce qui a été mis en place entre le jeudi </w:t>
      </w:r>
      <w:r>
        <w:rPr>
          <w:rFonts w:ascii="Courier New" w:hAnsi="Courier New"/>
          <w:sz w:val="20"/>
        </w:rPr>
        <w:t>19/06/2026</w:t>
      </w:r>
      <w:r>
        <w:t xml:space="preserve"> et le lundi </w:t>
      </w:r>
      <w:r>
        <w:rPr>
          <w:rFonts w:ascii="Courier New" w:hAnsi="Courier New"/>
          <w:sz w:val="20"/>
        </w:rPr>
        <w:t>23/06/2026</w:t>
      </w:r>
      <w:r>
        <w:t xml:space="preserve"> pour rendre opérationnel le traitement automatique des prospects issus de Google Forms chez TransferAI.</w:t>
      </w:r>
    </w:p>
    <w:p>
      <w:pPr>
        <w:spacing w:after="120"/>
      </w:pPr>
      <w:r>
        <w:t>Il sert à :</w:t>
      </w:r>
    </w:p>
    <w:p>
      <w:pPr>
        <w:pStyle w:val="ListBullet"/>
        <w:spacing w:after="40"/>
      </w:pPr>
      <w:r>
        <w:t>comprendre ce qui a été construit ;</w:t>
      </w:r>
    </w:p>
    <w:p>
      <w:pPr>
        <w:pStyle w:val="ListBullet"/>
        <w:spacing w:after="40"/>
      </w:pPr>
      <w:r>
        <w:t>savoir quelle est l’architecture finale en production ;</w:t>
      </w:r>
    </w:p>
    <w:p>
      <w:pPr>
        <w:pStyle w:val="ListBullet"/>
        <w:spacing w:after="40"/>
      </w:pPr>
      <w:r>
        <w:t>utiliser correctement le workflow au quotidien ;</w:t>
      </w:r>
    </w:p>
    <w:p>
      <w:pPr>
        <w:pStyle w:val="ListBullet"/>
        <w:spacing w:after="40"/>
      </w:pPr>
      <w:r>
        <w:t>distinguer les emails prospect des emails d’alerte interne ;</w:t>
      </w:r>
    </w:p>
    <w:p>
      <w:pPr>
        <w:pStyle w:val="ListBullet"/>
        <w:spacing w:after="40"/>
      </w:pPr>
      <w:r>
        <w:t>vérifier rapidement si le système fonctionne normalement.</w:t>
      </w:r>
    </w:p>
    <w:p>
      <w:pPr>
        <w:pStyle w:val="Heading1"/>
        <w:spacing w:before="200" w:after="60"/>
      </w:pPr>
      <w:r>
        <w:t>2. Résultat final obtenu au 23/06/2026</w:t>
      </w:r>
    </w:p>
    <w:p>
      <w:pPr>
        <w:spacing w:after="120"/>
      </w:pPr>
      <w:r>
        <w:t xml:space="preserve">À la date du </w:t>
      </w:r>
      <w:r>
        <w:rPr>
          <w:rFonts w:ascii="Courier New" w:hAnsi="Courier New"/>
          <w:sz w:val="20"/>
        </w:rPr>
        <w:t>23/06/2026</w:t>
      </w:r>
      <w:r>
        <w:t>, le système permet de :</w:t>
      </w:r>
    </w:p>
    <w:p>
      <w:pPr>
        <w:pStyle w:val="ListNumber"/>
        <w:spacing w:after="40"/>
      </w:pPr>
      <w:r>
        <w:t>recevoir une réponse Google Forms dans Google Sheets ;</w:t>
      </w:r>
    </w:p>
    <w:p>
      <w:pPr>
        <w:pStyle w:val="ListNumber"/>
        <w:spacing w:after="40"/>
      </w:pPr>
      <w:r>
        <w:t>pousser automatiquement cette réponse vers n8n via Apps Script ;</w:t>
      </w:r>
    </w:p>
    <w:p>
      <w:pPr>
        <w:pStyle w:val="ListNumber"/>
        <w:spacing w:after="40"/>
      </w:pPr>
      <w:r>
        <w:t>normaliser les données du prospect ;</w:t>
      </w:r>
    </w:p>
    <w:p>
      <w:pPr>
        <w:pStyle w:val="ListNumber"/>
        <w:spacing w:after="40"/>
      </w:pPr>
      <w:r>
        <w:t>créer ou mettre à jour le prospect dans Supabase ;</w:t>
      </w:r>
    </w:p>
    <w:p>
      <w:pPr>
        <w:pStyle w:val="ListNumber"/>
        <w:spacing w:after="40"/>
      </w:pPr>
      <w:r>
        <w:t>envoyer automatiquement le premier email commercial au prospect ;</w:t>
      </w:r>
    </w:p>
    <w:p>
      <w:pPr>
        <w:pStyle w:val="ListNumber"/>
        <w:spacing w:after="40"/>
      </w:pPr>
      <w:r>
        <w:t xml:space="preserve">envoyer une alerte interne à </w:t>
      </w:r>
      <w:r>
        <w:rPr>
          <w:rFonts w:ascii="Courier New" w:hAnsi="Courier New"/>
          <w:sz w:val="20"/>
        </w:rPr>
        <w:t>contact@transferai.ci</w:t>
      </w:r>
      <w:r>
        <w:t xml:space="preserve"> ;</w:t>
      </w:r>
    </w:p>
    <w:p>
      <w:pPr>
        <w:pStyle w:val="ListNumber"/>
        <w:spacing w:after="40"/>
      </w:pPr>
      <w:r>
        <w:t>enregistrer en base les dates d’envoi afin d’éviter les doublons ;</w:t>
      </w:r>
    </w:p>
    <w:p>
      <w:pPr>
        <w:pStyle w:val="ListNumber"/>
        <w:spacing w:after="40"/>
      </w:pPr>
      <w:r>
        <w:t>préparer les futures relances email 2 puis email 3 ;</w:t>
      </w:r>
    </w:p>
    <w:p>
      <w:pPr>
        <w:pStyle w:val="ListNumber"/>
        <w:spacing w:after="40"/>
      </w:pPr>
      <w:r>
        <w:t>bloquer un renvoi prospect ou admin quand il a déjà été effectué.</w:t>
      </w:r>
    </w:p>
    <w:p>
      <w:pPr>
        <w:pStyle w:val="Heading1"/>
        <w:spacing w:before="200" w:after="60"/>
      </w:pPr>
      <w:r>
        <w:t>3. Chronologie des travaux réalisés</w:t>
      </w:r>
    </w:p>
    <w:p>
      <w:pPr>
        <w:pStyle w:val="Heading1"/>
        <w:spacing w:before="200" w:after="60"/>
      </w:pPr>
      <w:r>
        <w:t>3.1 Jeudi 19/06/2026 - Mise en place du flux Google Forms vers n8n</w:t>
      </w:r>
    </w:p>
    <w:p>
      <w:pPr>
        <w:spacing w:after="120"/>
      </w:pPr>
      <w:r>
        <w:t>Les éléments suivants ont été mis en place :</w:t>
      </w:r>
    </w:p>
    <w:p>
      <w:pPr>
        <w:pStyle w:val="ListBullet"/>
        <w:spacing w:after="40"/>
      </w:pPr>
      <w:r>
        <w:t>liaison du Google Form avec une feuille Google Sheets de réponses ;</w:t>
      </w:r>
    </w:p>
    <w:p>
      <w:pPr>
        <w:pStyle w:val="ListBullet"/>
        <w:spacing w:after="40"/>
      </w:pPr>
      <w:r>
        <w:t>création d’un projet Apps Script connecté à la feuille ;</w:t>
      </w:r>
    </w:p>
    <w:p>
      <w:pPr>
        <w:pStyle w:val="ListBullet"/>
        <w:spacing w:after="40"/>
      </w:pPr>
      <w:r>
        <w:t>ajout d’un script pour transmettre les nouvelles réponses à n8n ;</w:t>
      </w:r>
    </w:p>
    <w:p>
      <w:pPr>
        <w:pStyle w:val="ListBullet"/>
        <w:spacing w:after="40"/>
      </w:pPr>
      <w:r>
        <w:t>configuration du webhook n8n côté test puis côté production ;</w:t>
      </w:r>
    </w:p>
    <w:p>
      <w:pPr>
        <w:pStyle w:val="ListBullet"/>
        <w:spacing w:after="40"/>
      </w:pPr>
      <w:r>
        <w:t xml:space="preserve">premiers tests de réception du payload dans le nœud </w:t>
      </w:r>
      <w:r>
        <w:rPr>
          <w:rFonts w:ascii="Courier New" w:hAnsi="Courier New"/>
          <w:sz w:val="20"/>
        </w:rPr>
        <w:t>Google Forms Social Lead Webhook</w:t>
      </w:r>
      <w:r>
        <w:t>.</w:t>
      </w:r>
    </w:p>
    <w:p>
      <w:pPr>
        <w:spacing w:after="120"/>
      </w:pPr>
      <w:r>
        <w:t>Décision importante :</w:t>
      </w:r>
    </w:p>
    <w:p>
      <w:pPr>
        <w:pStyle w:val="ListBullet"/>
        <w:spacing w:after="40"/>
      </w:pPr>
      <w:r>
        <w:t>la vraie source d’entrée retenue en production est la feuille Google Sheets, pas un déclencheur direct depuis le formulaire.</w:t>
      </w:r>
    </w:p>
    <w:p>
      <w:pPr>
        <w:pStyle w:val="Heading1"/>
        <w:spacing w:before="200" w:after="60"/>
      </w:pPr>
      <w:r>
        <w:t>3.2 Jeudi 19/06/2026 - Stabilisation du script Apps Script</w:t>
      </w:r>
    </w:p>
    <w:p>
      <w:pPr>
        <w:spacing w:after="120"/>
      </w:pPr>
      <w:r>
        <w:t>Le script Apps Script a été corrigé pour :</w:t>
      </w:r>
    </w:p>
    <w:p>
      <w:pPr>
        <w:pStyle w:val="ListBullet"/>
        <w:spacing w:after="40"/>
      </w:pPr>
      <w:r>
        <w:t xml:space="preserve">utiliser le bon événement de type </w:t>
      </w:r>
      <w:r>
        <w:rPr>
          <w:rFonts w:ascii="Courier New" w:hAnsi="Courier New"/>
          <w:sz w:val="20"/>
        </w:rPr>
        <w:t>On form submit</w:t>
      </w:r>
      <w:r>
        <w:t xml:space="preserve"> ;</w:t>
      </w:r>
    </w:p>
    <w:p>
      <w:pPr>
        <w:pStyle w:val="ListBullet"/>
        <w:spacing w:after="40"/>
      </w:pPr>
      <w:r>
        <w:t xml:space="preserve">éviter l’erreur </w:t>
      </w:r>
      <w:r>
        <w:rPr>
          <w:rFonts w:ascii="Courier New" w:hAnsi="Courier New"/>
          <w:sz w:val="20"/>
        </w:rPr>
        <w:t>Événement de formulaire introuvable</w:t>
      </w:r>
      <w:r>
        <w:t xml:space="preserve"> ;</w:t>
      </w:r>
    </w:p>
    <w:p>
      <w:pPr>
        <w:pStyle w:val="ListBullet"/>
        <w:spacing w:after="40"/>
      </w:pPr>
      <w:r>
        <w:t xml:space="preserve">ne plus être lancé manuellement avec </w:t>
      </w:r>
      <w:r>
        <w:rPr>
          <w:rFonts w:ascii="Courier New" w:hAnsi="Courier New"/>
          <w:sz w:val="20"/>
        </w:rPr>
        <w:t>Run</w:t>
      </w:r>
      <w:r>
        <w:t xml:space="preserve"> ;</w:t>
      </w:r>
    </w:p>
    <w:p>
      <w:pPr>
        <w:pStyle w:val="ListBullet"/>
        <w:spacing w:after="40"/>
      </w:pPr>
      <w:r>
        <w:t>envoyer les réponses vers l’URL de production n8n ;</w:t>
      </w:r>
    </w:p>
    <w:p>
      <w:pPr>
        <w:pStyle w:val="ListBullet"/>
        <w:spacing w:after="40"/>
      </w:pPr>
      <w:r>
        <w:t>conserver proprement les réponses contenant des virgules.</w:t>
      </w:r>
    </w:p>
    <w:p>
      <w:pPr>
        <w:spacing w:after="120"/>
      </w:pPr>
      <w:r>
        <w:t>La version de travail retenue repose sur :</w:t>
      </w:r>
    </w:p>
    <w:p>
      <w:pPr>
        <w:pStyle w:val="ListBullet"/>
        <w:spacing w:after="40"/>
      </w:pPr>
      <w:r>
        <w:t>un projet principal Apps Script lié à la feuille de réponses ;</w:t>
      </w:r>
    </w:p>
    <w:p>
      <w:pPr>
        <w:pStyle w:val="ListBullet"/>
        <w:spacing w:after="40"/>
      </w:pPr>
      <w:r>
        <w:t xml:space="preserve">une fonction </w:t>
      </w:r>
      <w:r>
        <w:rPr>
          <w:rFonts w:ascii="Courier New" w:hAnsi="Courier New"/>
          <w:sz w:val="20"/>
        </w:rPr>
        <w:t>onFormSubmitToN8n(e)</w:t>
      </w:r>
      <w:r>
        <w:t xml:space="preserve"> ;</w:t>
      </w:r>
    </w:p>
    <w:p>
      <w:pPr>
        <w:pStyle w:val="ListBullet"/>
        <w:spacing w:after="40"/>
      </w:pPr>
      <w:r>
        <w:t xml:space="preserve">un déclencheur </w:t>
      </w:r>
      <w:r>
        <w:rPr>
          <w:rFonts w:ascii="Courier New" w:hAnsi="Courier New"/>
          <w:sz w:val="20"/>
        </w:rPr>
        <w:t>From spreadsheet - On form submit</w:t>
      </w:r>
      <w:r>
        <w:t>.</w:t>
      </w:r>
    </w:p>
    <w:p>
      <w:pPr>
        <w:pStyle w:val="Heading1"/>
        <w:spacing w:before="200" w:after="60"/>
      </w:pPr>
      <w:r>
        <w:t>3.3 Jeudi 19/06/2026 - Premier fonctionnement du workflow V2</w:t>
      </w:r>
    </w:p>
    <w:p>
      <w:pPr>
        <w:spacing w:after="120"/>
      </w:pPr>
      <w:r>
        <w:t xml:space="preserve">Le workflow </w:t>
      </w:r>
      <w:r>
        <w:rPr>
          <w:rFonts w:ascii="Courier New" w:hAnsi="Courier New"/>
          <w:sz w:val="20"/>
        </w:rPr>
        <w:t>TransferAI Google Forms Social Lead Sequence V2 Clean Importable</w:t>
      </w:r>
      <w:r>
        <w:t xml:space="preserve"> a été validé sur les points suivants :</w:t>
      </w:r>
    </w:p>
    <w:p>
      <w:pPr>
        <w:pStyle w:val="ListBullet"/>
        <w:spacing w:after="40"/>
      </w:pPr>
      <w:r>
        <w:t>réception du webhook ;</w:t>
      </w:r>
    </w:p>
    <w:p>
      <w:pPr>
        <w:pStyle w:val="ListBullet"/>
        <w:spacing w:after="40"/>
      </w:pPr>
      <w:r>
        <w:t>normalisation du lead ;</w:t>
      </w:r>
    </w:p>
    <w:p>
      <w:pPr>
        <w:pStyle w:val="ListBullet"/>
        <w:spacing w:after="40"/>
      </w:pPr>
      <w:r>
        <w:t>création ou mise à jour du prospect dans le CRM ;</w:t>
      </w:r>
    </w:p>
    <w:p>
      <w:pPr>
        <w:pStyle w:val="ListBullet"/>
        <w:spacing w:after="40"/>
      </w:pPr>
      <w:r>
        <w:t>génération du premier email ;</w:t>
      </w:r>
    </w:p>
    <w:p>
      <w:pPr>
        <w:pStyle w:val="ListBullet"/>
        <w:spacing w:after="40"/>
      </w:pPr>
      <w:r>
        <w:t>envoi effectif du premier email au prospect.</w:t>
      </w:r>
    </w:p>
    <w:p>
      <w:pPr>
        <w:pStyle w:val="Heading1"/>
        <w:spacing w:before="200" w:after="60"/>
      </w:pPr>
      <w:r>
        <w:t>3.4 Vendredi 20/06/2026 - Création des premiers guides d’exploitation</w:t>
      </w:r>
    </w:p>
    <w:p>
      <w:pPr>
        <w:spacing w:after="120"/>
      </w:pPr>
      <w:r>
        <w:t>Une première documentation a été produite pour :</w:t>
      </w:r>
    </w:p>
    <w:p>
      <w:pPr>
        <w:pStyle w:val="ListBullet"/>
        <w:spacing w:after="40"/>
      </w:pPr>
      <w:r>
        <w:t>expliquer l’activation du workflow ;</w:t>
      </w:r>
    </w:p>
    <w:p>
      <w:pPr>
        <w:pStyle w:val="ListBullet"/>
        <w:spacing w:after="40"/>
      </w:pPr>
      <w:r>
        <w:t>documenter les premiers points de contrôle ;</w:t>
      </w:r>
    </w:p>
    <w:p>
      <w:pPr>
        <w:pStyle w:val="ListBullet"/>
        <w:spacing w:after="40"/>
      </w:pPr>
      <w:r>
        <w:t>permettre la reprise rapide du système sans relire tout le workflow.</w:t>
      </w:r>
    </w:p>
    <w:p>
      <w:pPr>
        <w:pStyle w:val="Heading1"/>
        <w:spacing w:before="200" w:after="60"/>
      </w:pPr>
      <w:r>
        <w:t>3.5 Samedi 21/06/2026 - Correction du double envoi prospect</w:t>
      </w:r>
    </w:p>
    <w:p>
      <w:pPr>
        <w:spacing w:after="120"/>
      </w:pPr>
      <w:r>
        <w:t>Une anomalie a été identifiée :</w:t>
      </w:r>
    </w:p>
    <w:p>
      <w:pPr>
        <w:pStyle w:val="ListBullet"/>
        <w:spacing w:after="40"/>
      </w:pPr>
      <w:r>
        <w:t>un prospect pouvait recevoir le même email deux fois.</w:t>
      </w:r>
    </w:p>
    <w:p>
      <w:pPr>
        <w:spacing w:after="120"/>
      </w:pPr>
      <w:r>
        <w:t>La cause principale a été trouvée :</w:t>
      </w:r>
    </w:p>
    <w:p>
      <w:pPr>
        <w:pStyle w:val="ListBullet"/>
        <w:spacing w:after="40"/>
      </w:pPr>
      <w:r>
        <w:t>un ancien projet Apps Script lié directement au Google Form existait encore ;</w:t>
      </w:r>
    </w:p>
    <w:p>
      <w:pPr>
        <w:pStyle w:val="ListBullet"/>
        <w:spacing w:after="40"/>
      </w:pPr>
      <w:r>
        <w:t xml:space="preserve">un ancien déclencheur </w:t>
      </w:r>
      <w:r>
        <w:rPr>
          <w:rFonts w:ascii="Courier New" w:hAnsi="Courier New"/>
          <w:sz w:val="20"/>
        </w:rPr>
        <w:t>From form - On form submit</w:t>
      </w:r>
      <w:r>
        <w:t xml:space="preserve"> déclenchait un second envoi ;</w:t>
      </w:r>
    </w:p>
    <w:p>
      <w:pPr>
        <w:pStyle w:val="ListBullet"/>
        <w:spacing w:after="40"/>
      </w:pPr>
      <w:r>
        <w:t xml:space="preserve">un ancien code </w:t>
      </w:r>
      <w:r>
        <w:rPr>
          <w:rFonts w:ascii="Courier New" w:hAnsi="Courier New"/>
          <w:sz w:val="20"/>
        </w:rPr>
        <w:t>onFormSubmit(e)</w:t>
      </w:r>
      <w:r>
        <w:t xml:space="preserve"> continuait à pousser vers n8n en parallèle.</w:t>
      </w:r>
    </w:p>
    <w:p>
      <w:pPr>
        <w:spacing w:after="120"/>
      </w:pPr>
      <w:r>
        <w:t>Les corrections appliquées :</w:t>
      </w:r>
    </w:p>
    <w:p>
      <w:pPr>
        <w:pStyle w:val="ListBullet"/>
        <w:spacing w:after="40"/>
      </w:pPr>
      <w:r>
        <w:t xml:space="preserve">suppression du déclencheur historique côté projet </w:t>
      </w:r>
      <w:r>
        <w:rPr>
          <w:rFonts w:ascii="Courier New" w:hAnsi="Courier New"/>
          <w:sz w:val="20"/>
        </w:rPr>
        <w:t>TransferAI Google Forms Bridge - Form 2</w:t>
      </w:r>
      <w:r>
        <w:t xml:space="preserve"> ;</w:t>
      </w:r>
    </w:p>
    <w:p>
      <w:pPr>
        <w:pStyle w:val="ListBullet"/>
        <w:spacing w:after="40"/>
      </w:pPr>
      <w:r>
        <w:t xml:space="preserve">neutralisation des anciennes fonctions </w:t>
      </w:r>
      <w:r>
        <w:rPr>
          <w:rFonts w:ascii="Courier New" w:hAnsi="Courier New"/>
          <w:sz w:val="20"/>
        </w:rPr>
        <w:t>onFormSubmit(e)</w:t>
      </w:r>
      <w:r>
        <w:t xml:space="preserve"> et </w:t>
      </w:r>
      <w:r>
        <w:rPr>
          <w:rFonts w:ascii="Courier New" w:hAnsi="Courier New"/>
          <w:sz w:val="20"/>
        </w:rPr>
        <w:t>setupTrigger()</w:t>
      </w:r>
      <w:r>
        <w:t xml:space="preserve"> ;</w:t>
      </w:r>
    </w:p>
    <w:p>
      <w:pPr>
        <w:pStyle w:val="ListBullet"/>
        <w:spacing w:after="40"/>
      </w:pPr>
      <w:r>
        <w:t>conservation d’un seul point d’entrée actif :</w:t>
      </w:r>
    </w:p>
    <w:p>
      <w:pPr>
        <w:pStyle w:val="ListBullet"/>
        <w:spacing w:after="40"/>
      </w:pPr>
      <w:r>
        <w:t xml:space="preserve">projet </w:t>
      </w:r>
      <w:r>
        <w:rPr>
          <w:rFonts w:ascii="Courier New" w:hAnsi="Courier New"/>
          <w:sz w:val="20"/>
        </w:rPr>
        <w:t>TransferAI Google Forms to n8n</w:t>
      </w:r>
    </w:p>
    <w:p>
      <w:pPr>
        <w:pStyle w:val="ListBullet"/>
        <w:spacing w:after="40"/>
      </w:pPr>
      <w:r>
        <w:t xml:space="preserve">fonction </w:t>
      </w:r>
      <w:r>
        <w:rPr>
          <w:rFonts w:ascii="Courier New" w:hAnsi="Courier New"/>
          <w:sz w:val="20"/>
        </w:rPr>
        <w:t>onFormSubmitToN8n</w:t>
      </w:r>
    </w:p>
    <w:p>
      <w:pPr>
        <w:pStyle w:val="ListBullet"/>
        <w:spacing w:after="40"/>
      </w:pPr>
      <w:r>
        <w:t xml:space="preserve">déclencheur </w:t>
      </w:r>
      <w:r>
        <w:rPr>
          <w:rFonts w:ascii="Courier New" w:hAnsi="Courier New"/>
          <w:sz w:val="20"/>
        </w:rPr>
        <w:t>From spreadsheet - On form submit</w:t>
      </w:r>
    </w:p>
    <w:p>
      <w:pPr>
        <w:spacing w:after="120"/>
      </w:pPr>
      <w:r>
        <w:t>Résultat :</w:t>
      </w:r>
    </w:p>
    <w:p>
      <w:pPr>
        <w:pStyle w:val="ListBullet"/>
        <w:spacing w:after="40"/>
      </w:pPr>
      <w:r>
        <w:t>le double envoi prospect lié au double webhook a été supprimé.</w:t>
      </w:r>
    </w:p>
    <w:p>
      <w:pPr>
        <w:pStyle w:val="Heading1"/>
        <w:spacing w:before="200" w:after="60"/>
      </w:pPr>
      <w:r>
        <w:t>3.6 Samedi 21/06/2026 - Amélioration commerciale du mail 1</w:t>
      </w:r>
    </w:p>
    <w:p>
      <w:pPr>
        <w:spacing w:after="120"/>
      </w:pPr>
      <w:r>
        <w:t>Le contenu du premier email prospect a été revu pour :</w:t>
      </w:r>
    </w:p>
    <w:p>
      <w:pPr>
        <w:pStyle w:val="ListBullet"/>
        <w:spacing w:after="40"/>
      </w:pPr>
      <w:r>
        <w:t>être plus commercial ;</w:t>
      </w:r>
    </w:p>
    <w:p>
      <w:pPr>
        <w:pStyle w:val="ListBullet"/>
        <w:spacing w:after="40"/>
      </w:pPr>
      <w:r>
        <w:t>rester simple et professionnel ;</w:t>
      </w:r>
    </w:p>
    <w:p>
      <w:pPr>
        <w:pStyle w:val="ListBullet"/>
        <w:spacing w:after="40"/>
      </w:pPr>
      <w:r>
        <w:t>intégrer le bon lien de rendez-vous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https://calendly.com/contact-transferai/30min</w:t>
      </w:r>
    </w:p>
    <w:p>
      <w:pPr>
        <w:spacing w:after="120"/>
      </w:pPr>
      <w:r>
        <w:t>Deux variantes ont été consolidées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assistant_training_interest</w:t>
      </w:r>
      <w:r>
        <w:t xml:space="preserve"> ;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enterprise_ai_interest</w:t>
      </w:r>
      <w:r>
        <w:t>.</w:t>
      </w:r>
    </w:p>
    <w:p>
      <w:pPr>
        <w:pStyle w:val="Heading1"/>
        <w:spacing w:before="200" w:after="60"/>
      </w:pPr>
      <w:r>
        <w:t>3.7 Dimanche 22/06/2026 - Mise en place de l’alerte admin</w:t>
      </w:r>
    </w:p>
    <w:p>
      <w:pPr>
        <w:spacing w:after="120"/>
      </w:pPr>
      <w:r>
        <w:t>La branche d’alerte interne a été finalisée.</w:t>
      </w:r>
    </w:p>
    <w:p>
      <w:pPr>
        <w:spacing w:after="120"/>
      </w:pPr>
      <w:r>
        <w:t>Nœuds concernés :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Build Admin Lead Alert Context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If Admin Alert Eligible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Build Admin Lead Alert Email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Send Admin Lead Alert</w:t>
      </w:r>
    </w:p>
    <w:p>
      <w:pPr>
        <w:spacing w:after="120"/>
      </w:pPr>
      <w:r>
        <w:t>Décision de routage :</w:t>
      </w:r>
    </w:p>
    <w:p>
      <w:pPr>
        <w:pStyle w:val="ListBullet"/>
        <w:spacing w:after="40"/>
      </w:pPr>
      <w:r>
        <w:t xml:space="preserve">l’alerte interne doit partir vers </w:t>
      </w:r>
      <w:r>
        <w:rPr>
          <w:rFonts w:ascii="Courier New" w:hAnsi="Courier New"/>
          <w:sz w:val="20"/>
        </w:rPr>
        <w:t>contact@transferai.ci</w:t>
      </w:r>
      <w:r>
        <w:t xml:space="preserve"> ;</w:t>
      </w:r>
    </w:p>
    <w:p>
      <w:pPr>
        <w:pStyle w:val="ListBullet"/>
        <w:spacing w:after="40"/>
      </w:pPr>
      <w:r>
        <w:t>le mail prospect doit continuer à partir vers l’email du prospect (</w:t>
      </w:r>
      <w:r>
        <w:rPr>
          <w:rFonts w:ascii="Courier New" w:hAnsi="Courier New"/>
          <w:sz w:val="20"/>
        </w:rPr>
        <w:t>target_email</w:t>
      </w:r>
      <w:r>
        <w:t>).</w:t>
      </w:r>
    </w:p>
    <w:p>
      <w:pPr>
        <w:spacing w:after="120"/>
      </w:pPr>
      <w:r>
        <w:t>Règle simple retenue :</w:t>
      </w:r>
    </w:p>
    <w:p>
      <w:pPr>
        <w:pStyle w:val="ListBullet"/>
        <w:spacing w:after="40"/>
      </w:pPr>
      <w:r>
        <w:t xml:space="preserve">sujet commençant par </w:t>
      </w:r>
      <w:r>
        <w:rPr>
          <w:rFonts w:ascii="Courier New" w:hAnsi="Courier New"/>
          <w:sz w:val="20"/>
        </w:rPr>
        <w:t>Merci pour votre intérêt...</w:t>
      </w:r>
      <w:r>
        <w:t xml:space="preserve"> = email prospect ;</w:t>
      </w:r>
    </w:p>
    <w:p>
      <w:pPr>
        <w:pStyle w:val="ListBullet"/>
        <w:spacing w:after="40"/>
      </w:pPr>
      <w:r>
        <w:t xml:space="preserve">sujet commençant par </w:t>
      </w:r>
      <w:r>
        <w:rPr>
          <w:rFonts w:ascii="Courier New" w:hAnsi="Courier New"/>
          <w:sz w:val="20"/>
        </w:rPr>
        <w:t>[Nouveau prospect ...]</w:t>
      </w:r>
      <w:r>
        <w:t xml:space="preserve"> = alerte admin.</w:t>
      </w:r>
    </w:p>
    <w:p>
      <w:pPr>
        <w:pStyle w:val="Heading1"/>
        <w:spacing w:before="200" w:after="60"/>
      </w:pPr>
      <w:r>
        <w:t>3.8 Dimanche 22/06/2026 - Protection anti-doublon admin</w:t>
      </w:r>
    </w:p>
    <w:p>
      <w:pPr>
        <w:spacing w:after="120"/>
      </w:pPr>
      <w:r>
        <w:t>Une nouvelle sécurité a été ajoutée pour empêcher plusieurs alertes internes sur le même prospect.</w:t>
      </w:r>
    </w:p>
    <w:p>
      <w:pPr>
        <w:spacing w:after="120"/>
      </w:pPr>
      <w:r>
        <w:t>Éléments créés :</w:t>
      </w:r>
    </w:p>
    <w:p>
      <w:pPr>
        <w:pStyle w:val="ListBullet"/>
        <w:spacing w:after="40"/>
      </w:pPr>
      <w:r>
        <w:t xml:space="preserve">colonne Supabase </w:t>
      </w:r>
      <w:r>
        <w:rPr>
          <w:rFonts w:ascii="Courier New" w:hAnsi="Courier New"/>
          <w:sz w:val="20"/>
        </w:rPr>
        <w:t>admin_alert_sent_at</w:t>
      </w:r>
      <w:r>
        <w:t xml:space="preserve"> ;</w:t>
      </w:r>
    </w:p>
    <w:p>
      <w:pPr>
        <w:pStyle w:val="ListBullet"/>
        <w:spacing w:after="40"/>
      </w:pPr>
      <w:r>
        <w:t xml:space="preserve">nœud </w:t>
      </w:r>
      <w:r>
        <w:rPr>
          <w:rFonts w:ascii="Courier New" w:hAnsi="Courier New"/>
          <w:sz w:val="20"/>
        </w:rPr>
        <w:t>Build Admin Alert Guard</w:t>
      </w:r>
      <w:r>
        <w:t xml:space="preserve"> ;</w:t>
      </w:r>
    </w:p>
    <w:p>
      <w:pPr>
        <w:pStyle w:val="ListBullet"/>
        <w:spacing w:after="40"/>
      </w:pPr>
      <w:r>
        <w:t xml:space="preserve">nœud </w:t>
      </w:r>
      <w:r>
        <w:rPr>
          <w:rFonts w:ascii="Courier New" w:hAnsi="Courier New"/>
          <w:sz w:val="20"/>
        </w:rPr>
        <w:t>If Admin Alert Allowed</w:t>
      </w:r>
      <w:r>
        <w:t xml:space="preserve"> ;</w:t>
      </w:r>
    </w:p>
    <w:p>
      <w:pPr>
        <w:pStyle w:val="ListBullet"/>
        <w:spacing w:after="40"/>
      </w:pPr>
      <w:r>
        <w:t xml:space="preserve">nœud </w:t>
      </w:r>
      <w:r>
        <w:rPr>
          <w:rFonts w:ascii="Courier New" w:hAnsi="Courier New"/>
          <w:sz w:val="20"/>
        </w:rPr>
        <w:t>Build Admin Alert Send Result</w:t>
      </w:r>
      <w:r>
        <w:t xml:space="preserve"> ;</w:t>
      </w:r>
    </w:p>
    <w:p>
      <w:pPr>
        <w:pStyle w:val="ListBullet"/>
        <w:spacing w:after="40"/>
      </w:pPr>
      <w:r>
        <w:t xml:space="preserve">mise à jour du nœud </w:t>
      </w:r>
      <w:r>
        <w:rPr>
          <w:rFonts w:ascii="Courier New" w:hAnsi="Courier New"/>
          <w:sz w:val="20"/>
        </w:rPr>
        <w:t>Update Prospect After Admin Alert</w:t>
      </w:r>
      <w:r>
        <w:t>.</w:t>
      </w:r>
    </w:p>
    <w:p>
      <w:pPr>
        <w:spacing w:after="120"/>
      </w:pPr>
      <w:r>
        <w:t>Résultat :</w:t>
      </w:r>
    </w:p>
    <w:p>
      <w:pPr>
        <w:pStyle w:val="ListBullet"/>
        <w:spacing w:after="40"/>
      </w:pPr>
      <w:r>
        <w:t>une fois l’alerte admin envoyée ;</w:t>
      </w:r>
    </w:p>
    <w:p>
      <w:pPr>
        <w:pStyle w:val="ListBullet"/>
        <w:spacing w:after="40"/>
      </w:pPr>
      <w:r>
        <w:t>la date est enregistrée dans Supabase ;</w:t>
      </w:r>
    </w:p>
    <w:p>
      <w:pPr>
        <w:pStyle w:val="ListBullet"/>
        <w:spacing w:after="40"/>
      </w:pPr>
      <w:r>
        <w:t>le workflow bloque ensuite toute nouvelle alerte pour le même prospect.</w:t>
      </w:r>
    </w:p>
    <w:p>
      <w:pPr>
        <w:pStyle w:val="Heading1"/>
        <w:spacing w:before="200" w:after="60"/>
      </w:pPr>
      <w:r>
        <w:t>3.9 Dimanche 22/06/2026 - Protection anti-doublon prospect</w:t>
      </w:r>
    </w:p>
    <w:p>
      <w:pPr>
        <w:spacing w:after="120"/>
      </w:pPr>
      <w:r>
        <w:t>La même logique a ensuite été appliquée aux emails prospect.</w:t>
      </w:r>
    </w:p>
    <w:p>
      <w:pPr>
        <w:spacing w:after="120"/>
      </w:pPr>
      <w:r>
        <w:t>Colonnes Supabase ajoutées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social_email_1_sent_at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social_email_2_sent_at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social_email_3_sent_at</w:t>
      </w:r>
    </w:p>
    <w:p>
      <w:pPr>
        <w:spacing w:after="120"/>
      </w:pPr>
      <w:r>
        <w:t>Nouveaux nœuds ou corrections associées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Build Social Sent Guard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If Social Send Allowed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Build Social Send Result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Update Prospect After Social Send</w:t>
      </w:r>
    </w:p>
    <w:p>
      <w:pPr>
        <w:spacing w:after="120"/>
      </w:pPr>
      <w:r>
        <w:t>Objectif :</w:t>
      </w:r>
    </w:p>
    <w:p>
      <w:pPr>
        <w:pStyle w:val="ListBullet"/>
        <w:spacing w:after="40"/>
      </w:pPr>
      <w:r>
        <w:t>empêcher qu’un même prospect reçoive deux fois le même email d’étape ;</w:t>
      </w:r>
    </w:p>
    <w:p>
      <w:pPr>
        <w:pStyle w:val="ListBullet"/>
        <w:spacing w:after="40"/>
      </w:pPr>
      <w:r>
        <w:t>enregistrer la date exacte d’envoi de chaque étape.</w:t>
      </w:r>
    </w:p>
    <w:p>
      <w:pPr>
        <w:pStyle w:val="Heading1"/>
        <w:spacing w:before="200" w:after="60"/>
      </w:pPr>
      <w:r>
        <w:t>3.10 Dimanche 22/06/2026 - Résolution des erreurs techniques n8n</w:t>
      </w:r>
    </w:p>
    <w:p>
      <w:pPr>
        <w:spacing w:after="120"/>
      </w:pPr>
      <w:r>
        <w:t>Plusieurs erreurs ont été corrigées pendant les tests :</w:t>
      </w:r>
    </w:p>
    <w:p>
      <w:pPr>
        <w:pStyle w:val="ListBullet"/>
        <w:spacing w:after="40"/>
      </w:pPr>
      <w:r>
        <w:t xml:space="preserve">erreur </w:t>
      </w:r>
      <w:r>
        <w:rPr>
          <w:rFonts w:ascii="Courier New" w:hAnsi="Courier New"/>
          <w:sz w:val="20"/>
        </w:rPr>
        <w:t>.first()</w:t>
      </w:r>
      <w:r>
        <w:t xml:space="preserve"> dans un nœud </w:t>
      </w:r>
      <w:r>
        <w:rPr>
          <w:rFonts w:ascii="Courier New" w:hAnsi="Courier New"/>
          <w:sz w:val="20"/>
        </w:rPr>
        <w:t>Code</w:t>
      </w:r>
      <w:r>
        <w:t xml:space="preserve"> en mode </w:t>
      </w:r>
      <w:r>
        <w:rPr>
          <w:rFonts w:ascii="Courier New" w:hAnsi="Courier New"/>
          <w:sz w:val="20"/>
        </w:rPr>
        <w:t>Run Once for Each Item</w:t>
      </w:r>
      <w:r>
        <w:t xml:space="preserve"> ;</w:t>
      </w:r>
    </w:p>
    <w:p>
      <w:pPr>
        <w:pStyle w:val="ListBullet"/>
        <w:spacing w:after="40"/>
      </w:pPr>
      <w:r>
        <w:t xml:space="preserve">erreur </w:t>
      </w:r>
      <w:r>
        <w:rPr>
          <w:rFonts w:ascii="Courier New" w:hAnsi="Courier New"/>
          <w:sz w:val="20"/>
        </w:rPr>
        <w:t>JSON parameter needs to be valid JSON</w:t>
      </w:r>
      <w:r>
        <w:t xml:space="preserve"> dans des nœuds </w:t>
      </w:r>
      <w:r>
        <w:rPr>
          <w:rFonts w:ascii="Courier New" w:hAnsi="Courier New"/>
          <w:sz w:val="20"/>
        </w:rPr>
        <w:t>PATCH</w:t>
      </w:r>
      <w:r>
        <w:t xml:space="preserve"> Supabase ;</w:t>
      </w:r>
    </w:p>
    <w:p>
      <w:pPr>
        <w:pStyle w:val="ListBullet"/>
        <w:spacing w:after="40"/>
      </w:pPr>
      <w:r>
        <w:t>incohérence entre la branche prospect et la branche admin ;</w:t>
      </w:r>
    </w:p>
    <w:p>
      <w:pPr>
        <w:pStyle w:val="ListBullet"/>
        <w:spacing w:after="40"/>
      </w:pPr>
      <w:r>
        <w:t xml:space="preserve">perte de contexte entre </w:t>
      </w:r>
      <w:r>
        <w:rPr>
          <w:rFonts w:ascii="Courier New" w:hAnsi="Courier New"/>
          <w:sz w:val="20"/>
        </w:rPr>
        <w:t>Parse Social Send Result</w:t>
      </w:r>
      <w:r>
        <w:t xml:space="preserve"> et </w:t>
      </w:r>
      <w:r>
        <w:rPr>
          <w:rFonts w:ascii="Courier New" w:hAnsi="Courier New"/>
          <w:sz w:val="20"/>
        </w:rPr>
        <w:t>Build Social Send Result</w:t>
      </w:r>
      <w:r>
        <w:t>.</w:t>
      </w:r>
    </w:p>
    <w:p>
      <w:pPr>
        <w:spacing w:after="120"/>
      </w:pPr>
      <w:r>
        <w:t>Résultat :</w:t>
      </w:r>
    </w:p>
    <w:p>
      <w:pPr>
        <w:pStyle w:val="ListBullet"/>
        <w:spacing w:after="40"/>
      </w:pPr>
      <w:r>
        <w:t>les nœuds d’écriture Supabase sont maintenant stables ;</w:t>
      </w:r>
    </w:p>
    <w:p>
      <w:pPr>
        <w:pStyle w:val="ListBullet"/>
        <w:spacing w:after="40"/>
      </w:pPr>
      <w:r>
        <w:t>les mises à jour CRM se font correctement après envoi ;</w:t>
      </w:r>
    </w:p>
    <w:p>
      <w:pPr>
        <w:pStyle w:val="ListBullet"/>
        <w:spacing w:after="40"/>
      </w:pPr>
      <w:r>
        <w:t>les dates d’envoi sont exploitables pour les protections anti-doublon.</w:t>
      </w:r>
    </w:p>
    <w:p>
      <w:pPr>
        <w:pStyle w:val="Heading1"/>
        <w:spacing w:before="200" w:after="60"/>
      </w:pPr>
      <w:r>
        <w:t>3.11 Lundi 23/06/2026 - Validation visuelle des deux flux email</w:t>
      </w:r>
    </w:p>
    <w:p>
      <w:pPr>
        <w:spacing w:after="120"/>
      </w:pPr>
      <w:r>
        <w:t>Les vérifications finales ont confirmé :</w:t>
      </w:r>
    </w:p>
    <w:p>
      <w:pPr>
        <w:pStyle w:val="ListBullet"/>
        <w:spacing w:after="40"/>
      </w:pPr>
      <w:r>
        <w:t>réception du mail prospect dans la boîte du prospect de test ;</w:t>
      </w:r>
    </w:p>
    <w:p>
      <w:pPr>
        <w:pStyle w:val="ListBullet"/>
        <w:spacing w:after="40"/>
      </w:pPr>
      <w:r>
        <w:t xml:space="preserve">réception de l’alerte admin dans la boîte </w:t>
      </w:r>
      <w:r>
        <w:rPr>
          <w:rFonts w:ascii="Courier New" w:hAnsi="Courier New"/>
          <w:sz w:val="20"/>
        </w:rPr>
        <w:t>contact@transferai.ci</w:t>
      </w:r>
      <w:r>
        <w:t xml:space="preserve"> ;</w:t>
      </w:r>
    </w:p>
    <w:p>
      <w:pPr>
        <w:pStyle w:val="ListBullet"/>
        <w:spacing w:after="40"/>
      </w:pPr>
      <w:r>
        <w:t>blocage d’une alerte admin déjà envoyée ;</w:t>
      </w:r>
    </w:p>
    <w:p>
      <w:pPr>
        <w:pStyle w:val="ListBullet"/>
        <w:spacing w:after="40"/>
      </w:pPr>
      <w:r>
        <w:t>compréhension claire de la séparation des deux circuits email.</w:t>
      </w:r>
    </w:p>
    <w:p>
      <w:pPr>
        <w:pStyle w:val="Heading1"/>
        <w:spacing w:before="200" w:after="60"/>
      </w:pPr>
      <w:r>
        <w:t>4. Architecture finale en production</w:t>
      </w:r>
    </w:p>
    <w:p>
      <w:pPr>
        <w:pStyle w:val="Heading1"/>
        <w:spacing w:before="200" w:after="60"/>
      </w:pPr>
      <w:r>
        <w:t>4.1 Entrée Google Forms</w:t>
      </w:r>
    </w:p>
    <w:p>
      <w:pPr>
        <w:spacing w:after="120"/>
      </w:pPr>
      <w:r>
        <w:t>Le flux d’entrée actuellement retenu est :</w:t>
      </w:r>
    </w:p>
    <w:p>
      <w:pPr>
        <w:pStyle w:val="ListNumber"/>
        <w:spacing w:after="40"/>
      </w:pPr>
      <w:r>
        <w:t>Google Form rempli ;</w:t>
      </w:r>
    </w:p>
    <w:p>
      <w:pPr>
        <w:pStyle w:val="ListNumber"/>
        <w:spacing w:after="40"/>
      </w:pPr>
      <w:r>
        <w:t>réponse enregistrée dans Google Sheets ;</w:t>
      </w:r>
    </w:p>
    <w:p>
      <w:pPr>
        <w:pStyle w:val="ListNumber"/>
        <w:spacing w:after="40"/>
      </w:pPr>
      <w:r>
        <w:t>Apps Script côté feuille déclenché ;</w:t>
      </w:r>
    </w:p>
    <w:p>
      <w:pPr>
        <w:pStyle w:val="ListNumber"/>
        <w:spacing w:after="40"/>
      </w:pPr>
      <w:r>
        <w:t>envoi vers le webhook n8n de production.</w:t>
      </w:r>
    </w:p>
    <w:p>
      <w:pPr>
        <w:spacing w:after="120"/>
      </w:pPr>
      <w:r>
        <w:t>Projet Apps Script actif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TransferAI Google Forms to n8n</w:t>
      </w:r>
    </w:p>
    <w:p>
      <w:pPr>
        <w:spacing w:after="120"/>
      </w:pPr>
      <w:r>
        <w:t>Fonction active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onFormSubmitToN8n</w:t>
      </w:r>
    </w:p>
    <w:p>
      <w:pPr>
        <w:spacing w:after="120"/>
      </w:pPr>
      <w:r>
        <w:t>Déclencheur actif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From spreadsheet - On form submit</w:t>
      </w:r>
    </w:p>
    <w:p>
      <w:pPr>
        <w:pStyle w:val="Heading1"/>
        <w:spacing w:before="200" w:after="60"/>
      </w:pPr>
      <w:r>
        <w:t>4.2 Branche prospect</w:t>
      </w:r>
    </w:p>
    <w:p>
      <w:pPr>
        <w:spacing w:after="120"/>
      </w:pPr>
      <w:r>
        <w:t>Ordre fonctionnel principal :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Google Forms Social Lead Webhook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Set Social Sequence Config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If New Lead Payload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Normalize Google Forms Lead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Prepare Social Prospect Record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Upsert Social Prospect Into CRM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Build Immediate Social Send Context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If Social Lead Ready To Send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Build Social Sequence Email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Build Social Sent Guard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If Social Send Allowed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Send Social Sequence Email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Parse Social Send Result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Build Social Send Result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If Social Email Sent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Log Social Outreach Attempt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Update Prospect After Social Send</w:t>
      </w:r>
    </w:p>
    <w:p>
      <w:pPr>
        <w:pStyle w:val="Heading1"/>
        <w:spacing w:before="200" w:after="60"/>
      </w:pPr>
      <w:r>
        <w:t>4.3 Branche admin</w:t>
      </w:r>
    </w:p>
    <w:p>
      <w:pPr>
        <w:spacing w:after="120"/>
      </w:pPr>
      <w:r>
        <w:t>Ordre fonctionnel principal :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Build Admin Lead Alert Context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If Admin Alert Eligible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Build Admin Lead Alert Email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Build Admin Alert Guard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If Admin Alert Allowed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Send Admin Lead Alert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Build Admin Alert Send Result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Update Prospect After Admin Alert</w:t>
      </w:r>
    </w:p>
    <w:p>
      <w:pPr>
        <w:pStyle w:val="Heading1"/>
        <w:spacing w:before="200" w:after="60"/>
      </w:pPr>
      <w:r>
        <w:t>5. Configuration métier de référence</w:t>
      </w:r>
    </w:p>
    <w:p>
      <w:pPr>
        <w:spacing w:after="120"/>
      </w:pPr>
      <w:r>
        <w:t>Valeurs métier actuellement utilisées :</w:t>
      </w:r>
    </w:p>
    <w:p>
      <w:pPr>
        <w:pStyle w:val="ListBullet"/>
        <w:spacing w:after="40"/>
      </w:pPr>
      <w:r>
        <w:t xml:space="preserve">lien de rendez-vous : </w:t>
      </w:r>
      <w:r>
        <w:rPr>
          <w:rFonts w:ascii="Courier New" w:hAnsi="Courier New"/>
          <w:sz w:val="20"/>
        </w:rPr>
        <w:t>https://calendly.com/contact-transferai/30min</w:t>
      </w:r>
    </w:p>
    <w:p>
      <w:pPr>
        <w:pStyle w:val="ListBullet"/>
        <w:spacing w:after="40"/>
      </w:pPr>
      <w:r>
        <w:t xml:space="preserve">délai avant relance 2 : </w:t>
      </w:r>
      <w:r>
        <w:rPr>
          <w:rFonts w:ascii="Courier New" w:hAnsi="Courier New"/>
          <w:sz w:val="20"/>
        </w:rPr>
        <w:t>4 jours</w:t>
      </w:r>
    </w:p>
    <w:p>
      <w:pPr>
        <w:pStyle w:val="ListBullet"/>
        <w:spacing w:after="40"/>
      </w:pPr>
      <w:r>
        <w:t xml:space="preserve">délai avant relance 3 : </w:t>
      </w:r>
      <w:r>
        <w:rPr>
          <w:rFonts w:ascii="Courier New" w:hAnsi="Courier New"/>
          <w:sz w:val="20"/>
        </w:rPr>
        <w:t>7 jours</w:t>
      </w:r>
    </w:p>
    <w:p>
      <w:pPr>
        <w:pStyle w:val="ListBullet"/>
        <w:spacing w:after="40"/>
      </w:pPr>
      <w:r>
        <w:t xml:space="preserve">pays par défaut : </w:t>
      </w:r>
      <w:r>
        <w:rPr>
          <w:rFonts w:ascii="Courier New" w:hAnsi="Courier New"/>
          <w:sz w:val="20"/>
        </w:rPr>
        <w:t>Côte d’Ivoire</w:t>
      </w:r>
    </w:p>
    <w:p>
      <w:pPr>
        <w:pStyle w:val="Heading1"/>
        <w:spacing w:before="200" w:after="60"/>
      </w:pPr>
      <w:r>
        <w:t>6. Différence entre email prospect et alerte admin</w:t>
      </w:r>
    </w:p>
    <w:p>
      <w:pPr>
        <w:pStyle w:val="Heading1"/>
        <w:spacing w:before="200" w:after="60"/>
      </w:pPr>
      <w:r>
        <w:t>6.1 Email prospect</w:t>
      </w:r>
    </w:p>
    <w:p>
      <w:pPr>
        <w:spacing w:after="120"/>
      </w:pPr>
      <w:r>
        <w:t>Nœud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Send Social Sequence Email</w:t>
      </w:r>
    </w:p>
    <w:p>
      <w:pPr>
        <w:spacing w:after="120"/>
      </w:pPr>
      <w:r>
        <w:t>Destinataire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{{$json.target_email}}</w:t>
      </w:r>
    </w:p>
    <w:p>
      <w:pPr>
        <w:spacing w:after="120"/>
      </w:pPr>
      <w:r>
        <w:t>Sujet attendu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Merci pour votre intérêt pour la formation IA dédiée au secrétariat</w:t>
      </w:r>
    </w:p>
    <w:p>
      <w:pPr>
        <w:pStyle w:val="ListBullet"/>
        <w:spacing w:after="40"/>
      </w:pPr>
      <w:r>
        <w:t xml:space="preserve">ou </w:t>
      </w:r>
      <w:r>
        <w:rPr>
          <w:rFonts w:ascii="Courier New" w:hAnsi="Courier New"/>
          <w:sz w:val="20"/>
        </w:rPr>
        <w:t>Merci pour votre intérêt pour nos solutions et services IA</w:t>
      </w:r>
    </w:p>
    <w:p>
      <w:pPr>
        <w:pStyle w:val="Heading1"/>
        <w:spacing w:before="200" w:after="60"/>
      </w:pPr>
      <w:r>
        <w:t>6.2 Alerte admin</w:t>
      </w:r>
    </w:p>
    <w:p>
      <w:pPr>
        <w:spacing w:after="120"/>
      </w:pPr>
      <w:r>
        <w:t>Nœud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Send Admin Lead Alert</w:t>
      </w:r>
    </w:p>
    <w:p>
      <w:pPr>
        <w:spacing w:after="120"/>
      </w:pPr>
      <w:r>
        <w:t>Destinataire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contact@transferai.ci</w:t>
      </w:r>
    </w:p>
    <w:p>
      <w:pPr>
        <w:spacing w:after="120"/>
      </w:pPr>
      <w:r>
        <w:t>Sujet attendu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[Nouveau prospect HAUTE] Nom - Organisation</w:t>
      </w:r>
    </w:p>
    <w:p>
      <w:pPr>
        <w:pStyle w:val="ListBullet"/>
        <w:spacing w:after="40"/>
      </w:pPr>
      <w:r>
        <w:t>ou variante équivalente selon la température commerciale</w:t>
      </w:r>
    </w:p>
    <w:p>
      <w:pPr>
        <w:pStyle w:val="Heading1"/>
        <w:spacing w:before="200" w:after="60"/>
      </w:pPr>
      <w:r>
        <w:t>7. Vérification standard après chaque test</w:t>
      </w:r>
    </w:p>
    <w:p>
      <w:pPr>
        <w:spacing w:after="120"/>
      </w:pPr>
      <w:r>
        <w:t>Après un test, vérifier toujours dans cet ordre :</w:t>
      </w:r>
    </w:p>
    <w:p>
      <w:pPr>
        <w:pStyle w:val="ListNumber"/>
        <w:spacing w:after="40"/>
      </w:pPr>
      <w:r>
        <w:t>la ligne apparaît bien dans Google Sheets ;</w:t>
      </w:r>
    </w:p>
    <w:p>
      <w:pPr>
        <w:pStyle w:val="ListNumber"/>
        <w:spacing w:after="40"/>
      </w:pPr>
      <w:r>
        <w:t>une exécution apparaît dans n8n ;</w:t>
      </w:r>
    </w:p>
    <w:p>
      <w:pPr>
        <w:pStyle w:val="ListNumber"/>
        <w:spacing w:after="40"/>
      </w:pPr>
      <w:r>
        <w:t xml:space="preserve">le workflow termine en </w:t>
      </w:r>
      <w:r>
        <w:rPr>
          <w:rFonts w:ascii="Courier New" w:hAnsi="Courier New"/>
          <w:sz w:val="20"/>
        </w:rPr>
        <w:t>Success</w:t>
      </w:r>
      <w:r>
        <w:t xml:space="preserve"> ;</w:t>
      </w:r>
    </w:p>
    <w:p>
      <w:pPr>
        <w:pStyle w:val="ListNumber"/>
        <w:spacing w:after="40"/>
      </w:pPr>
      <w:r>
        <w:t>le prospect est créé ou mis à jour dans Supabase ;</w:t>
      </w:r>
    </w:p>
    <w:p>
      <w:pPr>
        <w:pStyle w:val="ListNumber"/>
        <w:spacing w:after="40"/>
      </w:pPr>
      <w:r>
        <w:t>le mail prospect arrive dans la bonne boîte ;</w:t>
      </w:r>
    </w:p>
    <w:p>
      <w:pPr>
        <w:pStyle w:val="ListNumber"/>
        <w:spacing w:after="40"/>
      </w:pPr>
      <w:r>
        <w:t xml:space="preserve">l’alerte admin arrive dans </w:t>
      </w:r>
      <w:r>
        <w:rPr>
          <w:rFonts w:ascii="Courier New" w:hAnsi="Courier New"/>
          <w:sz w:val="20"/>
        </w:rPr>
        <w:t>contact@transferai.ci</w:t>
      </w:r>
      <w:r>
        <w:t xml:space="preserve"> ;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admin_alert_sent_at</w:t>
      </w:r>
      <w:r>
        <w:t xml:space="preserve"> est rempli ;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social_email_1_sent_at</w:t>
      </w:r>
      <w:r>
        <w:t xml:space="preserve"> est rempli.</w:t>
      </w:r>
    </w:p>
    <w:p>
      <w:pPr>
        <w:pStyle w:val="Heading1"/>
        <w:spacing w:before="200" w:after="60"/>
      </w:pPr>
      <w:r>
        <w:t>8. Procédure d’exploitation quotidienne</w:t>
      </w:r>
    </w:p>
    <w:p>
      <w:pPr>
        <w:pStyle w:val="Heading1"/>
        <w:spacing w:before="200" w:after="60"/>
      </w:pPr>
      <w:r>
        <w:t>8.1 Pour tester un nouveau formulaire</w:t>
      </w:r>
    </w:p>
    <w:p>
      <w:pPr>
        <w:pStyle w:val="ListNumber"/>
        <w:spacing w:after="40"/>
      </w:pPr>
      <w:r>
        <w:t>remplir le formulaire ;</w:t>
      </w:r>
    </w:p>
    <w:p>
      <w:pPr>
        <w:pStyle w:val="ListNumber"/>
        <w:spacing w:after="40"/>
      </w:pPr>
      <w:r>
        <w:t>attendre la création de la ligne dans Google Sheets ;</w:t>
      </w:r>
    </w:p>
    <w:p>
      <w:pPr>
        <w:pStyle w:val="ListNumber"/>
        <w:spacing w:after="40"/>
      </w:pPr>
      <w:r>
        <w:t xml:space="preserve">ouvrir </w:t>
      </w:r>
      <w:r>
        <w:rPr>
          <w:rFonts w:ascii="Courier New" w:hAnsi="Courier New"/>
          <w:sz w:val="20"/>
        </w:rPr>
        <w:t>Executions</w:t>
      </w:r>
      <w:r>
        <w:t xml:space="preserve"> dans n8n ;</w:t>
      </w:r>
    </w:p>
    <w:p>
      <w:pPr>
        <w:pStyle w:val="ListNumber"/>
        <w:spacing w:after="40"/>
      </w:pPr>
      <w:r>
        <w:t>contrôler la dernière exécution ;</w:t>
      </w:r>
    </w:p>
    <w:p>
      <w:pPr>
        <w:pStyle w:val="ListNumber"/>
        <w:spacing w:after="40"/>
      </w:pPr>
      <w:r>
        <w:t>ouvrir Gmail ou la boîte du prospect de test ;</w:t>
      </w:r>
    </w:p>
    <w:p>
      <w:pPr>
        <w:pStyle w:val="ListNumber"/>
        <w:spacing w:after="40"/>
      </w:pPr>
      <w:r>
        <w:t xml:space="preserve">ouvrir Zoho </w:t>
      </w:r>
      <w:r>
        <w:rPr>
          <w:rFonts w:ascii="Courier New" w:hAnsi="Courier New"/>
          <w:sz w:val="20"/>
        </w:rPr>
        <w:t>contact@transferai.ci</w:t>
      </w:r>
      <w:r>
        <w:t>.</w:t>
      </w:r>
    </w:p>
    <w:p>
      <w:pPr>
        <w:pStyle w:val="Heading1"/>
        <w:spacing w:before="200" w:after="60"/>
      </w:pPr>
      <w:r>
        <w:t>8.2 Pour vérifier qu’un prospect a déjà été traité</w:t>
      </w:r>
    </w:p>
    <w:p>
      <w:pPr>
        <w:spacing w:after="120"/>
      </w:pPr>
      <w:r>
        <w:t>Dans Supabase, contrôler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paused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last_sequence_result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admin_alert_sent_at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social_email_1_sent_at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social_email_2_sent_at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social_email_3_sent_at</w:t>
      </w:r>
    </w:p>
    <w:p>
      <w:pPr>
        <w:pStyle w:val="Heading1"/>
        <w:spacing w:before="200" w:after="60"/>
      </w:pPr>
      <w:r>
        <w:t>9. État fonctionnel au 23/06/2026</w:t>
      </w:r>
    </w:p>
    <w:p>
      <w:pPr>
        <w:spacing w:after="120"/>
      </w:pPr>
      <w:r>
        <w:t>Le système est désormais utilisable en exploitation pour :</w:t>
      </w:r>
    </w:p>
    <w:p>
      <w:pPr>
        <w:pStyle w:val="ListBullet"/>
        <w:spacing w:after="40"/>
      </w:pPr>
      <w:r>
        <w:t>les formulaires de formation secrétariat ;</w:t>
      </w:r>
    </w:p>
    <w:p>
      <w:pPr>
        <w:pStyle w:val="ListBullet"/>
        <w:spacing w:after="40"/>
      </w:pPr>
      <w:r>
        <w:t>les formulaires de services et solutions IA ;</w:t>
      </w:r>
    </w:p>
    <w:p>
      <w:pPr>
        <w:pStyle w:val="ListBullet"/>
        <w:spacing w:after="40"/>
      </w:pPr>
      <w:r>
        <w:t>la création CRM ;</w:t>
      </w:r>
    </w:p>
    <w:p>
      <w:pPr>
        <w:pStyle w:val="ListBullet"/>
        <w:spacing w:after="40"/>
      </w:pPr>
      <w:r>
        <w:t>l’envoi du mail 1 ;</w:t>
      </w:r>
    </w:p>
    <w:p>
      <w:pPr>
        <w:pStyle w:val="ListBullet"/>
        <w:spacing w:after="40"/>
      </w:pPr>
      <w:r>
        <w:t>l’alerte admin ;</w:t>
      </w:r>
    </w:p>
    <w:p>
      <w:pPr>
        <w:pStyle w:val="ListBullet"/>
        <w:spacing w:after="40"/>
      </w:pPr>
      <w:r>
        <w:t>la prévention des doublons admin ;</w:t>
      </w:r>
    </w:p>
    <w:p>
      <w:pPr>
        <w:pStyle w:val="ListBullet"/>
        <w:spacing w:after="40"/>
      </w:pPr>
      <w:r>
        <w:t>la prévention des doublons prospect sur la première étape, avec base technique prête pour les étapes suivantes.</w:t>
      </w:r>
    </w:p>
    <w:p>
      <w:pPr>
        <w:pStyle w:val="Heading1"/>
        <w:spacing w:before="200" w:after="60"/>
      </w:pPr>
      <w:r>
        <w:t>10. Étape suivante recommandée</w:t>
      </w:r>
    </w:p>
    <w:p>
      <w:pPr>
        <w:spacing w:after="120"/>
      </w:pPr>
      <w:r>
        <w:t>La prochaine évolution fonctionnelle logique est :</w:t>
      </w:r>
    </w:p>
    <w:p>
      <w:pPr>
        <w:pStyle w:val="ListNumber"/>
        <w:spacing w:after="40"/>
      </w:pPr>
      <w:r>
        <w:t>finaliser complètement le contrôle anti-doublon pour chaque relance ;</w:t>
      </w:r>
    </w:p>
    <w:p>
      <w:pPr>
        <w:pStyle w:val="ListNumber"/>
        <w:spacing w:after="40"/>
      </w:pPr>
      <w:r>
        <w:t>ajouter proprement l’email 2 ;</w:t>
      </w:r>
    </w:p>
    <w:p>
      <w:pPr>
        <w:pStyle w:val="ListNumber"/>
        <w:spacing w:after="40"/>
      </w:pPr>
      <w:r>
        <w:t>ajouter ensuite l’email 3 ;</w:t>
      </w:r>
    </w:p>
    <w:p>
      <w:pPr>
        <w:pStyle w:val="ListNumber"/>
        <w:spacing w:after="40"/>
      </w:pPr>
      <w:r>
        <w:t>mettre en place un tableau de suivi simple des prospects et des rendez-vous.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