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Administrateur - Connexion du Pack Prospect aux Interfaces Email CRM</w:t>
      </w:r>
    </w:p>
    <w:p>
      <w:pPr>
        <w:pStyle w:val="Subtitle"/>
        <w:spacing w:after="280"/>
        <w:jc w:val="center"/>
      </w:pPr>
      <w:r>
        <w:t>Date : 11 juin 2026</w:t>
      </w:r>
    </w:p>
    <w:p>
      <w:pPr>
        <w:pStyle w:val="Heading1"/>
        <w:spacing w:before="200" w:after="60"/>
      </w:pPr>
      <w:r>
        <w:t>1. Objet du document</w:t>
      </w:r>
    </w:p>
    <w:p>
      <w:pPr>
        <w:spacing w:after="120"/>
      </w:pPr>
      <w:r>
        <w:t xml:space="preserve">Ce guide explique comment connecter le </w:t>
      </w:r>
      <w:r>
        <w:rPr>
          <w:rFonts w:ascii="Courier New" w:hAnsi="Courier New"/>
          <w:sz w:val="20"/>
        </w:rPr>
        <w:t>pack prospect</w:t>
      </w:r>
      <w:r>
        <w:t xml:space="preserve"> genere par le </w:t>
      </w:r>
      <w:r>
        <w:rPr>
          <w:rFonts w:ascii="Courier New" w:hAnsi="Courier New"/>
          <w:sz w:val="20"/>
        </w:rPr>
        <w:t>Workflow V3 principal</w:t>
      </w:r>
      <w:r>
        <w:t xml:space="preserve"> a une interface d'envoi admin compatible avec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Zoho 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Outlook / Microsoft 365</w:t>
      </w:r>
    </w:p>
    <w:p>
      <w:pPr>
        <w:pStyle w:val="ListBullet"/>
        <w:spacing w:after="40"/>
      </w:pPr>
      <w:r>
        <w:t>et, plus tard, tout autre fournisseur email sortant</w:t>
      </w:r>
    </w:p>
    <w:p>
      <w:pPr>
        <w:spacing w:after="120"/>
      </w:pPr>
      <w:r>
        <w:t>Le pack prospect est le bloc commercial complet cree avant envoi au prospect. Il contient deja :</w:t>
      </w:r>
    </w:p>
    <w:p>
      <w:pPr>
        <w:pStyle w:val="ListBullet"/>
        <w:spacing w:after="40"/>
      </w:pPr>
      <w:r>
        <w:t xml:space="preserve">le </w:t>
      </w:r>
      <w:r>
        <w:rPr>
          <w:rFonts w:ascii="Courier New" w:hAnsi="Courier New"/>
          <w:sz w:val="20"/>
        </w:rPr>
        <w:t>courrier prospect</w:t>
      </w:r>
    </w:p>
    <w:p>
      <w:pPr>
        <w:pStyle w:val="ListBullet"/>
        <w:spacing w:after="40"/>
      </w:pPr>
      <w:r>
        <w:t xml:space="preserve">le </w:t>
      </w:r>
      <w:r>
        <w:rPr>
          <w:rFonts w:ascii="Courier New" w:hAnsi="Courier New"/>
          <w:sz w:val="20"/>
        </w:rPr>
        <w:t>deck de presentation</w:t>
      </w:r>
    </w:p>
    <w:p>
      <w:pPr>
        <w:pStyle w:val="ListBullet"/>
        <w:spacing w:after="40"/>
      </w:pPr>
      <w:r>
        <w:t xml:space="preserve">le </w:t>
      </w:r>
      <w:r>
        <w:rPr>
          <w:rFonts w:ascii="Courier New" w:hAnsi="Courier New"/>
          <w:sz w:val="20"/>
        </w:rPr>
        <w:t>mini-catalogue cible</w:t>
      </w:r>
    </w:p>
    <w:p>
      <w:pPr>
        <w:pStyle w:val="ListBullet"/>
        <w:spacing w:after="40"/>
      </w:pPr>
      <w:r>
        <w:t>et, plus tard, tout autre document joint</w:t>
      </w:r>
    </w:p>
    <w:p>
      <w:pPr>
        <w:spacing w:after="120"/>
      </w:pPr>
      <w:r>
        <w:t xml:space="preserve">L'objectif n'est pas de faire envoyer les emails directement depuis le CRM, mais de mettre en place une </w:t>
      </w:r>
      <w:r>
        <w:rPr>
          <w:rFonts w:ascii="Courier New" w:hAnsi="Courier New"/>
          <w:sz w:val="20"/>
        </w:rPr>
        <w:t>interface de validation et d'envoi</w:t>
      </w:r>
      <w:r>
        <w:t xml:space="preserve"> qui :</w:t>
      </w:r>
    </w:p>
    <w:p>
      <w:pPr>
        <w:pStyle w:val="ListNumber"/>
        <w:spacing w:after="40"/>
      </w:pPr>
      <w:r>
        <w:t>lit les prospects depuis le CRM ou Supabase</w:t>
      </w:r>
    </w:p>
    <w:p>
      <w:pPr>
        <w:pStyle w:val="ListNumber"/>
        <w:spacing w:after="40"/>
      </w:pPr>
      <w:r>
        <w:t>lit les packs depuis Supabase</w:t>
      </w:r>
    </w:p>
    <w:p>
      <w:pPr>
        <w:pStyle w:val="ListNumber"/>
        <w:spacing w:after="40"/>
      </w:pPr>
      <w:r>
        <w:t>permet une validation humaine avant envoi</w:t>
      </w:r>
    </w:p>
    <w:p>
      <w:pPr>
        <w:pStyle w:val="ListNumber"/>
        <w:spacing w:after="40"/>
      </w:pPr>
      <w:r>
        <w:t xml:space="preserve">appelle </w:t>
      </w:r>
      <w:r>
        <w:rPr>
          <w:rFonts w:ascii="Courier New" w:hAnsi="Courier New"/>
          <w:sz w:val="20"/>
        </w:rPr>
        <w:t>n8n</w:t>
      </w:r>
      <w:r>
        <w:t xml:space="preserve"> pour executer l'envoi via le fournisseur email choisi</w:t>
      </w:r>
    </w:p>
    <w:p>
      <w:pPr>
        <w:pStyle w:val="Heading1"/>
        <w:spacing w:before="200" w:after="60"/>
      </w:pPr>
      <w:r>
        <w:t>2. Principe d'architecture</w:t>
      </w:r>
    </w:p>
    <w:p>
      <w:pPr>
        <w:spacing w:after="120"/>
      </w:pPr>
      <w:r>
        <w:t>Le modele recommande est le suivant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CRM / Base prospects</w:t>
      </w:r>
    </w:p>
    <w:p>
      <w:pPr>
        <w:spacing w:after="120"/>
      </w:pPr>
      <w:r>
        <w:t>-&gt; alimente prospect_targets</w:t>
      </w:r>
    </w:p>
    <w:p>
      <w:pPr>
        <w:spacing w:after="120"/>
      </w:pPr>
      <w:r>
        <w:t>Workflow V3 principal (n8n)</w:t>
      </w:r>
    </w:p>
    <w:p>
      <w:pPr>
        <w:spacing w:after="120"/>
      </w:pPr>
      <w:r>
        <w:t>-&gt; genere le pack prospect</w:t>
      </w:r>
    </w:p>
    <w:p>
      <w:pPr>
        <w:spacing w:after="120"/>
      </w:pPr>
      <w:r>
        <w:t>-&gt; stocke le pack dans ai_prospecting_packs</w:t>
      </w:r>
    </w:p>
    <w:p>
      <w:pPr>
        <w:spacing w:after="120"/>
      </w:pPr>
      <w:r>
        <w:t>Interface Admin de validation</w:t>
      </w:r>
    </w:p>
    <w:p>
      <w:pPr>
        <w:spacing w:after="120"/>
      </w:pPr>
      <w:r>
        <w:t>-&gt; affiche le courrier</w:t>
      </w:r>
    </w:p>
    <w:p>
      <w:pPr>
        <w:spacing w:after="120"/>
      </w:pPr>
      <w:r>
        <w:t>-&gt; affiche le deck et le mini-catalogue</w:t>
      </w:r>
    </w:p>
    <w:p>
      <w:pPr>
        <w:spacing w:after="120"/>
      </w:pPr>
      <w:r>
        <w:t>-&gt; permet Approuver / Rejeter / Regenerer / Envoyer</w:t>
      </w:r>
    </w:p>
    <w:p>
      <w:pPr>
        <w:spacing w:after="120"/>
      </w:pPr>
      <w:r>
        <w:t>n8n backend</w:t>
      </w:r>
    </w:p>
    <w:p>
      <w:pPr>
        <w:spacing w:after="120"/>
      </w:pPr>
      <w:r>
        <w:t>-&gt; execute l'action demandee</w:t>
      </w:r>
    </w:p>
    <w:p>
      <w:pPr>
        <w:spacing w:after="120"/>
      </w:pPr>
      <w:r>
        <w:t>-&gt; envoie via Zoho, Gmail, Outlook ou autre</w:t>
      </w:r>
    </w:p>
    <w:p>
      <w:pPr>
        <w:spacing w:after="120"/>
      </w:pPr>
      <w:r>
        <w:t>-&gt; journalise l'envoi dans outreach_attempts</w:t>
      </w:r>
    </w:p>
    <w:p>
      <w:pPr>
        <w:spacing w:after="120"/>
      </w:pPr>
      <w:r>
        <w:t>Supabase</w:t>
      </w:r>
    </w:p>
    <w:p>
      <w:pPr>
        <w:spacing w:after="120"/>
      </w:pPr>
      <w:r>
        <w:t>-&gt; reste la source de verite pour les statuts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En pratique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le front admin</w:t>
      </w:r>
      <w:r>
        <w:t xml:space="preserve"> sert a piloter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</w:t>
      </w:r>
      <w:r>
        <w:t xml:space="preserve"> sert a stocker et relire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sert a agir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le fournisseur email</w:t>
      </w:r>
      <w:r>
        <w:t xml:space="preserve"> sert a expédier</w:t>
      </w:r>
    </w:p>
    <w:p>
      <w:pPr>
        <w:pStyle w:val="Heading1"/>
        <w:spacing w:before="200" w:after="60"/>
      </w:pPr>
      <w:r>
        <w:t>3. Tables et objets deja utilises</w:t>
      </w:r>
    </w:p>
    <w:p>
      <w:pPr>
        <w:spacing w:after="120"/>
      </w:pPr>
      <w:r>
        <w:t>Le dispositif repose deja sur les tables suivantes :</w:t>
      </w:r>
    </w:p>
    <w:p>
      <w:pPr>
        <w:pStyle w:val="Heading2"/>
        <w:spacing w:before="120" w:after="60"/>
      </w:pPr>
      <w:r>
        <w:t xml:space="preserve">3.1 </w:t>
      </w:r>
      <w:r>
        <w:rPr>
          <w:rFonts w:ascii="Courier New" w:hAnsi="Courier New"/>
          <w:sz w:val="20"/>
        </w:rPr>
        <w:t>prospect_targets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source canonique des prospects a traiter</w:t>
      </w:r>
    </w:p>
    <w:p>
      <w:pPr>
        <w:pStyle w:val="ListBullet"/>
        <w:spacing w:after="40"/>
      </w:pPr>
      <w:r>
        <w:t>point d'entree CRM operationnel</w:t>
      </w:r>
    </w:p>
    <w:p>
      <w:pPr>
        <w:spacing w:after="120"/>
      </w:pPr>
      <w:r>
        <w:t>Champs utiles minimaux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country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custom_page_paths_csv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commercial_priority_default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do_not_contact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last_pack_id</w:t>
      </w:r>
    </w:p>
    <w:p>
      <w:pPr>
        <w:pStyle w:val="Heading2"/>
        <w:spacing w:before="120" w:after="60"/>
      </w:pPr>
      <w:r>
        <w:t xml:space="preserve">3.2 </w:t>
      </w:r>
      <w:r>
        <w:rPr>
          <w:rFonts w:ascii="Courier New" w:hAnsi="Courier New"/>
          <w:sz w:val="20"/>
        </w:rPr>
        <w:t>ai_prospecting_packs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stocker le pack genere par le workflow V3</w:t>
      </w:r>
    </w:p>
    <w:p>
      <w:pPr>
        <w:spacing w:after="120"/>
      </w:pPr>
      <w:r>
        <w:t>Champs utiles minimaux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payload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approved_at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rejected_at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resend_message_id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error_reason</w:t>
      </w:r>
    </w:p>
    <w:p>
      <w:pPr>
        <w:pStyle w:val="Heading2"/>
        <w:spacing w:before="120" w:after="60"/>
      </w:pPr>
      <w:r>
        <w:t xml:space="preserve">3.3 </w:t>
      </w:r>
      <w:r>
        <w:rPr>
          <w:rFonts w:ascii="Courier New" w:hAnsi="Courier New"/>
          <w:sz w:val="20"/>
        </w:rPr>
        <w:t>outreach_attempts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journaliser tout envoi reel</w:t>
      </w:r>
    </w:p>
    <w:p>
      <w:pPr>
        <w:spacing w:after="120"/>
      </w:pPr>
      <w:r>
        <w:t>Champs utiles minimaux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channel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message_variant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delivery_status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follow_up_due_at</w:t>
      </w:r>
    </w:p>
    <w:p>
      <w:pPr>
        <w:pStyle w:val="Heading1"/>
        <w:spacing w:before="200" w:after="60"/>
      </w:pPr>
      <w:r>
        <w:t>4. Ce que doit contenir le pack avant connexion a Zoho, Gmail ou Outlook</w:t>
      </w:r>
    </w:p>
    <w:p>
      <w:pPr>
        <w:spacing w:after="120"/>
      </w:pPr>
      <w:r>
        <w:t>Avant tout branchement fournisseur, le pack doit etre complet et envoyable.</w:t>
      </w:r>
    </w:p>
    <w:p>
      <w:pPr>
        <w:spacing w:after="120"/>
      </w:pPr>
      <w:r>
        <w:t>Le pack doit comporter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</w:t>
      </w:r>
      <w:r>
        <w:t xml:space="preserve"> ou </w:t>
      </w:r>
      <w:r>
        <w:rPr>
          <w:rFonts w:ascii="Courier New" w:hAnsi="Courier New"/>
          <w:sz w:val="20"/>
        </w:rPr>
        <w:t>executive_letter_html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catalogue_artifact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deck_artifact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mail_attachments</w:t>
      </w:r>
      <w:r>
        <w:t xml:space="preserve"> ou une logique de reconstruction des pieces jointes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audit_form_url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spacing w:after="120"/>
      </w:pPr>
      <w:r>
        <w:t>Le controle fonctionnel minimum est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attachments_count &gt;= 2</w:t>
      </w:r>
    </w:p>
    <w:p>
      <w:pPr>
        <w:pStyle w:val="ListBullet"/>
        <w:spacing w:after="40"/>
      </w:pPr>
      <w:r>
        <w:t xml:space="preserve">presence du </w:t>
      </w:r>
      <w:r>
        <w:rPr>
          <w:rFonts w:ascii="Courier New" w:hAnsi="Courier New"/>
          <w:sz w:val="20"/>
        </w:rPr>
        <w:t>PDF</w:t>
      </w:r>
      <w:r>
        <w:t xml:space="preserve"> du mini-catalogue</w:t>
      </w:r>
    </w:p>
    <w:p>
      <w:pPr>
        <w:pStyle w:val="ListBullet"/>
        <w:spacing w:after="40"/>
      </w:pPr>
      <w:r>
        <w:t xml:space="preserve">presence du </w:t>
      </w:r>
      <w:r>
        <w:rPr>
          <w:rFonts w:ascii="Courier New" w:hAnsi="Courier New"/>
          <w:sz w:val="20"/>
        </w:rPr>
        <w:t>PPTX</w:t>
      </w:r>
      <w:r>
        <w:t xml:space="preserve"> du deck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can_send = true</w:t>
      </w:r>
    </w:p>
    <w:p>
      <w:pPr>
        <w:spacing w:after="120"/>
      </w:pPr>
      <w:r>
        <w:t xml:space="preserve">Ces verifications doivent etre faites dans </w:t>
      </w:r>
      <w:r>
        <w:rPr>
          <w:rFonts w:ascii="Courier New" w:hAnsi="Courier New"/>
          <w:sz w:val="20"/>
        </w:rPr>
        <w:t>n8n</w:t>
      </w:r>
      <w:r>
        <w:t xml:space="preserve"> avant l'envoi.</w:t>
      </w:r>
    </w:p>
    <w:p>
      <w:pPr>
        <w:pStyle w:val="Heading1"/>
        <w:spacing w:before="200" w:after="60"/>
      </w:pPr>
      <w:r>
        <w:t>5. Les 3 etapes de creation de l'interface</w:t>
      </w:r>
    </w:p>
    <w:p>
      <w:pPr>
        <w:pStyle w:val="Heading1"/>
        <w:spacing w:before="200" w:after="60"/>
      </w:pPr>
      <w:r>
        <w:t>Etape 1 - Creer la couche de connexion fournisseur email</w:t>
      </w:r>
    </w:p>
    <w:p>
      <w:pPr>
        <w:pStyle w:val="Heading2"/>
        <w:spacing w:before="120" w:after="60"/>
      </w:pPr>
      <w:r>
        <w:t>Objectif</w:t>
      </w:r>
    </w:p>
    <w:p>
      <w:pPr>
        <w:spacing w:after="120"/>
      </w:pPr>
      <w:r>
        <w:t>Construire une couche technique unique qui permet a l'interface admin d'envoyer un pack via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Zoho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Outlook</w:t>
      </w:r>
    </w:p>
    <w:p>
      <w:pPr>
        <w:spacing w:after="120"/>
      </w:pPr>
      <w:r>
        <w:t>Cette couche ne doit pas dependre du fournisseur choisi par l'admin.</w:t>
      </w:r>
    </w:p>
    <w:p>
      <w:pPr>
        <w:pStyle w:val="Heading2"/>
        <w:spacing w:before="120" w:after="60"/>
      </w:pPr>
      <w:r>
        <w:t>Ce qu'il faut creer</w:t>
      </w:r>
    </w:p>
    <w:p>
      <w:pPr>
        <w:spacing w:after="120"/>
      </w:pPr>
      <w:r>
        <w:t xml:space="preserve">Une configuration fournisseur, par exemple </w:t>
      </w:r>
      <w:r>
        <w:rPr>
          <w:rFonts w:ascii="Courier New" w:hAnsi="Courier New"/>
          <w:sz w:val="20"/>
        </w:rPr>
        <w:t>email_provider_configs</w:t>
      </w:r>
      <w:r>
        <w:t>, ou un equivalent dans vos variables d'environnement / secrets.</w:t>
      </w:r>
    </w:p>
    <w:p>
      <w:pPr>
        <w:pStyle w:val="Heading2"/>
        <w:spacing w:before="120" w:after="60"/>
      </w:pPr>
      <w:r>
        <w:t>Entrants obligatoires de cette etape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provider_key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provider_type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transport_mode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from_email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reply_to_email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api_base_url</w:t>
      </w:r>
      <w:r>
        <w:t xml:space="preserve"> si mode API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smtp_host</w:t>
      </w:r>
      <w:r>
        <w:t xml:space="preserve"> si mode SMTP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smtp_port</w:t>
      </w:r>
      <w:r>
        <w:t xml:space="preserve"> si mode SMTP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oauth_client_id</w:t>
      </w:r>
      <w:r>
        <w:t xml:space="preserve"> si mode OAuth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oauth_client_secret_ref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access_token_ref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refresh_token_ref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api_key_ref</w:t>
      </w:r>
      <w:r>
        <w:t xml:space="preserve"> si mode API 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default_bcc</w:t>
      </w:r>
      <w:r>
        <w:t xml:space="preserve"> optionnel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daily_send_limit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per_minute_limit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is_active</w:t>
      </w:r>
    </w:p>
    <w:p>
      <w:pPr>
        <w:pStyle w:val="Heading2"/>
        <w:spacing w:before="120" w:after="60"/>
      </w:pPr>
      <w:r>
        <w:t>Valeurs attendues</w:t>
      </w:r>
    </w:p>
    <w:p>
      <w:pPr>
        <w:pStyle w:val="Heading3"/>
        <w:spacing w:before="120" w:after="60"/>
      </w:pPr>
      <w:r>
        <w:t xml:space="preserve">Pour </w:t>
      </w:r>
      <w:r>
        <w:rPr>
          <w:rFonts w:ascii="Courier New" w:hAnsi="Courier New"/>
          <w:sz w:val="20"/>
        </w:rPr>
        <w:t>provider_type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zoho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outlook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custom</w:t>
      </w:r>
    </w:p>
    <w:p>
      <w:pPr>
        <w:pStyle w:val="Heading3"/>
        <w:spacing w:before="120" w:after="60"/>
      </w:pPr>
      <w:r>
        <w:t xml:space="preserve">Pour </w:t>
      </w:r>
      <w:r>
        <w:rPr>
          <w:rFonts w:ascii="Courier New" w:hAnsi="Courier New"/>
          <w:sz w:val="20"/>
        </w:rPr>
        <w:t>transport_mode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smtp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oauth_api</w:t>
      </w:r>
    </w:p>
    <w:p>
      <w:pPr>
        <w:pStyle w:val="Heading3"/>
        <w:spacing w:before="120" w:after="60"/>
      </w:pPr>
      <w:r>
        <w:t xml:space="preserve">Pour </w:t>
      </w:r>
      <w:r>
        <w:rPr>
          <w:rFonts w:ascii="Courier New" w:hAnsi="Courier New"/>
          <w:sz w:val="20"/>
        </w:rPr>
        <w:t>auth_mode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app_password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oauth2</w:t>
      </w:r>
    </w:p>
    <w:p>
      <w:pPr>
        <w:pStyle w:val="Heading2"/>
        <w:spacing w:before="120" w:after="60"/>
      </w:pPr>
      <w:r>
        <w:t>Rendu attendu de l'etape 1</w:t>
      </w:r>
    </w:p>
    <w:p>
      <w:pPr>
        <w:spacing w:after="120"/>
      </w:pPr>
      <w:r>
        <w:t>La plateforme doit etre capable de dire :</w:t>
      </w:r>
    </w:p>
    <w:p>
      <w:pPr>
        <w:pStyle w:val="ListBullet"/>
        <w:spacing w:after="40"/>
      </w:pPr>
      <w:r>
        <w:t>quel fournisseur est actif</w:t>
      </w:r>
    </w:p>
    <w:p>
      <w:pPr>
        <w:pStyle w:val="ListBullet"/>
        <w:spacing w:after="40"/>
      </w:pPr>
      <w:r>
        <w:t>quel expediteur est utilise</w:t>
      </w:r>
    </w:p>
    <w:p>
      <w:pPr>
        <w:pStyle w:val="ListBullet"/>
        <w:spacing w:after="40"/>
      </w:pPr>
      <w:r>
        <w:t>quel mode d'authentification est choisi</w:t>
      </w:r>
    </w:p>
    <w:p>
      <w:pPr>
        <w:pStyle w:val="ListBullet"/>
        <w:spacing w:after="40"/>
      </w:pPr>
      <w:r>
        <w:t>si le fournisseur supporte les pieces jointes</w:t>
      </w:r>
    </w:p>
    <w:p>
      <w:pPr>
        <w:pStyle w:val="ListBullet"/>
        <w:spacing w:after="40"/>
      </w:pPr>
      <w:r>
        <w:t>si un test d'envoi a ete valide</w:t>
      </w:r>
    </w:p>
    <w:p>
      <w:pPr>
        <w:pStyle w:val="Heading2"/>
        <w:spacing w:before="120" w:after="60"/>
      </w:pPr>
      <w:r>
        <w:t>Recommandation experte</w:t>
      </w:r>
    </w:p>
    <w:p>
      <w:pPr>
        <w:spacing w:after="120"/>
      </w:pPr>
      <w:r>
        <w:t xml:space="preserve">Le plus propre est d'introduire un </w:t>
      </w:r>
      <w:r>
        <w:rPr>
          <w:rFonts w:ascii="Courier New" w:hAnsi="Courier New"/>
          <w:sz w:val="20"/>
        </w:rPr>
        <w:t>provider adapter</w:t>
      </w:r>
      <w:r>
        <w:t xml:space="preserve"> dans </w:t>
      </w:r>
      <w:r>
        <w:rPr>
          <w:rFonts w:ascii="Courier New" w:hAnsi="Courier New"/>
          <w:sz w:val="20"/>
        </w:rPr>
        <w:t>n8n</w:t>
      </w:r>
      <w:r>
        <w:t>, avec une logique unique :</w:t>
      </w:r>
    </w:p>
    <w:p>
      <w:pPr>
        <w:pStyle w:val="ListBullet"/>
        <w:spacing w:after="40"/>
      </w:pPr>
      <w:r>
        <w:t xml:space="preserve">le front demande </w:t>
      </w:r>
      <w:r>
        <w:rPr>
          <w:rFonts w:ascii="Courier New" w:hAnsi="Courier New"/>
          <w:sz w:val="20"/>
        </w:rPr>
        <w:t>envoyer ce pack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choisit le bon connecteur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transforme la requete en format Zoho, Gmail ou Outlook</w:t>
      </w:r>
    </w:p>
    <w:p>
      <w:pPr>
        <w:spacing w:after="120"/>
      </w:pPr>
      <w:r>
        <w:t>Autrement dit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le front ne connait pas le fournisseur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 connait le fournisseur</w:t>
      </w:r>
    </w:p>
    <w:p>
      <w:pPr>
        <w:pStyle w:val="Heading1"/>
        <w:spacing w:before="200" w:after="60"/>
      </w:pPr>
      <w:r>
        <w:t>Etape 2 - Creer l'interface admin de validation du pack</w:t>
      </w:r>
    </w:p>
    <w:p>
      <w:pPr>
        <w:pStyle w:val="Heading2"/>
        <w:spacing w:before="120" w:after="60"/>
      </w:pPr>
      <w:r>
        <w:t>Objectif</w:t>
      </w:r>
    </w:p>
    <w:p>
      <w:pPr>
        <w:spacing w:after="120"/>
      </w:pPr>
      <w:r>
        <w:t>Permettre a l'administrateur de :</w:t>
      </w:r>
    </w:p>
    <w:p>
      <w:pPr>
        <w:pStyle w:val="ListBullet"/>
        <w:spacing w:after="40"/>
      </w:pPr>
      <w:r>
        <w:t>voir le courrier prospect</w:t>
      </w:r>
    </w:p>
    <w:p>
      <w:pPr>
        <w:pStyle w:val="ListBullet"/>
        <w:spacing w:after="40"/>
      </w:pPr>
      <w:r>
        <w:t>voir le deck</w:t>
      </w:r>
    </w:p>
    <w:p>
      <w:pPr>
        <w:pStyle w:val="ListBullet"/>
        <w:spacing w:after="40"/>
      </w:pPr>
      <w:r>
        <w:t>voir le mini-catalogue</w:t>
      </w:r>
    </w:p>
    <w:p>
      <w:pPr>
        <w:pStyle w:val="ListBullet"/>
        <w:spacing w:after="40"/>
      </w:pPr>
      <w:r>
        <w:t>verifier l'email cible</w:t>
      </w:r>
    </w:p>
    <w:p>
      <w:pPr>
        <w:pStyle w:val="ListBullet"/>
        <w:spacing w:after="40"/>
      </w:pPr>
      <w:r>
        <w:t>approuver ou rejeter</w:t>
      </w:r>
    </w:p>
    <w:p>
      <w:pPr>
        <w:pStyle w:val="ListBullet"/>
        <w:spacing w:after="40"/>
      </w:pPr>
      <w:r>
        <w:t>declencher l'envoi</w:t>
      </w:r>
    </w:p>
    <w:p>
      <w:pPr>
        <w:pStyle w:val="Heading2"/>
        <w:spacing w:before="120" w:after="60"/>
      </w:pPr>
      <w:r>
        <w:t>Ce que l'interface doit afficher</w:t>
      </w:r>
    </w:p>
    <w:p>
      <w:pPr>
        <w:pStyle w:val="Heading3"/>
        <w:spacing w:before="120" w:after="60"/>
      </w:pPr>
      <w:r>
        <w:t xml:space="preserve">Bloc </w:t>
      </w:r>
      <w:r>
        <w:rPr>
          <w:rFonts w:ascii="Courier New" w:hAnsi="Courier New"/>
          <w:sz w:val="20"/>
        </w:rPr>
        <w:t>Resume Prospect</w:t>
      </w:r>
    </w:p>
    <w:p>
      <w:pPr>
        <w:pStyle w:val="ListBullet"/>
        <w:spacing w:after="40"/>
      </w:pPr>
      <w:r>
        <w:t>organisation</w:t>
      </w:r>
    </w:p>
    <w:p>
      <w:pPr>
        <w:pStyle w:val="ListBullet"/>
        <w:spacing w:after="40"/>
      </w:pPr>
      <w:r>
        <w:t>decideur</w:t>
      </w:r>
    </w:p>
    <w:p>
      <w:pPr>
        <w:pStyle w:val="ListBullet"/>
        <w:spacing w:after="40"/>
      </w:pPr>
      <w:r>
        <w:t>secteur</w:t>
      </w:r>
    </w:p>
    <w:p>
      <w:pPr>
        <w:pStyle w:val="ListBullet"/>
        <w:spacing w:after="40"/>
      </w:pPr>
      <w:r>
        <w:t>type d'organisation</w:t>
      </w:r>
    </w:p>
    <w:p>
      <w:pPr>
        <w:pStyle w:val="ListBullet"/>
        <w:spacing w:after="40"/>
      </w:pPr>
      <w:r>
        <w:t>pays</w:t>
      </w:r>
    </w:p>
    <w:p>
      <w:pPr>
        <w:pStyle w:val="ListBullet"/>
        <w:spacing w:after="40"/>
      </w:pPr>
      <w:r>
        <w:t>email cible</w:t>
      </w:r>
    </w:p>
    <w:p>
      <w:pPr>
        <w:pStyle w:val="ListBullet"/>
        <w:spacing w:after="40"/>
      </w:pPr>
      <w:r>
        <w:t>priorite commerciale</w:t>
      </w:r>
    </w:p>
    <w:p>
      <w:pPr>
        <w:pStyle w:val="Heading3"/>
        <w:spacing w:before="120" w:after="60"/>
      </w:pPr>
      <w:r>
        <w:t xml:space="preserve">Bloc </w:t>
      </w:r>
      <w:r>
        <w:rPr>
          <w:rFonts w:ascii="Courier New" w:hAnsi="Courier New"/>
          <w:sz w:val="20"/>
        </w:rPr>
        <w:t>Courrier Pret a Partir</w:t>
      </w:r>
    </w:p>
    <w:p>
      <w:pPr>
        <w:pStyle w:val="ListBullet"/>
        <w:spacing w:after="40"/>
      </w:pPr>
      <w:r>
        <w:t>sujet</w:t>
      </w:r>
    </w:p>
    <w:p>
      <w:pPr>
        <w:pStyle w:val="ListBullet"/>
        <w:spacing w:after="40"/>
      </w:pPr>
      <w:r>
        <w:t>corps du courrier</w:t>
      </w:r>
    </w:p>
    <w:p>
      <w:pPr>
        <w:pStyle w:val="ListBullet"/>
        <w:spacing w:after="40"/>
      </w:pPr>
      <w:r>
        <w:t>version HTML ou texte formate</w:t>
      </w:r>
    </w:p>
    <w:p>
      <w:pPr>
        <w:pStyle w:val="Heading3"/>
        <w:spacing w:before="120" w:after="60"/>
      </w:pPr>
      <w:r>
        <w:t xml:space="preserve">Bloc </w:t>
      </w:r>
      <w:r>
        <w:rPr>
          <w:rFonts w:ascii="Courier New" w:hAnsi="Courier New"/>
          <w:sz w:val="20"/>
        </w:rPr>
        <w:t>Pieces Jointes</w:t>
      </w:r>
    </w:p>
    <w:p>
      <w:pPr>
        <w:pStyle w:val="ListBullet"/>
        <w:spacing w:after="40"/>
      </w:pPr>
      <w:r>
        <w:t>deck PPTX</w:t>
      </w:r>
    </w:p>
    <w:p>
      <w:pPr>
        <w:pStyle w:val="ListBullet"/>
        <w:spacing w:after="40"/>
      </w:pPr>
      <w:r>
        <w:t>mini-catalogue PDF</w:t>
      </w:r>
    </w:p>
    <w:p>
      <w:pPr>
        <w:pStyle w:val="ListBullet"/>
        <w:spacing w:after="40"/>
      </w:pPr>
      <w:r>
        <w:t>autres documents si ajoutes plus tard</w:t>
      </w:r>
    </w:p>
    <w:p>
      <w:pPr>
        <w:pStyle w:val="Heading3"/>
        <w:spacing w:before="120" w:after="60"/>
      </w:pPr>
      <w:r>
        <w:t xml:space="preserve">Bloc </w:t>
      </w:r>
      <w:r>
        <w:rPr>
          <w:rFonts w:ascii="Courier New" w:hAnsi="Courier New"/>
          <w:sz w:val="20"/>
        </w:rPr>
        <w:t>Diagnostic d'Envoi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attachments_count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can_send</w:t>
      </w:r>
    </w:p>
    <w:p>
      <w:pPr>
        <w:pStyle w:val="ListBullet"/>
        <w:spacing w:after="40"/>
      </w:pPr>
      <w:r>
        <w:t>presence du PDF</w:t>
      </w:r>
    </w:p>
    <w:p>
      <w:pPr>
        <w:pStyle w:val="ListBullet"/>
        <w:spacing w:after="40"/>
      </w:pPr>
      <w:r>
        <w:t>presence du PPTX</w:t>
      </w:r>
    </w:p>
    <w:p>
      <w:pPr>
        <w:pStyle w:val="ListBullet"/>
        <w:spacing w:after="40"/>
      </w:pPr>
      <w:r>
        <w:t>statut du pack</w:t>
      </w:r>
    </w:p>
    <w:p>
      <w:pPr>
        <w:pStyle w:val="ListBullet"/>
        <w:spacing w:after="40"/>
      </w:pPr>
      <w:r>
        <w:t>motif d'erreur si bloquant</w:t>
      </w:r>
    </w:p>
    <w:p>
      <w:pPr>
        <w:pStyle w:val="Heading3"/>
        <w:spacing w:before="120" w:after="60"/>
      </w:pPr>
      <w:r>
        <w:t xml:space="preserve">Bloc </w:t>
      </w:r>
      <w:r>
        <w:rPr>
          <w:rFonts w:ascii="Courier New" w:hAnsi="Courier New"/>
          <w:sz w:val="20"/>
        </w:rPr>
        <w:t>Actions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Generer pack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Regenerer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Approuver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Rejeter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Envoyer</w:t>
      </w:r>
    </w:p>
    <w:p>
      <w:pPr>
        <w:pStyle w:val="Heading2"/>
        <w:spacing w:before="120" w:after="60"/>
      </w:pPr>
      <w:r>
        <w:t>Entrants obligatoires de cette etape</w:t>
      </w:r>
    </w:p>
    <w:p>
      <w:pPr>
        <w:pStyle w:val="Heading3"/>
        <w:spacing w:before="120" w:after="60"/>
      </w:pPr>
      <w:r>
        <w:t xml:space="preserve">Entrants en lecture depuis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</w:p>
    <w:p>
      <w:pPr>
        <w:pStyle w:val="Heading3"/>
        <w:spacing w:before="120" w:after="60"/>
      </w:pPr>
      <w:r>
        <w:t xml:space="preserve">Entrants en lecture depuis </w:t>
      </w: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payload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approved_at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rejected_at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error_reason</w:t>
      </w:r>
    </w:p>
    <w:p>
      <w:pPr>
        <w:pStyle w:val="Heading3"/>
        <w:spacing w:before="120" w:after="60"/>
      </w:pPr>
      <w:r>
        <w:t xml:space="preserve">Entrants en lecture depuis </w:t>
      </w:r>
      <w:r>
        <w:rPr>
          <w:rFonts w:ascii="Courier New" w:hAnsi="Courier New"/>
          <w:sz w:val="20"/>
        </w:rPr>
        <w:t>outreach_attempts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delivery_status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response_status</w:t>
      </w:r>
    </w:p>
    <w:p>
      <w:pPr>
        <w:pStyle w:val="Heading2"/>
        <w:spacing w:before="120" w:after="60"/>
      </w:pPr>
      <w:r>
        <w:t>Rendu attendu de l'etape 2</w:t>
      </w:r>
    </w:p>
    <w:p>
      <w:pPr>
        <w:spacing w:after="120"/>
      </w:pPr>
      <w:r>
        <w:t xml:space="preserve">L'admin doit pouvoir ouvrir une fiche pack et prendre une decision sans passer par </w:t>
      </w:r>
      <w:r>
        <w:rPr>
          <w:rFonts w:ascii="Courier New" w:hAnsi="Courier New"/>
          <w:sz w:val="20"/>
        </w:rPr>
        <w:t>n8n</w:t>
      </w:r>
      <w:r>
        <w:t xml:space="preserve"> ni par Supabase en direct.</w:t>
      </w:r>
    </w:p>
    <w:p>
      <w:pPr>
        <w:spacing w:after="120"/>
      </w:pPr>
      <w:r>
        <w:t>Le role du front est uniquement :</w:t>
      </w:r>
    </w:p>
    <w:p>
      <w:pPr>
        <w:pStyle w:val="ListBullet"/>
        <w:spacing w:after="40"/>
      </w:pPr>
      <w:r>
        <w:t>afficher</w:t>
      </w:r>
    </w:p>
    <w:p>
      <w:pPr>
        <w:pStyle w:val="ListBullet"/>
        <w:spacing w:after="40"/>
      </w:pPr>
      <w:r>
        <w:t>confirmer</w:t>
      </w:r>
    </w:p>
    <w:p>
      <w:pPr>
        <w:pStyle w:val="ListBullet"/>
        <w:spacing w:after="40"/>
      </w:pPr>
      <w:r>
        <w:t>appeler l'action backend</w:t>
      </w:r>
    </w:p>
    <w:p>
      <w:pPr>
        <w:pStyle w:val="Heading1"/>
        <w:spacing w:before="200" w:after="60"/>
      </w:pPr>
      <w:r>
        <w:t>Etape 3 - Connecter l'interface au CRM et a n8n pour l'envoi reel</w:t>
      </w:r>
    </w:p>
    <w:p>
      <w:pPr>
        <w:pStyle w:val="Heading2"/>
        <w:spacing w:before="120" w:after="60"/>
      </w:pPr>
      <w:r>
        <w:t>Objectif</w:t>
      </w:r>
    </w:p>
    <w:p>
      <w:pPr>
        <w:spacing w:after="120"/>
      </w:pPr>
      <w:r>
        <w:t>Faire le lien complet entre :</w:t>
      </w:r>
    </w:p>
    <w:p>
      <w:pPr>
        <w:pStyle w:val="ListBullet"/>
        <w:spacing w:after="40"/>
      </w:pPr>
      <w:r>
        <w:t>le CRM</w:t>
      </w:r>
    </w:p>
    <w:p>
      <w:pPr>
        <w:pStyle w:val="ListBullet"/>
        <w:spacing w:after="40"/>
      </w:pPr>
      <w:r>
        <w:t>les tables Supabase</w:t>
      </w:r>
    </w:p>
    <w:p>
      <w:pPr>
        <w:pStyle w:val="ListBullet"/>
        <w:spacing w:after="40"/>
      </w:pPr>
      <w:r>
        <w:t>le workflow V3 principal</w:t>
      </w:r>
    </w:p>
    <w:p>
      <w:pPr>
        <w:pStyle w:val="ListBullet"/>
        <w:spacing w:after="40"/>
      </w:pPr>
      <w:r>
        <w:t>le fournisseur email</w:t>
      </w:r>
    </w:p>
    <w:p>
      <w:pPr>
        <w:pStyle w:val="Heading2"/>
        <w:spacing w:before="120" w:after="60"/>
      </w:pPr>
      <w:r>
        <w:t>Flux metier recommande</w:t>
      </w:r>
    </w:p>
    <w:p>
      <w:pPr>
        <w:pStyle w:val="ListNumber"/>
        <w:spacing w:after="40"/>
      </w:pPr>
      <w:r>
        <w:t xml:space="preserve">le CRM ou la base alimente </w:t>
      </w:r>
      <w:r>
        <w:rPr>
          <w:rFonts w:ascii="Courier New" w:hAnsi="Courier New"/>
          <w:sz w:val="20"/>
        </w:rPr>
        <w:t>prospect_targets</w:t>
      </w:r>
    </w:p>
    <w:p>
      <w:pPr>
        <w:pStyle w:val="ListNumber"/>
        <w:spacing w:after="40"/>
      </w:pPr>
      <w:r>
        <w:t>l'admin ouvre l'interface</w:t>
      </w:r>
    </w:p>
    <w:p>
      <w:pPr>
        <w:pStyle w:val="ListNumber"/>
        <w:spacing w:after="40"/>
      </w:pPr>
      <w:r>
        <w:t xml:space="preserve">l'admin clique </w:t>
      </w:r>
      <w:r>
        <w:rPr>
          <w:rFonts w:ascii="Courier New" w:hAnsi="Courier New"/>
          <w:sz w:val="20"/>
        </w:rPr>
        <w:t>Generer pack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n8n</w:t>
      </w:r>
      <w:r>
        <w:t xml:space="preserve"> execute le workflow V3</w:t>
      </w:r>
    </w:p>
    <w:p>
      <w:pPr>
        <w:pStyle w:val="ListNumber"/>
        <w:spacing w:after="40"/>
      </w:pPr>
      <w:r>
        <w:t xml:space="preserve">le pack est stocke dans </w:t>
      </w:r>
      <w:r>
        <w:rPr>
          <w:rFonts w:ascii="Courier New" w:hAnsi="Courier New"/>
          <w:sz w:val="20"/>
        </w:rPr>
        <w:t>ai_prospecting_packs</w:t>
      </w:r>
    </w:p>
    <w:p>
      <w:pPr>
        <w:pStyle w:val="ListNumber"/>
        <w:spacing w:after="40"/>
      </w:pPr>
      <w:r>
        <w:t>l'admin ouvre le pack et le valide</w:t>
      </w:r>
    </w:p>
    <w:p>
      <w:pPr>
        <w:pStyle w:val="ListNumber"/>
        <w:spacing w:after="40"/>
      </w:pPr>
      <w:r>
        <w:t xml:space="preserve">l'admin clique </w:t>
      </w:r>
      <w:r>
        <w:rPr>
          <w:rFonts w:ascii="Courier New" w:hAnsi="Courier New"/>
          <w:sz w:val="20"/>
        </w:rPr>
        <w:t>Approuver et envoyer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n8n</w:t>
      </w:r>
      <w:r>
        <w:t xml:space="preserve"> envoie via Zoho, Gmail ou Outlook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outreach_attempts</w:t>
      </w:r>
      <w:r>
        <w:t xml:space="preserve"> est alimente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prospect_targets</w:t>
      </w:r>
      <w:r>
        <w:t xml:space="preserve"> est mis a jour</w:t>
      </w:r>
    </w:p>
    <w:p>
      <w:pPr>
        <w:pStyle w:val="Heading2"/>
        <w:spacing w:before="120" w:after="60"/>
      </w:pPr>
      <w:r>
        <w:t>Entrants obligatoires de cette etape</w:t>
      </w:r>
    </w:p>
    <w:p>
      <w:pPr>
        <w:pStyle w:val="Heading3"/>
        <w:spacing w:before="120" w:after="60"/>
      </w:pPr>
      <w:r>
        <w:t xml:space="preserve">Entrants CRM vers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country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custom_page_paths_csv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commercial_priority_default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research_scope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raw_source_id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prospect_language</w:t>
      </w:r>
    </w:p>
    <w:p>
      <w:pPr>
        <w:pStyle w:val="Heading3"/>
        <w:spacing w:before="120" w:after="60"/>
      </w:pPr>
      <w:r>
        <w:t xml:space="preserve">Entrants du front vers </w:t>
      </w:r>
      <w:r>
        <w:rPr>
          <w:rFonts w:ascii="Courier New" w:hAnsi="Courier New"/>
          <w:sz w:val="20"/>
        </w:rPr>
        <w:t>n8n</w:t>
      </w:r>
    </w:p>
    <w:p>
      <w:pPr>
        <w:pStyle w:val="Heading3"/>
        <w:spacing w:before="120" w:after="60"/>
      </w:pPr>
      <w:r>
        <w:t xml:space="preserve">Bouton </w:t>
      </w:r>
      <w:r>
        <w:rPr>
          <w:rFonts w:ascii="Courier New" w:hAnsi="Courier New"/>
          <w:sz w:val="20"/>
        </w:rPr>
        <w:t>Generer pack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triggered_by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 = backoffice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force</w:t>
      </w:r>
    </w:p>
    <w:p>
      <w:pPr>
        <w:pStyle w:val="Heading3"/>
        <w:spacing w:before="120" w:after="60"/>
      </w:pPr>
      <w:r>
        <w:t xml:space="preserve">Bouton </w:t>
      </w:r>
      <w:r>
        <w:rPr>
          <w:rFonts w:ascii="Courier New" w:hAnsi="Courier New"/>
          <w:sz w:val="20"/>
        </w:rPr>
        <w:t>Regenerer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triggered_by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reason</w:t>
      </w:r>
    </w:p>
    <w:p>
      <w:pPr>
        <w:pStyle w:val="Heading3"/>
        <w:spacing w:before="120" w:after="60"/>
      </w:pPr>
      <w:r>
        <w:t xml:space="preserve">Bouton </w:t>
      </w:r>
      <w:r>
        <w:rPr>
          <w:rFonts w:ascii="Courier New" w:hAnsi="Courier New"/>
          <w:sz w:val="20"/>
        </w:rPr>
        <w:t>Approuver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mode = approve_only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notes</w:t>
      </w:r>
    </w:p>
    <w:p>
      <w:pPr>
        <w:pStyle w:val="Heading3"/>
        <w:spacing w:before="120" w:after="60"/>
      </w:pPr>
      <w:r>
        <w:t xml:space="preserve">Bouton </w:t>
      </w:r>
      <w:r>
        <w:rPr>
          <w:rFonts w:ascii="Courier New" w:hAnsi="Courier New"/>
          <w:sz w:val="20"/>
        </w:rPr>
        <w:t>Approuver et envoyer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mode = approve_and_send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notes</w:t>
      </w:r>
    </w:p>
    <w:p>
      <w:pPr>
        <w:pStyle w:val="Heading3"/>
        <w:spacing w:before="120" w:after="60"/>
      </w:pPr>
      <w:r>
        <w:t xml:space="preserve">Bouton </w:t>
      </w:r>
      <w:r>
        <w:rPr>
          <w:rFonts w:ascii="Courier New" w:hAnsi="Courier New"/>
          <w:sz w:val="20"/>
        </w:rPr>
        <w:t>Rejeter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reason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reset_prospect_to_ready</w:t>
      </w:r>
    </w:p>
    <w:p>
      <w:pPr>
        <w:pStyle w:val="Heading3"/>
        <w:spacing w:before="120" w:after="60"/>
      </w:pPr>
      <w:r>
        <w:t xml:space="preserve">Bouton </w:t>
      </w:r>
      <w:r>
        <w:rPr>
          <w:rFonts w:ascii="Courier New" w:hAnsi="Courier New"/>
          <w:sz w:val="20"/>
        </w:rPr>
        <w:t>Envoyer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force</w:t>
      </w:r>
    </w:p>
    <w:p>
      <w:pPr>
        <w:pStyle w:val="Heading2"/>
        <w:spacing w:before="120" w:after="60"/>
      </w:pPr>
      <w:r>
        <w:t>Rendu attendu de l'etape 3</w:t>
      </w:r>
    </w:p>
    <w:p>
      <w:pPr>
        <w:spacing w:after="120"/>
      </w:pPr>
      <w:r>
        <w:t>L'envoi doit fonctionner de la meme facon quel que soit le fournisseur :</w:t>
      </w:r>
    </w:p>
    <w:p>
      <w:pPr>
        <w:pStyle w:val="ListBullet"/>
        <w:spacing w:after="40"/>
      </w:pPr>
      <w:r>
        <w:t xml:space="preserve">le front appelle </w:t>
      </w:r>
      <w:r>
        <w:rPr>
          <w:rFonts w:ascii="Courier New" w:hAnsi="Courier New"/>
          <w:sz w:val="20"/>
        </w:rPr>
        <w:t>n8n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verifie le pack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selectionne le connecteur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envoie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</w:t>
      </w:r>
      <w:r>
        <w:t xml:space="preserve"> met a jour Supabase</w:t>
      </w:r>
    </w:p>
    <w:p>
      <w:pPr>
        <w:pStyle w:val="ListBullet"/>
        <w:spacing w:after="40"/>
      </w:pPr>
      <w:r>
        <w:t>le front recharge le statut</w:t>
      </w:r>
    </w:p>
    <w:p>
      <w:pPr>
        <w:pStyle w:val="Heading1"/>
        <w:spacing w:before="200" w:after="60"/>
      </w:pPr>
      <w:r>
        <w:t xml:space="preserve">6. Webhooks </w:t>
      </w:r>
      <w:r>
        <w:rPr>
          <w:rFonts w:ascii="Courier New" w:hAnsi="Courier New"/>
          <w:sz w:val="20"/>
        </w:rPr>
        <w:t>n8n</w:t>
      </w:r>
      <w:r>
        <w:t xml:space="preserve"> a creer pour cette interface</w:t>
      </w:r>
    </w:p>
    <w:p>
      <w:pPr>
        <w:spacing w:after="120"/>
      </w:pPr>
      <w:r>
        <w:t>Je recommande les endpoints suivants.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POST /webhook/prospect-pack/generate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lancer V3 pour un prospect</w:t>
      </w:r>
    </w:p>
    <w:p>
      <w:pPr>
        <w:spacing w:after="120"/>
      </w:pPr>
      <w:r>
        <w:t>Request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json</w:t>
      </w:r>
    </w:p>
    <w:p>
      <w:pPr>
        <w:spacing w:after="120"/>
      </w:pPr>
      <w:r>
        <w:t>{</w:t>
      </w:r>
    </w:p>
    <w:p>
      <w:pPr>
        <w:spacing w:after="120"/>
      </w:pPr>
      <w:r>
        <w:t>"prospect_id": "fipme-001",</w:t>
      </w:r>
    </w:p>
    <w:p>
      <w:pPr>
        <w:spacing w:after="120"/>
      </w:pPr>
      <w:r>
        <w:t>"triggered_by": "marius@transferai.ci",</w:t>
      </w:r>
    </w:p>
    <w:p>
      <w:pPr>
        <w:spacing w:after="120"/>
      </w:pPr>
      <w:r>
        <w:t>"source": "backoffice",</w:t>
      </w:r>
    </w:p>
    <w:p>
      <w:pPr>
        <w:spacing w:after="120"/>
      </w:pPr>
      <w:r>
        <w:t>"force": false</w:t>
      </w:r>
    </w:p>
    <w:p>
      <w:pPr>
        <w:spacing w:after="120"/>
      </w:pPr>
      <w:r>
        <w:t>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Response minimale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json</w:t>
      </w:r>
    </w:p>
    <w:p>
      <w:pPr>
        <w:spacing w:after="120"/>
      </w:pPr>
      <w:r>
        <w:t>{</w:t>
      </w:r>
    </w:p>
    <w:p>
      <w:pPr>
        <w:spacing w:after="120"/>
      </w:pPr>
      <w:r>
        <w:t>"ok": true,</w:t>
      </w:r>
    </w:p>
    <w:p>
      <w:pPr>
        <w:spacing w:after="120"/>
      </w:pPr>
      <w:r>
        <w:t>"action": "generate_pack",</w:t>
      </w:r>
    </w:p>
    <w:p>
      <w:pPr>
        <w:spacing w:after="120"/>
      </w:pPr>
      <w:r>
        <w:t>"status": "accepted",</w:t>
      </w:r>
    </w:p>
    <w:p>
      <w:pPr>
        <w:spacing w:after="120"/>
      </w:pPr>
      <w:r>
        <w:t>"prospect_id": "fipme-001",</w:t>
      </w:r>
    </w:p>
    <w:p>
      <w:pPr>
        <w:spacing w:after="120"/>
      </w:pPr>
      <w:r>
        <w:t>"message": "Generation lancee."</w:t>
      </w:r>
    </w:p>
    <w:p>
      <w:pPr>
        <w:spacing w:after="120"/>
      </w:pPr>
      <w:r>
        <w:t>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POST /webhook/prospect-pack/regenerate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reconstruire un pack existant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POST /webhook/prospect-pack/approve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approuver seulement</w:t>
      </w:r>
    </w:p>
    <w:p>
      <w:pPr>
        <w:pStyle w:val="ListBullet"/>
        <w:spacing w:after="40"/>
      </w:pPr>
      <w:r>
        <w:t>ou approuver puis envoyer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POST /webhook/prospect-pack/reject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rejeter le pack</w:t>
      </w:r>
    </w:p>
    <w:p>
      <w:pPr>
        <w:pStyle w:val="ListBullet"/>
        <w:spacing w:after="40"/>
      </w:pPr>
      <w:r>
        <w:t>remettre le prospect en correction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POST /webhook/prospect-pack/send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envoyer un pack valide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GET /webhook/approve-prospect-pack-v3</w:t>
      </w:r>
    </w:p>
    <w:p>
      <w:pPr>
        <w:spacing w:after="120"/>
      </w:pPr>
      <w:r>
        <w:t>Role :</w:t>
      </w:r>
    </w:p>
    <w:p>
      <w:pPr>
        <w:pStyle w:val="ListBullet"/>
        <w:spacing w:after="40"/>
      </w:pPr>
      <w:r>
        <w:t>garder la compatibilite avec l'email interne d'approbation</w:t>
      </w:r>
    </w:p>
    <w:p>
      <w:pPr>
        <w:pStyle w:val="ListBullet"/>
        <w:spacing w:after="40"/>
      </w:pPr>
      <w:r>
        <w:t>ne pas en faire l'interface admin principale</w:t>
      </w:r>
    </w:p>
    <w:p>
      <w:pPr>
        <w:pStyle w:val="Heading1"/>
        <w:spacing w:before="200" w:after="60"/>
      </w:pPr>
      <w:r>
        <w:t>7. Mapping fournisseur email</w:t>
      </w:r>
    </w:p>
    <w:p>
      <w:pPr>
        <w:spacing w:after="120"/>
      </w:pPr>
      <w:r>
        <w:t xml:space="preserve">L'interface admin doit rester identique. Seul le </w:t>
      </w:r>
      <w:r>
        <w:rPr>
          <w:rFonts w:ascii="Courier New" w:hAnsi="Courier New"/>
          <w:sz w:val="20"/>
        </w:rPr>
        <w:t>provider adapter</w:t>
      </w:r>
      <w:r>
        <w:t xml:space="preserve"> change.</w:t>
      </w:r>
    </w:p>
    <w:p>
      <w:pPr>
        <w:pStyle w:val="Heading1"/>
        <w:spacing w:before="200" w:after="60"/>
      </w:pPr>
      <w:r>
        <w:t>7.1 Zoho</w:t>
      </w:r>
    </w:p>
    <w:p>
      <w:pPr>
        <w:spacing w:after="120"/>
      </w:pPr>
      <w:r>
        <w:t>Modes possibles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SMTP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</w:t>
      </w:r>
      <w:r>
        <w:t xml:space="preserve"> si service transactionnel distinct utilise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OAuth</w:t>
      </w:r>
      <w:r>
        <w:t xml:space="preserve"> si integration geree en mode compte professionnel</w:t>
      </w:r>
    </w:p>
    <w:p>
      <w:pPr>
        <w:spacing w:after="120"/>
      </w:pPr>
      <w:r>
        <w:t>Entrants minimum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provider_type = zoho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transport_mode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from_email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reply_to_email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secret_ref</w:t>
      </w:r>
    </w:p>
    <w:p>
      <w:pPr>
        <w:pStyle w:val="Heading1"/>
        <w:spacing w:before="200" w:after="60"/>
      </w:pPr>
      <w:r>
        <w:t>7.2 Gmail</w:t>
      </w:r>
    </w:p>
    <w:p>
      <w:pPr>
        <w:spacing w:after="120"/>
      </w:pPr>
      <w:r>
        <w:t>Modes possibles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SMTP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OAuth2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 Gmail</w:t>
      </w:r>
    </w:p>
    <w:p>
      <w:pPr>
        <w:spacing w:after="120"/>
      </w:pPr>
      <w:r>
        <w:t>Entrants minimum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provider_type = gmail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transport_mode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from_email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reply_to_email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secret_ref</w:t>
      </w:r>
    </w:p>
    <w:p>
      <w:pPr>
        <w:pStyle w:val="Heading1"/>
        <w:spacing w:before="200" w:after="60"/>
      </w:pPr>
      <w:r>
        <w:t>7.3 Outlook / Microsoft 365</w:t>
      </w:r>
    </w:p>
    <w:p>
      <w:pPr>
        <w:spacing w:after="120"/>
      </w:pPr>
      <w:r>
        <w:t>Modes possibles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SMTP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OAuth2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Graph API</w:t>
      </w:r>
    </w:p>
    <w:p>
      <w:pPr>
        <w:spacing w:after="120"/>
      </w:pPr>
      <w:r>
        <w:t>Entrants minimum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provider_type = outlook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transport_mode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from_email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reply_to_email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auth_mode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secret_ref</w:t>
      </w:r>
    </w:p>
    <w:p>
      <w:pPr>
        <w:pStyle w:val="Heading2"/>
        <w:spacing w:before="120" w:after="60"/>
      </w:pPr>
      <w:r>
        <w:t>Regle importante</w:t>
      </w:r>
    </w:p>
    <w:p>
      <w:pPr>
        <w:spacing w:after="120"/>
      </w:pPr>
      <w:r>
        <w:t>Le front ne doit jamais coder en dur :</w:t>
      </w:r>
    </w:p>
    <w:p>
      <w:pPr>
        <w:pStyle w:val="ListBullet"/>
        <w:spacing w:after="40"/>
      </w:pPr>
      <w:r>
        <w:t>le host SMTP</w:t>
      </w:r>
    </w:p>
    <w:p>
      <w:pPr>
        <w:pStyle w:val="ListBullet"/>
        <w:spacing w:after="40"/>
      </w:pPr>
      <w:r>
        <w:t>la cle API</w:t>
      </w:r>
    </w:p>
    <w:p>
      <w:pPr>
        <w:pStyle w:val="ListBullet"/>
        <w:spacing w:after="40"/>
      </w:pPr>
      <w:r>
        <w:t>les tokens OAuth</w:t>
      </w:r>
    </w:p>
    <w:p>
      <w:pPr>
        <w:pStyle w:val="ListBullet"/>
        <w:spacing w:after="40"/>
      </w:pPr>
      <w:r>
        <w:t>les limites du fournisseur</w:t>
      </w:r>
    </w:p>
    <w:p>
      <w:pPr>
        <w:spacing w:after="120"/>
      </w:pPr>
      <w:r>
        <w:t>Tout cela doit vivre dans la couche backend / secrets.</w:t>
      </w:r>
    </w:p>
    <w:p>
      <w:pPr>
        <w:pStyle w:val="Heading1"/>
        <w:spacing w:before="200" w:after="60"/>
      </w:pPr>
      <w:r>
        <w:t xml:space="preserve">8. Ce que </w:t>
      </w:r>
      <w:r>
        <w:rPr>
          <w:rFonts w:ascii="Courier New" w:hAnsi="Courier New"/>
          <w:sz w:val="20"/>
        </w:rPr>
        <w:t>n8n</w:t>
      </w:r>
      <w:r>
        <w:t xml:space="preserve"> doit verifier avant envoi</w:t>
      </w:r>
    </w:p>
    <w:p>
      <w:pPr>
        <w:spacing w:after="120"/>
      </w:pPr>
      <w:r>
        <w:t xml:space="preserve">Avant l'appel au fournisseur email, </w:t>
      </w:r>
      <w:r>
        <w:rPr>
          <w:rFonts w:ascii="Courier New" w:hAnsi="Courier New"/>
          <w:sz w:val="20"/>
        </w:rPr>
        <w:t>n8n</w:t>
      </w:r>
      <w:r>
        <w:t xml:space="preserve"> doit valider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  <w:r>
        <w:t xml:space="preserve"> present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  <w:r>
        <w:t xml:space="preserve"> present si applicable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  <w:r>
        <w:t xml:space="preserve"> present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</w:t>
      </w:r>
      <w:r>
        <w:t xml:space="preserve"> ou </w:t>
      </w:r>
      <w:r>
        <w:rPr>
          <w:rFonts w:ascii="Courier New" w:hAnsi="Courier New"/>
          <w:sz w:val="20"/>
        </w:rPr>
        <w:t>executive_letter_html</w:t>
      </w:r>
      <w:r>
        <w:t xml:space="preserve"> present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attachments_count &gt;= 2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PDF</w:t>
      </w:r>
      <w:r>
        <w:t xml:space="preserve"> present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PPTX</w:t>
      </w:r>
      <w:r>
        <w:t xml:space="preserve"> present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can_send = true</w:t>
      </w:r>
    </w:p>
    <w:p>
      <w:pPr>
        <w:pStyle w:val="ListBullet"/>
        <w:spacing w:after="40"/>
      </w:pPr>
      <w:r>
        <w:t>fournisseur actif disponible</w:t>
      </w:r>
    </w:p>
    <w:p>
      <w:pPr>
        <w:spacing w:after="120"/>
      </w:pPr>
      <w:r>
        <w:t>Si un point manque :</w:t>
      </w:r>
    </w:p>
    <w:p>
      <w:pPr>
        <w:pStyle w:val="ListBullet"/>
        <w:spacing w:after="40"/>
      </w:pPr>
      <w:r>
        <w:t xml:space="preserve">le pack passe en </w:t>
      </w:r>
      <w:r>
        <w:rPr>
          <w:rFonts w:ascii="Courier New" w:hAnsi="Courier New"/>
          <w:sz w:val="20"/>
        </w:rPr>
        <w:t>approval_error</w:t>
      </w:r>
    </w:p>
    <w:p>
      <w:pPr>
        <w:pStyle w:val="ListBullet"/>
        <w:spacing w:after="40"/>
      </w:pPr>
      <w:r>
        <w:t xml:space="preserve">le prospect passe en </w:t>
      </w: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t>l'interface doit afficher le motif</w:t>
      </w:r>
    </w:p>
    <w:p>
      <w:pPr>
        <w:pStyle w:val="Heading1"/>
        <w:spacing w:before="200" w:after="60"/>
      </w:pPr>
      <w:r>
        <w:t>9. Mises a jour de statut attendues</w:t>
      </w:r>
    </w:p>
    <w:p>
      <w:pPr>
        <w:pStyle w:val="Heading1"/>
        <w:spacing w:before="200" w:after="60"/>
      </w:pPr>
      <w:r>
        <w:t>9.1 Si envoi reussi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provider_message_id</w:t>
      </w:r>
      <w:r>
        <w:t xml:space="preserve"> ou equivalent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outreach_attempts</w:t>
      </w:r>
    </w:p>
    <w:p>
      <w:pPr>
        <w:pStyle w:val="ListBullet"/>
        <w:spacing w:after="40"/>
      </w:pPr>
      <w:r>
        <w:t>insertion d'une ligne avec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channel =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delivery_status = submitted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response_status = pending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active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 = sent_v3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 = pending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= outreach_started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 = +5 jours</w:t>
      </w:r>
    </w:p>
    <w:p>
      <w:pPr>
        <w:pStyle w:val="Heading1"/>
        <w:spacing w:before="200" w:after="60"/>
      </w:pPr>
      <w:r>
        <w:t>9.2 Si rejet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rejected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rejected_at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reviewer_email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ready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 = rejected_internal_v3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= needs_manual_revision</w:t>
      </w:r>
    </w:p>
    <w:p>
      <w:pPr>
        <w:pStyle w:val="Heading1"/>
        <w:spacing w:before="200" w:after="60"/>
      </w:pPr>
      <w:r>
        <w:t>9.3 Si erreur d'approbation ou erreur d'envoi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approval_error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error_reason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 = true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 = approval_error_v3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= internal_fix_required</w:t>
      </w:r>
    </w:p>
    <w:p>
      <w:pPr>
        <w:pStyle w:val="Heading1"/>
        <w:spacing w:before="200" w:after="60"/>
      </w:pPr>
      <w:r>
        <w:t>10. Checklist administrateur avant mise en production</w:t>
      </w:r>
    </w:p>
    <w:p>
      <w:pPr>
        <w:pStyle w:val="Heading2"/>
        <w:spacing w:before="120" w:after="60"/>
      </w:pPr>
      <w:r>
        <w:t>Cote interface</w:t>
      </w:r>
    </w:p>
    <w:p>
      <w:pPr>
        <w:pStyle w:val="ListBullet"/>
        <w:spacing w:after="40"/>
      </w:pPr>
      <w:r>
        <w:t xml:space="preserve">[ ] Vue </w:t>
      </w:r>
      <w:r>
        <w:rPr>
          <w:rFonts w:ascii="Courier New" w:hAnsi="Courier New"/>
          <w:sz w:val="20"/>
        </w:rPr>
        <w:t>Prospects</w:t>
      </w:r>
      <w:r>
        <w:t xml:space="preserve"> disponible</w:t>
      </w:r>
    </w:p>
    <w:p>
      <w:pPr>
        <w:pStyle w:val="ListBullet"/>
        <w:spacing w:after="40"/>
      </w:pPr>
      <w:r>
        <w:t xml:space="preserve">[ ] Vue </w:t>
      </w:r>
      <w:r>
        <w:rPr>
          <w:rFonts w:ascii="Courier New" w:hAnsi="Courier New"/>
          <w:sz w:val="20"/>
        </w:rPr>
        <w:t>Packs</w:t>
      </w:r>
      <w:r>
        <w:t xml:space="preserve"> disponible</w:t>
      </w:r>
    </w:p>
    <w:p>
      <w:pPr>
        <w:pStyle w:val="ListBullet"/>
        <w:spacing w:after="40"/>
      </w:pPr>
      <w:r>
        <w:t xml:space="preserve">[ ] Vue </w:t>
      </w:r>
      <w:r>
        <w:rPr>
          <w:rFonts w:ascii="Courier New" w:hAnsi="Courier New"/>
          <w:sz w:val="20"/>
        </w:rPr>
        <w:t>Detail pack</w:t>
      </w:r>
      <w:r>
        <w:t xml:space="preserve"> disponible</w:t>
      </w:r>
    </w:p>
    <w:p>
      <w:pPr>
        <w:pStyle w:val="ListBullet"/>
        <w:spacing w:after="40"/>
      </w:pPr>
      <w:r>
        <w:t xml:space="preserve">[ ] Boutons </w:t>
      </w:r>
      <w:r>
        <w:rPr>
          <w:rFonts w:ascii="Courier New" w:hAnsi="Courier New"/>
          <w:sz w:val="20"/>
        </w:rPr>
        <w:t>Generer</w:t>
      </w:r>
      <w:r>
        <w:t xml:space="preserve">, </w:t>
      </w:r>
      <w:r>
        <w:rPr>
          <w:rFonts w:ascii="Courier New" w:hAnsi="Courier New"/>
          <w:sz w:val="20"/>
        </w:rPr>
        <w:t>Regenerer</w:t>
      </w:r>
      <w:r>
        <w:t xml:space="preserve">, </w:t>
      </w:r>
      <w:r>
        <w:rPr>
          <w:rFonts w:ascii="Courier New" w:hAnsi="Courier New"/>
          <w:sz w:val="20"/>
        </w:rPr>
        <w:t>Approuver</w:t>
      </w:r>
      <w:r>
        <w:t xml:space="preserve">, </w:t>
      </w:r>
      <w:r>
        <w:rPr>
          <w:rFonts w:ascii="Courier New" w:hAnsi="Courier New"/>
          <w:sz w:val="20"/>
        </w:rPr>
        <w:t>Rejeter</w:t>
      </w:r>
      <w:r>
        <w:t xml:space="preserve">, </w:t>
      </w:r>
      <w:r>
        <w:rPr>
          <w:rFonts w:ascii="Courier New" w:hAnsi="Courier New"/>
          <w:sz w:val="20"/>
        </w:rPr>
        <w:t>Envoyer</w:t>
      </w:r>
      <w:r>
        <w:t xml:space="preserve"> disponibles</w:t>
      </w:r>
    </w:p>
    <w:p>
      <w:pPr>
        <w:pStyle w:val="Heading2"/>
        <w:spacing w:before="120" w:after="60"/>
      </w:pPr>
      <w:r>
        <w:t>Cote Supabase</w:t>
      </w:r>
    </w:p>
    <w:p>
      <w:pPr>
        <w:pStyle w:val="ListBullet"/>
        <w:spacing w:after="40"/>
      </w:pPr>
      <w:r>
        <w:t xml:space="preserve">[ ] lecture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t xml:space="preserve">[ ] lecture </w:t>
      </w: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t xml:space="preserve">[ ] lecture </w:t>
      </w:r>
      <w:r>
        <w:rPr>
          <w:rFonts w:ascii="Courier New" w:hAnsi="Courier New"/>
          <w:sz w:val="20"/>
        </w:rPr>
        <w:t>outreach_attempts</w:t>
      </w:r>
    </w:p>
    <w:p>
      <w:pPr>
        <w:pStyle w:val="ListBullet"/>
        <w:spacing w:after="40"/>
      </w:pPr>
      <w:r>
        <w:t xml:space="preserve">[ ] ecriture par </w:t>
      </w:r>
      <w:r>
        <w:rPr>
          <w:rFonts w:ascii="Courier New" w:hAnsi="Courier New"/>
          <w:sz w:val="20"/>
        </w:rPr>
        <w:t>n8n</w:t>
      </w:r>
      <w:r>
        <w:t xml:space="preserve"> verifiee</w:t>
      </w:r>
    </w:p>
    <w:p>
      <w:pPr>
        <w:pStyle w:val="Heading2"/>
        <w:spacing w:before="120" w:after="60"/>
      </w:pPr>
      <w:r>
        <w:t>Cote n8n</w:t>
      </w:r>
    </w:p>
    <w:p>
      <w:pPr>
        <w:pStyle w:val="ListBullet"/>
        <w:spacing w:after="40"/>
      </w:pPr>
      <w:r>
        <w:t xml:space="preserve">[ ] webhook </w:t>
      </w:r>
      <w:r>
        <w:rPr>
          <w:rFonts w:ascii="Courier New" w:hAnsi="Courier New"/>
          <w:sz w:val="20"/>
        </w:rPr>
        <w:t>generate</w:t>
      </w:r>
      <w:r>
        <w:t xml:space="preserve"> cree</w:t>
      </w:r>
    </w:p>
    <w:p>
      <w:pPr>
        <w:pStyle w:val="ListBullet"/>
        <w:spacing w:after="40"/>
      </w:pPr>
      <w:r>
        <w:t xml:space="preserve">[ ] webhook </w:t>
      </w:r>
      <w:r>
        <w:rPr>
          <w:rFonts w:ascii="Courier New" w:hAnsi="Courier New"/>
          <w:sz w:val="20"/>
        </w:rPr>
        <w:t>regenerate</w:t>
      </w:r>
      <w:r>
        <w:t xml:space="preserve"> cree</w:t>
      </w:r>
    </w:p>
    <w:p>
      <w:pPr>
        <w:pStyle w:val="ListBullet"/>
        <w:spacing w:after="40"/>
      </w:pPr>
      <w:r>
        <w:t xml:space="preserve">[ ] webhook </w:t>
      </w:r>
      <w:r>
        <w:rPr>
          <w:rFonts w:ascii="Courier New" w:hAnsi="Courier New"/>
          <w:sz w:val="20"/>
        </w:rPr>
        <w:t>approve</w:t>
      </w:r>
      <w:r>
        <w:t xml:space="preserve"> cree</w:t>
      </w:r>
    </w:p>
    <w:p>
      <w:pPr>
        <w:pStyle w:val="ListBullet"/>
        <w:spacing w:after="40"/>
      </w:pPr>
      <w:r>
        <w:t xml:space="preserve">[ ] webhook </w:t>
      </w:r>
      <w:r>
        <w:rPr>
          <w:rFonts w:ascii="Courier New" w:hAnsi="Courier New"/>
          <w:sz w:val="20"/>
        </w:rPr>
        <w:t>reject</w:t>
      </w:r>
      <w:r>
        <w:t xml:space="preserve"> cree</w:t>
      </w:r>
    </w:p>
    <w:p>
      <w:pPr>
        <w:pStyle w:val="ListBullet"/>
        <w:spacing w:after="40"/>
      </w:pPr>
      <w:r>
        <w:t xml:space="preserve">[ ] webhook </w:t>
      </w:r>
      <w:r>
        <w:rPr>
          <w:rFonts w:ascii="Courier New" w:hAnsi="Courier New"/>
          <w:sz w:val="20"/>
        </w:rPr>
        <w:t>send</w:t>
      </w:r>
      <w:r>
        <w:t xml:space="preserve"> cree</w:t>
      </w:r>
    </w:p>
    <w:p>
      <w:pPr>
        <w:pStyle w:val="ListBullet"/>
        <w:spacing w:after="40"/>
      </w:pPr>
      <w:r>
        <w:t xml:space="preserve">[ ] compatibilite avec </w:t>
      </w:r>
      <w:r>
        <w:rPr>
          <w:rFonts w:ascii="Courier New" w:hAnsi="Courier New"/>
          <w:sz w:val="20"/>
        </w:rPr>
        <w:t>approve-prospect-pack-v3</w:t>
      </w:r>
      <w:r>
        <w:t xml:space="preserve"> conservee</w:t>
      </w:r>
    </w:p>
    <w:p>
      <w:pPr>
        <w:pStyle w:val="Heading2"/>
        <w:spacing w:before="120" w:after="60"/>
      </w:pPr>
      <w:r>
        <w:t>Cote fournisseur email</w:t>
      </w:r>
    </w:p>
    <w:p>
      <w:pPr>
        <w:pStyle w:val="ListBullet"/>
        <w:spacing w:after="40"/>
      </w:pPr>
      <w:r>
        <w:t>[ ] expediteur valide</w:t>
      </w:r>
    </w:p>
    <w:p>
      <w:pPr>
        <w:pStyle w:val="ListBullet"/>
        <w:spacing w:after="40"/>
      </w:pPr>
      <w:r>
        <w:t>[ ] authentification valide</w:t>
      </w:r>
    </w:p>
    <w:p>
      <w:pPr>
        <w:pStyle w:val="ListBullet"/>
        <w:spacing w:after="40"/>
      </w:pPr>
      <w:r>
        <w:t>[ ] test avec pieces jointes valide</w:t>
      </w:r>
    </w:p>
    <w:p>
      <w:pPr>
        <w:pStyle w:val="ListBullet"/>
        <w:spacing w:after="40"/>
      </w:pPr>
      <w:r>
        <w:t>[ ] test sur un prospect interne valide</w:t>
      </w:r>
    </w:p>
    <w:p>
      <w:pPr>
        <w:pStyle w:val="Heading1"/>
        <w:spacing w:before="200" w:after="60"/>
      </w:pPr>
      <w:r>
        <w:t>11. Recommandation finale</w:t>
      </w:r>
    </w:p>
    <w:p>
      <w:pPr>
        <w:spacing w:after="120"/>
      </w:pPr>
      <w:r>
        <w:t>La bonne architecture n'est pas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 -&gt; email direct</w:t>
      </w:r>
    </w:p>
    <w:p>
      <w:pPr>
        <w:spacing w:after="120"/>
      </w:pPr>
      <w:r>
        <w:t>La bonne architecture est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 -&gt; prospect_targets -&gt; V3 -&gt; ai_prospecting_packs -&gt; interface admin -&gt; n8n -&gt; fournisseur email -&gt; outreach_attempts</w:t>
      </w:r>
    </w:p>
    <w:p>
      <w:pPr>
        <w:spacing w:after="120"/>
      </w:pPr>
      <w:r>
        <w:t>Cette approche permet :</w:t>
      </w:r>
    </w:p>
    <w:p>
      <w:pPr>
        <w:pStyle w:val="ListBullet"/>
        <w:spacing w:after="40"/>
      </w:pPr>
      <w:r>
        <w:t>un controle humain avant envoi</w:t>
      </w:r>
    </w:p>
    <w:p>
      <w:pPr>
        <w:pStyle w:val="ListBullet"/>
        <w:spacing w:after="40"/>
      </w:pPr>
      <w:r>
        <w:t>la relecture du courrier</w:t>
      </w:r>
    </w:p>
    <w:p>
      <w:pPr>
        <w:pStyle w:val="ListBullet"/>
        <w:spacing w:after="40"/>
      </w:pPr>
      <w:r>
        <w:t>la verification des pieces jointes</w:t>
      </w:r>
    </w:p>
    <w:p>
      <w:pPr>
        <w:pStyle w:val="ListBullet"/>
        <w:spacing w:after="40"/>
      </w:pPr>
      <w:r>
        <w:t>le choix du fournisseur email</w:t>
      </w:r>
    </w:p>
    <w:p>
      <w:pPr>
        <w:pStyle w:val="ListBullet"/>
        <w:spacing w:after="40"/>
      </w:pPr>
      <w:r>
        <w:t>une traçabilite propre</w:t>
      </w:r>
    </w:p>
    <w:p>
      <w:pPr>
        <w:pStyle w:val="ListBullet"/>
        <w:spacing w:after="40"/>
      </w:pPr>
      <w:r>
        <w:t>une compatibilite durable avec Zoho, Gmail, Outlook et futurs connecteurs</w:t>
      </w:r>
    </w:p>
    <w:p>
      <w:pPr>
        <w:pStyle w:val="Heading1"/>
        <w:spacing w:before="200" w:after="60"/>
      </w:pPr>
      <w:r>
        <w:t>12. Entrees consolidees a prevoir dans le projet</w:t>
      </w:r>
    </w:p>
    <w:p>
      <w:pPr>
        <w:spacing w:after="120"/>
      </w:pPr>
      <w:r>
        <w:t>Pour finaliser la mise en oeuvre, les entrants suivants doivent etre disponibles.</w:t>
      </w:r>
    </w:p>
    <w:p>
      <w:pPr>
        <w:pStyle w:val="Heading2"/>
        <w:spacing w:before="120" w:after="60"/>
      </w:pPr>
      <w:r>
        <w:t>Entrants metier</w:t>
      </w:r>
    </w:p>
    <w:p>
      <w:pPr>
        <w:pStyle w:val="ListBullet"/>
        <w:spacing w:after="40"/>
      </w:pPr>
      <w:r>
        <w:t>prospect issu du CRM</w:t>
      </w:r>
    </w:p>
    <w:p>
      <w:pPr>
        <w:pStyle w:val="ListBullet"/>
        <w:spacing w:after="40"/>
      </w:pPr>
      <w:r>
        <w:t>email cible</w:t>
      </w:r>
    </w:p>
    <w:p>
      <w:pPr>
        <w:pStyle w:val="ListBullet"/>
        <w:spacing w:after="40"/>
      </w:pPr>
      <w:r>
        <w:t>langue prospect</w:t>
      </w:r>
    </w:p>
    <w:p>
      <w:pPr>
        <w:pStyle w:val="ListBullet"/>
        <w:spacing w:after="40"/>
      </w:pPr>
      <w:r>
        <w:t>secteur</w:t>
      </w:r>
    </w:p>
    <w:p>
      <w:pPr>
        <w:pStyle w:val="ListBullet"/>
        <w:spacing w:after="40"/>
      </w:pPr>
      <w:r>
        <w:t>organisation</w:t>
      </w:r>
    </w:p>
    <w:p>
      <w:pPr>
        <w:pStyle w:val="ListBullet"/>
        <w:spacing w:after="40"/>
      </w:pPr>
      <w:r>
        <w:t>decideur</w:t>
      </w:r>
    </w:p>
    <w:p>
      <w:pPr>
        <w:pStyle w:val="Heading2"/>
        <w:spacing w:before="120" w:after="60"/>
      </w:pPr>
      <w:r>
        <w:t>Entrants documents</w:t>
      </w:r>
    </w:p>
    <w:p>
      <w:pPr>
        <w:pStyle w:val="ListBullet"/>
        <w:spacing w:after="40"/>
      </w:pPr>
      <w:r>
        <w:t>courrier prospect</w:t>
      </w:r>
    </w:p>
    <w:p>
      <w:pPr>
        <w:pStyle w:val="ListBullet"/>
        <w:spacing w:after="40"/>
      </w:pPr>
      <w:r>
        <w:t>deck PPTX</w:t>
      </w:r>
    </w:p>
    <w:p>
      <w:pPr>
        <w:pStyle w:val="ListBullet"/>
        <w:spacing w:after="40"/>
      </w:pPr>
      <w:r>
        <w:t>mini-catalogue PDF</w:t>
      </w:r>
    </w:p>
    <w:p>
      <w:pPr>
        <w:pStyle w:val="ListBullet"/>
        <w:spacing w:after="40"/>
      </w:pPr>
      <w:r>
        <w:t>futurs documents additionnels</w:t>
      </w:r>
    </w:p>
    <w:p>
      <w:pPr>
        <w:pStyle w:val="Heading2"/>
        <w:spacing w:before="120" w:after="60"/>
      </w:pPr>
      <w:r>
        <w:t>Entrants techniques</w:t>
      </w:r>
    </w:p>
    <w:p>
      <w:pPr>
        <w:pStyle w:val="ListBullet"/>
        <w:spacing w:after="40"/>
      </w:pPr>
      <w:r>
        <w:t>webhook URLs n8n</w:t>
      </w:r>
    </w:p>
    <w:p>
      <w:pPr>
        <w:pStyle w:val="ListBullet"/>
        <w:spacing w:after="40"/>
      </w:pPr>
      <w:r>
        <w:t>token admin</w:t>
      </w:r>
    </w:p>
    <w:p>
      <w:pPr>
        <w:pStyle w:val="ListBullet"/>
        <w:spacing w:after="40"/>
      </w:pPr>
      <w:r>
        <w:t>configuration fournisseur email</w:t>
      </w:r>
    </w:p>
    <w:p>
      <w:pPr>
        <w:pStyle w:val="ListBullet"/>
        <w:spacing w:after="40"/>
      </w:pPr>
      <w:r>
        <w:t>secret refs</w:t>
      </w:r>
    </w:p>
    <w:p>
      <w:pPr>
        <w:pStyle w:val="ListBullet"/>
        <w:spacing w:after="40"/>
      </w:pPr>
      <w:r>
        <w:t>regles d'envoi</w:t>
      </w:r>
    </w:p>
    <w:p>
      <w:pPr>
        <w:pStyle w:val="Heading2"/>
        <w:spacing w:before="120" w:after="60"/>
      </w:pPr>
      <w:r>
        <w:t>Entrants de suivi</w:t>
      </w:r>
    </w:p>
    <w:p>
      <w:pPr>
        <w:pStyle w:val="ListBullet"/>
        <w:spacing w:after="40"/>
      </w:pPr>
      <w:r>
        <w:t>statut pack</w:t>
      </w:r>
    </w:p>
    <w:p>
      <w:pPr>
        <w:pStyle w:val="ListBullet"/>
        <w:spacing w:after="40"/>
      </w:pPr>
      <w:r>
        <w:t>statut envoi</w:t>
      </w:r>
    </w:p>
    <w:p>
      <w:pPr>
        <w:pStyle w:val="ListBullet"/>
        <w:spacing w:after="40"/>
      </w:pPr>
      <w:r>
        <w:t>statut reponse</w:t>
      </w:r>
    </w:p>
    <w:p>
      <w:pPr>
        <w:pStyle w:val="ListBullet"/>
        <w:spacing w:after="40"/>
      </w:pPr>
      <w:r>
        <w:t>prochaine relance</w:t>
      </w:r>
    </w:p>
    <w:p>
      <w:pPr>
        <w:spacing w:after="120"/>
      </w:pPr>
      <w:r>
        <w:t xml:space="preserve">Ce sont ces entrants qui doivent etre formalises dans l'interface, dans Supabase et dans </w:t>
      </w:r>
      <w:r>
        <w:rPr>
          <w:rFonts w:ascii="Courier New" w:hAnsi="Courier New"/>
          <w:sz w:val="20"/>
        </w:rPr>
        <w:t>n8n</w:t>
      </w:r>
      <w:r>
        <w:t>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