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10 videos de vente TransferAI - TikTok, Facebook et Higgsfield</w:t>
      </w:r>
    </w:p>
    <w:p>
      <w:pPr>
        <w:pStyle w:val="Subtitle"/>
        <w:spacing w:after="280"/>
        <w:jc w:val="center"/>
      </w:pPr>
      <w:r>
        <w:t>Date de préparation : 2026-07-05</w:t>
      </w:r>
    </w:p>
    <w:p>
      <w:pPr>
        <w:pStyle w:val="Heading1"/>
        <w:spacing w:before="200" w:after="60"/>
      </w:pPr>
      <w:r>
        <w:t>Source</w:t>
      </w:r>
    </w:p>
    <w:p>
      <w:pPr>
        <w:spacing w:after="120"/>
      </w:pPr>
      <w:r>
        <w:t>Document utilisé :</w:t>
      </w:r>
    </w:p>
    <w:p>
      <w:pPr>
        <w:spacing w:after="120"/>
      </w:pPr>
      <w:r>
        <w:rPr>
          <w:rFonts w:ascii="Courier New" w:hAnsi="Courier New"/>
          <w:sz w:val="20"/>
        </w:rPr>
        <w:t>Programme_Formation_IA_Appliquee_Votre_Metier_Session_29_30_juillet_2026.docx</w:t>
      </w:r>
    </w:p>
    <w:p>
      <w:pPr>
        <w:pStyle w:val="Heading1"/>
        <w:spacing w:before="200" w:after="60"/>
      </w:pPr>
      <w:r>
        <w:t>But du document</w:t>
      </w:r>
    </w:p>
    <w:p>
      <w:pPr>
        <w:spacing w:after="120"/>
      </w:pPr>
      <w:r>
        <w:t xml:space="preserve">Créer </w:t>
      </w:r>
      <w:r>
        <w:rPr>
          <w:rFonts w:ascii="Courier New" w:hAnsi="Courier New"/>
          <w:sz w:val="20"/>
        </w:rPr>
        <w:t>10</w:t>
      </w:r>
      <w:r>
        <w:t xml:space="preserve"> vidéos de vente pour promouvoir en Côte d'Ivoire la formation :</w:t>
      </w:r>
    </w:p>
    <w:p>
      <w:pPr>
        <w:spacing w:after="120"/>
      </w:pPr>
      <w:r>
        <w:rPr>
          <w:rFonts w:ascii="Courier New" w:hAnsi="Courier New"/>
          <w:sz w:val="20"/>
        </w:rPr>
        <w:t>L'IA appliquée à votre métier</w:t>
      </w:r>
    </w:p>
    <w:p>
      <w:pPr>
        <w:spacing w:after="120"/>
      </w:pPr>
      <w:r>
        <w:t>Chaque concept est prévu pour :</w:t>
      </w:r>
    </w:p>
    <w:p>
      <w:pPr>
        <w:pStyle w:val="ListBullet"/>
        <w:spacing w:after="40"/>
      </w:pPr>
      <w:r>
        <w:rPr>
          <w:rFonts w:ascii="Courier New" w:hAnsi="Courier New"/>
          <w:sz w:val="20"/>
        </w:rPr>
        <w:t>TikTok</w:t>
      </w:r>
    </w:p>
    <w:p>
      <w:pPr>
        <w:pStyle w:val="ListBullet"/>
        <w:spacing w:after="40"/>
      </w:pPr>
      <w:r>
        <w:rPr>
          <w:rFonts w:ascii="Courier New" w:hAnsi="Courier New"/>
          <w:sz w:val="20"/>
        </w:rPr>
        <w:t>Facebook Feed / Facebook Reels</w:t>
      </w:r>
    </w:p>
    <w:p>
      <w:pPr>
        <w:pStyle w:val="ListBullet"/>
        <w:spacing w:after="40"/>
      </w:pPr>
      <w:r>
        <w:rPr>
          <w:rFonts w:ascii="Courier New" w:hAnsi="Courier New"/>
          <w:sz w:val="20"/>
        </w:rPr>
        <w:t>Higgsfield</w:t>
      </w:r>
      <w:r>
        <w:t xml:space="preserve"> via un prompt prêt à adapter</w:t>
      </w:r>
    </w:p>
    <w:p>
      <w:pPr>
        <w:pStyle w:val="Heading1"/>
        <w:spacing w:before="200" w:after="60"/>
      </w:pPr>
      <w:r>
        <w:t>Informations fixes à rappeler</w:t>
      </w:r>
    </w:p>
    <w:p>
      <w:pPr>
        <w:pStyle w:val="ListBullet"/>
        <w:spacing w:after="40"/>
      </w:pPr>
      <w:r>
        <w:t xml:space="preserve">formation : </w:t>
      </w:r>
      <w:r>
        <w:rPr>
          <w:rFonts w:ascii="Courier New" w:hAnsi="Courier New"/>
          <w:sz w:val="20"/>
        </w:rPr>
        <w:t>L'IA appliquée à votre métier</w:t>
      </w:r>
    </w:p>
    <w:p>
      <w:pPr>
        <w:pStyle w:val="ListBullet"/>
        <w:spacing w:after="40"/>
      </w:pPr>
      <w:r>
        <w:t xml:space="preserve">dates : </w:t>
      </w:r>
      <w:r>
        <w:rPr>
          <w:rFonts w:ascii="Courier New" w:hAnsi="Courier New"/>
          <w:sz w:val="20"/>
        </w:rPr>
        <w:t>29 juillet 2026</w:t>
      </w:r>
      <w:r>
        <w:t xml:space="preserve"> et </w:t>
      </w:r>
      <w:r>
        <w:rPr>
          <w:rFonts w:ascii="Courier New" w:hAnsi="Courier New"/>
          <w:sz w:val="20"/>
        </w:rPr>
        <w:t>30 juillet 2026</w:t>
      </w:r>
    </w:p>
    <w:p>
      <w:pPr>
        <w:pStyle w:val="ListBullet"/>
        <w:spacing w:after="40"/>
      </w:pPr>
      <w:r>
        <w:t xml:space="preserve">format : </w:t>
      </w:r>
      <w:r>
        <w:rPr>
          <w:rFonts w:ascii="Courier New" w:hAnsi="Courier New"/>
          <w:sz w:val="20"/>
        </w:rPr>
        <w:t>2 jours en présentiel</w:t>
      </w:r>
    </w:p>
    <w:p>
      <w:pPr>
        <w:pStyle w:val="ListBullet"/>
        <w:spacing w:after="40"/>
      </w:pPr>
      <w:r>
        <w:t xml:space="preserve">lieu : </w:t>
      </w:r>
      <w:r>
        <w:rPr>
          <w:rFonts w:ascii="Courier New" w:hAnsi="Courier New"/>
          <w:sz w:val="20"/>
        </w:rPr>
        <w:t>Riviera 3, Abidjan</w:t>
      </w:r>
    </w:p>
    <w:p>
      <w:pPr>
        <w:pStyle w:val="ListBullet"/>
        <w:spacing w:after="40"/>
      </w:pPr>
      <w:r>
        <w:t xml:space="preserve">capacité : </w:t>
      </w:r>
      <w:r>
        <w:rPr>
          <w:rFonts w:ascii="Courier New" w:hAnsi="Courier New"/>
          <w:sz w:val="20"/>
        </w:rPr>
        <w:t>20 participants maximum</w:t>
      </w:r>
    </w:p>
    <w:p>
      <w:pPr>
        <w:pStyle w:val="ListBullet"/>
        <w:spacing w:after="40"/>
      </w:pPr>
      <w:r>
        <w:t xml:space="preserve">matériel : </w:t>
      </w:r>
      <w:r>
        <w:rPr>
          <w:rFonts w:ascii="Courier New" w:hAnsi="Courier New"/>
          <w:sz w:val="20"/>
        </w:rPr>
        <w:t>ordinateurs fournis</w:t>
      </w:r>
    </w:p>
    <w:p>
      <w:pPr>
        <w:pStyle w:val="ListBullet"/>
        <w:spacing w:after="40"/>
      </w:pPr>
      <w:r>
        <w:t xml:space="preserve">tarif individuel : </w:t>
      </w:r>
      <w:r>
        <w:rPr>
          <w:rFonts w:ascii="Courier New" w:hAnsi="Courier New"/>
          <w:sz w:val="20"/>
        </w:rPr>
        <w:t>250 000 F CFA</w:t>
      </w:r>
    </w:p>
    <w:p>
      <w:pPr>
        <w:pStyle w:val="ListBullet"/>
        <w:spacing w:after="40"/>
      </w:pPr>
      <w:r>
        <w:t xml:space="preserve">message clé : </w:t>
      </w:r>
      <w:r>
        <w:rPr>
          <w:rFonts w:ascii="Courier New" w:hAnsi="Courier New"/>
          <w:sz w:val="20"/>
        </w:rPr>
        <w:t>l'IA assiste, mais ne remplace ni la validation humaine, ni le secret professionnel, ni la responsabilité métier</w:t>
      </w:r>
    </w:p>
    <w:p>
      <w:pPr>
        <w:pStyle w:val="Heading1"/>
        <w:spacing w:before="200" w:after="60"/>
      </w:pPr>
      <w:r>
        <w:t>Ligne éditoriale</w:t>
      </w:r>
    </w:p>
    <w:p>
      <w:pPr>
        <w:pStyle w:val="ListBullet"/>
        <w:spacing w:after="40"/>
      </w:pPr>
      <w:r>
        <w:t>ton clair, vendeur et crédible</w:t>
      </w:r>
    </w:p>
    <w:p>
      <w:pPr>
        <w:pStyle w:val="ListBullet"/>
        <w:spacing w:after="40"/>
      </w:pPr>
      <w:r>
        <w:t>français simple, professionnel et naturel</w:t>
      </w:r>
    </w:p>
    <w:p>
      <w:pPr>
        <w:pStyle w:val="ListBullet"/>
        <w:spacing w:after="40"/>
      </w:pPr>
      <w:r>
        <w:t>ancrage Côte d'Ivoire</w:t>
      </w:r>
    </w:p>
    <w:p>
      <w:pPr>
        <w:pStyle w:val="ListBullet"/>
        <w:spacing w:after="40"/>
      </w:pPr>
      <w:r>
        <w:t>parler d'usages métier réels, pas de théorie</w:t>
      </w:r>
    </w:p>
    <w:p>
      <w:pPr>
        <w:pStyle w:val="ListBullet"/>
        <w:spacing w:after="40"/>
      </w:pPr>
      <w:r>
        <w:t>faire sentir que c'est une formation sérieuse, pratique et premium</w:t>
      </w:r>
    </w:p>
    <w:p>
      <w:pPr>
        <w:pStyle w:val="Heading1"/>
        <w:spacing w:before="200" w:after="60"/>
      </w:pPr>
      <w:r>
        <w:t>Bloc qualité visuelle Higgsfield</w:t>
      </w:r>
    </w:p>
    <w:p>
      <w:pPr>
        <w:spacing w:after="120"/>
      </w:pPr>
      <w:r>
        <w:rPr>
          <w:rFonts w:ascii="Courier New" w:hAnsi="Courier New"/>
          <w:sz w:val="20"/>
        </w:rPr>
        <w:t>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01 - Le constat</w:t>
      </w:r>
    </w:p>
    <w:p>
      <w:pPr>
        <w:pStyle w:val="Heading2"/>
        <w:spacing w:before="120" w:after="60"/>
      </w:pPr>
      <w:r>
        <w:t>Angle</w:t>
      </w:r>
    </w:p>
    <w:p>
      <w:pPr>
        <w:spacing w:after="120"/>
      </w:pPr>
      <w:r>
        <w:t>Les professionnels perdent du temps chaque semaine sur des tâches répétitives, et la formation vient répondre à ce problème.</w:t>
      </w:r>
    </w:p>
    <w:p>
      <w:pPr>
        <w:pStyle w:val="Heading2"/>
        <w:spacing w:before="120" w:after="60"/>
      </w:pPr>
      <w:r>
        <w:t>TikTok</w:t>
      </w:r>
    </w:p>
    <w:p>
      <w:pPr>
        <w:spacing w:after="120"/>
      </w:pPr>
      <w:r>
        <w:t>Hook :</w:t>
      </w:r>
    </w:p>
    <w:p>
      <w:pPr>
        <w:spacing w:after="120"/>
      </w:pPr>
      <w:r>
        <w:rPr>
          <w:rFonts w:ascii="Courier New" w:hAnsi="Courier New"/>
          <w:sz w:val="20"/>
        </w:rPr>
        <w:t>Tu travailles beaucoup, mais tu perds encore trop de temps sur les mêmes tâches ?</w:t>
      </w:r>
    </w:p>
    <w:p>
      <w:pPr>
        <w:spacing w:after="120"/>
      </w:pPr>
      <w:r>
        <w:t>Voix off :</w:t>
      </w:r>
    </w:p>
    <w:p>
      <w:pPr>
        <w:spacing w:after="120"/>
      </w:pPr>
      <w:r>
        <w:rPr>
          <w:rFonts w:ascii="Courier New" w:hAnsi="Courier New"/>
          <w:sz w:val="20"/>
        </w:rPr>
        <w:t>Courriers, comptes-rendus, documents, recherches d'informations... beaucoup de professionnels en Côte d'Ivoire vivent ça tous les jours. TransferAI lance une formation pratique de 2 jours à Abidjan pour montrer comment l'IA peut aider à aller plus vite, mieux travailler et mieux protéger les données.</w:t>
      </w:r>
    </w:p>
    <w:p>
      <w:pPr>
        <w:spacing w:after="120"/>
      </w:pPr>
      <w:r>
        <w:t>Texte écran :</w:t>
      </w:r>
    </w:p>
    <w:p>
      <w:pPr>
        <w:pStyle w:val="ListBullet"/>
        <w:spacing w:after="40"/>
      </w:pPr>
      <w:r>
        <w:rPr>
          <w:rFonts w:ascii="Courier New" w:hAnsi="Courier New"/>
          <w:sz w:val="20"/>
        </w:rPr>
        <w:t>Moins de perte de temps</w:t>
      </w:r>
    </w:p>
    <w:p>
      <w:pPr>
        <w:pStyle w:val="ListBullet"/>
        <w:spacing w:after="40"/>
      </w:pPr>
      <w:r>
        <w:rPr>
          <w:rFonts w:ascii="Courier New" w:hAnsi="Courier New"/>
          <w:sz w:val="20"/>
        </w:rPr>
        <w:t>2 jours de formation</w:t>
      </w:r>
    </w:p>
    <w:p>
      <w:pPr>
        <w:pStyle w:val="ListBullet"/>
        <w:spacing w:after="40"/>
      </w:pPr>
      <w:r>
        <w:rPr>
          <w:rFonts w:ascii="Courier New" w:hAnsi="Courier New"/>
          <w:sz w:val="20"/>
        </w:rPr>
        <w:t>Riviera 3, Abidjan</w:t>
      </w:r>
    </w:p>
    <w:p>
      <w:pPr>
        <w:spacing w:after="120"/>
      </w:pPr>
      <w:r>
        <w:t>CTA :</w:t>
      </w:r>
    </w:p>
    <w:p>
      <w:pPr>
        <w:spacing w:after="120"/>
      </w:pPr>
      <w:r>
        <w:rPr>
          <w:rFonts w:ascii="Courier New" w:hAnsi="Courier New"/>
          <w:sz w:val="20"/>
        </w:rPr>
        <w:t>Réserve ta place pour les 29 et 30 juillet 2026.</w:t>
      </w:r>
    </w:p>
    <w:p>
      <w:pPr>
        <w:pStyle w:val="Heading2"/>
        <w:spacing w:before="120" w:after="60"/>
      </w:pPr>
      <w:r>
        <w:t>Facebook</w:t>
      </w:r>
    </w:p>
    <w:p>
      <w:pPr>
        <w:spacing w:after="120"/>
      </w:pPr>
      <w:r>
        <w:rPr>
          <w:rFonts w:ascii="Courier New" w:hAnsi="Courier New"/>
          <w:sz w:val="20"/>
        </w:rPr>
        <w:t>Beaucoup de professionnels ivoiriens travaillent dur, mais perdent encore un temps précieux sur la rédaction, les comptes-rendus, la gestion documentaire et les tâches répétitives.</w:t>
      </w:r>
    </w:p>
    <w:p>
      <w:pPr>
        <w:spacing w:after="120"/>
      </w:pPr>
      <w:r>
        <w:rPr>
          <w:rFonts w:ascii="Courier New" w:hAnsi="Courier New"/>
          <w:sz w:val="20"/>
        </w:rPr>
        <w:t>TransferAI propose une formation concrète de 2 jours pour apprendre à utiliser l'IA de façon utile, responsable et directement applicable au poste de travail.</w:t>
      </w:r>
    </w:p>
    <w:p>
      <w:pPr>
        <w:spacing w:after="120"/>
      </w:pPr>
      <w:r>
        <w:rPr>
          <w:rFonts w:ascii="Courier New" w:hAnsi="Courier New"/>
          <w:sz w:val="20"/>
        </w:rPr>
        <w:t>29 et 30 juillet 2026 · Riviera 3, Abidjan · 20 places maximum</w:t>
      </w:r>
    </w:p>
    <w:p>
      <w:pPr>
        <w:spacing w:after="120"/>
      </w:pPr>
      <w:r>
        <w:rPr>
          <w:rFonts w:ascii="Courier New" w:hAnsi="Courier New"/>
          <w:sz w:val="20"/>
        </w:rPr>
        <w:t>Inscription : [Lien d'inscription]</w:t>
      </w:r>
    </w:p>
    <w:p>
      <w:pPr>
        <w:pStyle w:val="Heading2"/>
        <w:spacing w:before="120" w:after="60"/>
      </w:pPr>
      <w:r>
        <w:t>Prompt Higgsfield</w:t>
      </w:r>
    </w:p>
    <w:p>
      <w:pPr>
        <w:spacing w:after="120"/>
      </w:pPr>
      <w:r>
        <w:rPr>
          <w:rFonts w:ascii="Courier New" w:hAnsi="Courier New"/>
          <w:sz w:val="20"/>
        </w:rPr>
        <w:t>Vertical social ad, realistic Abidjan office, West African professional speaking directly to camera, premium natural daylight, authentic business atmosphere. Scene 1: tired employee handling emails, notes and files, overlay "Tu perds encore trop de temps ?". Scene 2: quick cuts of repetitive office tasks. Scene 3: confident presenter introduces TransferAI practical AI training in Abidjan. Scene 4: final event card with "29-30 juillet 2026", "Riviera 3", "20 places max".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02 - Pas de théorie</w:t>
      </w:r>
    </w:p>
    <w:p>
      <w:pPr>
        <w:pStyle w:val="Heading2"/>
        <w:spacing w:before="120" w:after="60"/>
      </w:pPr>
      <w:r>
        <w:t>Angle</w:t>
      </w:r>
    </w:p>
    <w:p>
      <w:pPr>
        <w:spacing w:after="120"/>
      </w:pPr>
      <w:r>
        <w:t>La formation n'est pas un discours abstrait sur l'IA, mais une immersion métier avec des usages réels.</w:t>
      </w:r>
    </w:p>
    <w:p>
      <w:pPr>
        <w:pStyle w:val="Heading2"/>
        <w:spacing w:before="120" w:after="60"/>
      </w:pPr>
      <w:r>
        <w:t>TikTok</w:t>
      </w:r>
    </w:p>
    <w:p>
      <w:pPr>
        <w:spacing w:after="120"/>
      </w:pPr>
      <w:r>
        <w:t>Hook :</w:t>
      </w:r>
    </w:p>
    <w:p>
      <w:pPr>
        <w:spacing w:after="120"/>
      </w:pPr>
      <w:r>
        <w:rPr>
          <w:rFonts w:ascii="Courier New" w:hAnsi="Courier New"/>
          <w:sz w:val="20"/>
        </w:rPr>
        <w:t>Si tu es fatigué des grands discours sur l'IA, cette formation est pour toi.</w:t>
      </w:r>
    </w:p>
    <w:p>
      <w:pPr>
        <w:spacing w:after="120"/>
      </w:pPr>
      <w:r>
        <w:t>Voix off :</w:t>
      </w:r>
    </w:p>
    <w:p>
      <w:pPr>
        <w:spacing w:after="120"/>
      </w:pPr>
      <w:r>
        <w:rPr>
          <w:rFonts w:ascii="Courier New" w:hAnsi="Courier New"/>
          <w:sz w:val="20"/>
        </w:rPr>
        <w:t>Ici, on ne vient pas écouter de la théorie vide. On vient apprendre à rédiger plus vite, produire de meilleurs comptes-rendus, retrouver l'information et mieux protéger les données dans un vrai contexte professionnel.</w:t>
      </w:r>
    </w:p>
    <w:p>
      <w:pPr>
        <w:spacing w:after="120"/>
      </w:pPr>
      <w:r>
        <w:t>Texte écran :</w:t>
      </w:r>
    </w:p>
    <w:p>
      <w:pPr>
        <w:pStyle w:val="ListBullet"/>
        <w:spacing w:after="40"/>
      </w:pPr>
      <w:r>
        <w:rPr>
          <w:rFonts w:ascii="Courier New" w:hAnsi="Courier New"/>
          <w:sz w:val="20"/>
        </w:rPr>
        <w:t>Pas de théorie vide</w:t>
      </w:r>
    </w:p>
    <w:p>
      <w:pPr>
        <w:pStyle w:val="ListBullet"/>
        <w:spacing w:after="40"/>
      </w:pPr>
      <w:r>
        <w:rPr>
          <w:rFonts w:ascii="Courier New" w:hAnsi="Courier New"/>
          <w:sz w:val="20"/>
        </w:rPr>
        <w:t>Usages métier réels</w:t>
      </w:r>
    </w:p>
    <w:p>
      <w:pPr>
        <w:pStyle w:val="ListBullet"/>
        <w:spacing w:after="40"/>
      </w:pPr>
      <w:r>
        <w:rPr>
          <w:rFonts w:ascii="Courier New" w:hAnsi="Courier New"/>
          <w:sz w:val="20"/>
        </w:rPr>
        <w:t>Directement exploitable</w:t>
      </w:r>
    </w:p>
    <w:p>
      <w:pPr>
        <w:spacing w:after="120"/>
      </w:pPr>
      <w:r>
        <w:t>CTA :</w:t>
      </w:r>
    </w:p>
    <w:p>
      <w:pPr>
        <w:spacing w:after="120"/>
      </w:pPr>
      <w:r>
        <w:rPr>
          <w:rFonts w:ascii="Courier New" w:hAnsi="Courier New"/>
          <w:sz w:val="20"/>
        </w:rPr>
        <w:t>Formation les 29 et 30 juillet 2026.</w:t>
      </w:r>
    </w:p>
    <w:p>
      <w:pPr>
        <w:pStyle w:val="Heading2"/>
        <w:spacing w:before="120" w:after="60"/>
      </w:pPr>
      <w:r>
        <w:t>Facebook</w:t>
      </w:r>
    </w:p>
    <w:p>
      <w:pPr>
        <w:spacing w:after="120"/>
      </w:pPr>
      <w:r>
        <w:rPr>
          <w:rFonts w:ascii="Courier New" w:hAnsi="Courier New"/>
          <w:sz w:val="20"/>
        </w:rPr>
        <w:t>Il ne s'agit pas d'une formation théorique sur l'IA.</w:t>
      </w:r>
    </w:p>
    <w:p>
      <w:pPr>
        <w:spacing w:after="120"/>
      </w:pPr>
      <w:r>
        <w:rPr>
          <w:rFonts w:ascii="Courier New" w:hAnsi="Courier New"/>
          <w:sz w:val="20"/>
        </w:rPr>
        <w:t>Le programme TransferAI est centré sur des usages métier réels, des démonstrations concrètement opérationnelles et des livrables réutilisables dès le retour en poste.</w:t>
      </w:r>
    </w:p>
    <w:p>
      <w:pPr>
        <w:spacing w:after="120"/>
      </w:pPr>
      <w:r>
        <w:rPr>
          <w:rFonts w:ascii="Courier New" w:hAnsi="Courier New"/>
          <w:sz w:val="20"/>
        </w:rPr>
        <w:t>Si vous cherchez du concret, cette session est faite pour vous.</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premium social video, modern training room in Abidjan, West African trainer speaking with confidence, natural daylight. Scene 1: presenter rejects vague AI theory, overlay "Pas de théorie vide". Scene 2: fast inserts of letters, meeting notes, archive search, protected documents. Scene 3: trainer says "usages métier réels". Scene 4: final branded card for the 2-day TransferAI training.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03 - Courriers et emails</w:t>
      </w:r>
    </w:p>
    <w:p>
      <w:pPr>
        <w:pStyle w:val="Heading2"/>
        <w:spacing w:before="120" w:after="60"/>
      </w:pPr>
      <w:r>
        <w:t>Angle</w:t>
      </w:r>
    </w:p>
    <w:p>
      <w:pPr>
        <w:spacing w:after="120"/>
      </w:pPr>
      <w:r>
        <w:t>La rédaction professionnelle est un point de douleur clair et universel.</w:t>
      </w:r>
    </w:p>
    <w:p>
      <w:pPr>
        <w:pStyle w:val="Heading2"/>
        <w:spacing w:before="120" w:after="60"/>
      </w:pPr>
      <w:r>
        <w:t>TikTok</w:t>
      </w:r>
    </w:p>
    <w:p>
      <w:pPr>
        <w:spacing w:after="120"/>
      </w:pPr>
      <w:r>
        <w:t>Hook :</w:t>
      </w:r>
    </w:p>
    <w:p>
      <w:pPr>
        <w:spacing w:after="120"/>
      </w:pPr>
      <w:r>
        <w:rPr>
          <w:rFonts w:ascii="Courier New" w:hAnsi="Courier New"/>
          <w:sz w:val="20"/>
        </w:rPr>
        <w:t>Tu passes trop de temps sur les courriers, mails et notes ?</w:t>
      </w:r>
    </w:p>
    <w:p>
      <w:pPr>
        <w:spacing w:after="120"/>
      </w:pPr>
      <w:r>
        <w:t>Voix off :</w:t>
      </w:r>
    </w:p>
    <w:p>
      <w:pPr>
        <w:spacing w:after="120"/>
      </w:pPr>
      <w:r>
        <w:rPr>
          <w:rFonts w:ascii="Courier New" w:hAnsi="Courier New"/>
          <w:sz w:val="20"/>
        </w:rPr>
        <w:t>Pendant la formation TransferAI, tu verras comment utiliser l'IA pour rédiger plus vite des courriers, améliorer des emails sensibles et adapter le ton selon ton métier, sans perdre la validation humaine.</w:t>
      </w:r>
    </w:p>
    <w:p>
      <w:pPr>
        <w:spacing w:after="120"/>
      </w:pPr>
      <w:r>
        <w:t>Texte écran :</w:t>
      </w:r>
    </w:p>
    <w:p>
      <w:pPr>
        <w:pStyle w:val="ListBullet"/>
        <w:spacing w:after="40"/>
      </w:pPr>
      <w:r>
        <w:rPr>
          <w:rFonts w:ascii="Courier New" w:hAnsi="Courier New"/>
          <w:sz w:val="20"/>
        </w:rPr>
        <w:t>Courriers pro</w:t>
      </w:r>
    </w:p>
    <w:p>
      <w:pPr>
        <w:pStyle w:val="ListBullet"/>
        <w:spacing w:after="40"/>
      </w:pPr>
      <w:r>
        <w:rPr>
          <w:rFonts w:ascii="Courier New" w:hAnsi="Courier New"/>
          <w:sz w:val="20"/>
        </w:rPr>
        <w:t>Emails sensibles</w:t>
      </w:r>
    </w:p>
    <w:p>
      <w:pPr>
        <w:pStyle w:val="ListBullet"/>
        <w:spacing w:after="40"/>
      </w:pPr>
      <w:r>
        <w:rPr>
          <w:rFonts w:ascii="Courier New" w:hAnsi="Courier New"/>
          <w:sz w:val="20"/>
        </w:rPr>
        <w:t>Validation humaine</w:t>
      </w:r>
    </w:p>
    <w:p>
      <w:pPr>
        <w:spacing w:after="120"/>
      </w:pPr>
      <w:r>
        <w:t>CTA :</w:t>
      </w:r>
    </w:p>
    <w:p>
      <w:pPr>
        <w:spacing w:after="120"/>
      </w:pPr>
      <w:r>
        <w:rPr>
          <w:rFonts w:ascii="Courier New" w:hAnsi="Courier New"/>
          <w:sz w:val="20"/>
        </w:rPr>
        <w:t>2 jours pour apprendre ça en vrai à Abidjan.</w:t>
      </w:r>
    </w:p>
    <w:p>
      <w:pPr>
        <w:pStyle w:val="Heading2"/>
        <w:spacing w:before="120" w:after="60"/>
      </w:pPr>
      <w:r>
        <w:t>Facebook</w:t>
      </w:r>
    </w:p>
    <w:p>
      <w:pPr>
        <w:spacing w:after="120"/>
      </w:pPr>
      <w:r>
        <w:rPr>
          <w:rFonts w:ascii="Courier New" w:hAnsi="Courier New"/>
          <w:sz w:val="20"/>
        </w:rPr>
        <w:t>Courriers professionnels, emails sensibles, notes métier : ce sont souvent là que le temps se perd le plus.</w:t>
      </w:r>
    </w:p>
    <w:p>
      <w:pPr>
        <w:spacing w:after="120"/>
      </w:pPr>
      <w:r>
        <w:rPr>
          <w:rFonts w:ascii="Courier New" w:hAnsi="Courier New"/>
          <w:sz w:val="20"/>
        </w:rPr>
        <w:t>La formation TransferAI vous apprend à utiliser l'IA pour produire plus vite, mieux structurer vos messages et garder une validation humaine sérieuse avant usage.</w:t>
      </w:r>
    </w:p>
    <w:p>
      <w:pPr>
        <w:spacing w:after="120"/>
      </w:pPr>
      <w:r>
        <w:rPr>
          <w:rFonts w:ascii="Courier New" w:hAnsi="Courier New"/>
          <w:sz w:val="20"/>
        </w:rPr>
        <w:t>29-30 juillet 2026 · Riviera 3, Abidjan</w:t>
      </w:r>
    </w:p>
    <w:p>
      <w:pPr>
        <w:spacing w:after="120"/>
      </w:pPr>
      <w:r>
        <w:rPr>
          <w:rFonts w:ascii="Courier New" w:hAnsi="Courier New"/>
          <w:sz w:val="20"/>
        </w:rPr>
        <w:t>Inscription : [Lien d'inscription]</w:t>
      </w:r>
    </w:p>
    <w:p>
      <w:pPr>
        <w:pStyle w:val="Heading2"/>
        <w:spacing w:before="120" w:after="60"/>
      </w:pPr>
      <w:r>
        <w:t>Prompt Higgsfield</w:t>
      </w:r>
    </w:p>
    <w:p>
      <w:pPr>
        <w:spacing w:after="120"/>
      </w:pPr>
      <w:r>
        <w:rPr>
          <w:rFonts w:ascii="Courier New" w:hAnsi="Courier New"/>
          <w:sz w:val="20"/>
        </w:rPr>
        <w:t>Vertical business ad, female or male West African administrative professional at desk in Abidjan, realistic laptop and office desk, premium daylight. Scene 1: person staring at a long email draft, overlay "Trop de temps sur les courriers ?". Scene 2: AI-assisted draft appears on screen. Scene 3: human edits and validates final version, overlay "Validation humaine". Scene 4: event card with dates and venue.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04 - Réunions et comptes-rendus</w:t>
      </w:r>
    </w:p>
    <w:p>
      <w:pPr>
        <w:pStyle w:val="Heading2"/>
        <w:spacing w:before="120" w:after="60"/>
      </w:pPr>
      <w:r>
        <w:t>Angle</w:t>
      </w:r>
    </w:p>
    <w:p>
      <w:pPr>
        <w:spacing w:after="120"/>
      </w:pPr>
      <w:r>
        <w:t>Un cas concret très visible : transformer des notes brutes en compte-rendu propre.</w:t>
      </w:r>
    </w:p>
    <w:p>
      <w:pPr>
        <w:pStyle w:val="Heading2"/>
        <w:spacing w:before="120" w:after="60"/>
      </w:pPr>
      <w:r>
        <w:t>TikTok</w:t>
      </w:r>
    </w:p>
    <w:p>
      <w:pPr>
        <w:spacing w:after="120"/>
      </w:pPr>
      <w:r>
        <w:t>Hook :</w:t>
      </w:r>
    </w:p>
    <w:p>
      <w:pPr>
        <w:spacing w:after="120"/>
      </w:pPr>
      <w:r>
        <w:rPr>
          <w:rFonts w:ascii="Courier New" w:hAnsi="Courier New"/>
          <w:sz w:val="20"/>
        </w:rPr>
        <w:t>Après les réunions, qui souffre encore pour faire le compte-rendu ?</w:t>
      </w:r>
    </w:p>
    <w:p>
      <w:pPr>
        <w:spacing w:after="120"/>
      </w:pPr>
      <w:r>
        <w:t>Voix off :</w:t>
      </w:r>
    </w:p>
    <w:p>
      <w:pPr>
        <w:spacing w:after="120"/>
      </w:pPr>
      <w:r>
        <w:rPr>
          <w:rFonts w:ascii="Courier New" w:hAnsi="Courier New"/>
          <w:sz w:val="20"/>
        </w:rPr>
        <w:t>La formation montre comment transformer des notes brutes en compte-rendu professionnel, faire ressortir les décisions, les responsables et les échéances, avec de vraies bonnes pratiques de relecture.</w:t>
      </w:r>
    </w:p>
    <w:p>
      <w:pPr>
        <w:spacing w:after="120"/>
      </w:pPr>
      <w:r>
        <w:t>Texte écran :</w:t>
      </w:r>
    </w:p>
    <w:p>
      <w:pPr>
        <w:pStyle w:val="ListBullet"/>
        <w:spacing w:after="40"/>
      </w:pPr>
      <w:r>
        <w:rPr>
          <w:rFonts w:ascii="Courier New" w:hAnsi="Courier New"/>
          <w:sz w:val="20"/>
        </w:rPr>
        <w:t>Compte-rendu pro</w:t>
      </w:r>
    </w:p>
    <w:p>
      <w:pPr>
        <w:pStyle w:val="ListBullet"/>
        <w:spacing w:after="40"/>
      </w:pPr>
      <w:r>
        <w:rPr>
          <w:rFonts w:ascii="Courier New" w:hAnsi="Courier New"/>
          <w:sz w:val="20"/>
        </w:rPr>
        <w:t>Décisions</w:t>
      </w:r>
    </w:p>
    <w:p>
      <w:pPr>
        <w:pStyle w:val="ListBullet"/>
        <w:spacing w:after="40"/>
      </w:pPr>
      <w:r>
        <w:rPr>
          <w:rFonts w:ascii="Courier New" w:hAnsi="Courier New"/>
          <w:sz w:val="20"/>
        </w:rPr>
        <w:t>Échéances</w:t>
      </w:r>
    </w:p>
    <w:p>
      <w:pPr>
        <w:spacing w:after="120"/>
      </w:pPr>
      <w:r>
        <w:t>CTA :</w:t>
      </w:r>
    </w:p>
    <w:p>
      <w:pPr>
        <w:spacing w:after="120"/>
      </w:pPr>
      <w:r>
        <w:rPr>
          <w:rFonts w:ascii="Courier New" w:hAnsi="Courier New"/>
          <w:sz w:val="20"/>
        </w:rPr>
        <w:t>Viens apprendre ça les 29 et 30 juillet 2026.</w:t>
      </w:r>
    </w:p>
    <w:p>
      <w:pPr>
        <w:pStyle w:val="Heading2"/>
        <w:spacing w:before="120" w:after="60"/>
      </w:pPr>
      <w:r>
        <w:t>Facebook</w:t>
      </w:r>
    </w:p>
    <w:p>
      <w:pPr>
        <w:spacing w:after="120"/>
      </w:pPr>
      <w:r>
        <w:rPr>
          <w:rFonts w:ascii="Courier New" w:hAnsi="Courier New"/>
          <w:sz w:val="20"/>
        </w:rPr>
        <w:t>Réunions, PV, briefings, synthèses : la qualité de restitution fait souvent toute la différence dans une organisation.</w:t>
      </w:r>
    </w:p>
    <w:p>
      <w:pPr>
        <w:spacing w:after="120"/>
      </w:pPr>
      <w:r>
        <w:rPr>
          <w:rFonts w:ascii="Courier New" w:hAnsi="Courier New"/>
          <w:sz w:val="20"/>
        </w:rPr>
        <w:t>Avec TransferAI, les participants apprendront à transformer des notes brutes en comptes-rendus professionnels, clairs et actionnables.</w:t>
      </w:r>
    </w:p>
    <w:p>
      <w:pPr>
        <w:spacing w:after="120"/>
      </w:pPr>
      <w:r>
        <w:rPr>
          <w:rFonts w:ascii="Courier New" w:hAnsi="Courier New"/>
          <w:sz w:val="20"/>
        </w:rPr>
        <w:t>Une compétence immédiatement utile dans beaucoup de métiers.</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short-form video, West African manager leaving a meeting room in Abidjan, realistic office hallway, natural daylight. Scene 1: direct hook after meeting, overlay "Le compte-rendu te fatigue encore ?". Scene 2: notebook notes transform into clean professional report. Scene 3: decisions, responsible persons and deadlines highlighted. Scene 4: final TransferAI training invitation card.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05 - Gestion documentaire et recherche</w:t>
      </w:r>
    </w:p>
    <w:p>
      <w:pPr>
        <w:pStyle w:val="Heading2"/>
        <w:spacing w:before="120" w:after="60"/>
      </w:pPr>
      <w:r>
        <w:t>Angle</w:t>
      </w:r>
    </w:p>
    <w:p>
      <w:pPr>
        <w:spacing w:after="120"/>
      </w:pPr>
      <w:r>
        <w:t>La formation répond à un vrai problème terrain : le classement, l'archivage et la recherche d'information.</w:t>
      </w:r>
    </w:p>
    <w:p>
      <w:pPr>
        <w:pStyle w:val="Heading2"/>
        <w:spacing w:before="120" w:after="60"/>
      </w:pPr>
      <w:r>
        <w:t>TikTok</w:t>
      </w:r>
    </w:p>
    <w:p>
      <w:pPr>
        <w:spacing w:after="120"/>
      </w:pPr>
      <w:r>
        <w:t>Hook :</w:t>
      </w:r>
    </w:p>
    <w:p>
      <w:pPr>
        <w:spacing w:after="120"/>
      </w:pPr>
      <w:r>
        <w:rPr>
          <w:rFonts w:ascii="Courier New" w:hAnsi="Courier New"/>
          <w:sz w:val="20"/>
        </w:rPr>
        <w:t>Tu as déjà perdu trop de temps à chercher un document important ?</w:t>
      </w:r>
    </w:p>
    <w:p>
      <w:pPr>
        <w:spacing w:after="120"/>
      </w:pPr>
      <w:r>
        <w:t>Voix off :</w:t>
      </w:r>
    </w:p>
    <w:p>
      <w:pPr>
        <w:spacing w:after="120"/>
      </w:pPr>
      <w:r>
        <w:rPr>
          <w:rFonts w:ascii="Courier New" w:hAnsi="Courier New"/>
          <w:sz w:val="20"/>
        </w:rPr>
        <w:t>TransferAI va montrer comment l'IA peut aider à structurer les dossiers, accélérer le classement et retrouver plus vite l'information utile dans un environnement professionnel exigeant.</w:t>
      </w:r>
    </w:p>
    <w:p>
      <w:pPr>
        <w:spacing w:after="120"/>
      </w:pPr>
      <w:r>
        <w:t>Texte écran :</w:t>
      </w:r>
    </w:p>
    <w:p>
      <w:pPr>
        <w:pStyle w:val="ListBullet"/>
        <w:spacing w:after="40"/>
      </w:pPr>
      <w:r>
        <w:rPr>
          <w:rFonts w:ascii="Courier New" w:hAnsi="Courier New"/>
          <w:sz w:val="20"/>
        </w:rPr>
        <w:t>Classement</w:t>
      </w:r>
    </w:p>
    <w:p>
      <w:pPr>
        <w:pStyle w:val="ListBullet"/>
        <w:spacing w:after="40"/>
      </w:pPr>
      <w:r>
        <w:rPr>
          <w:rFonts w:ascii="Courier New" w:hAnsi="Courier New"/>
          <w:sz w:val="20"/>
        </w:rPr>
        <w:t>Archivage</w:t>
      </w:r>
    </w:p>
    <w:p>
      <w:pPr>
        <w:pStyle w:val="ListBullet"/>
        <w:spacing w:after="40"/>
      </w:pPr>
      <w:r>
        <w:rPr>
          <w:rFonts w:ascii="Courier New" w:hAnsi="Courier New"/>
          <w:sz w:val="20"/>
        </w:rPr>
        <w:t>Recherche rapide</w:t>
      </w:r>
    </w:p>
    <w:p>
      <w:pPr>
        <w:spacing w:after="120"/>
      </w:pPr>
      <w:r>
        <w:t>CTA :</w:t>
      </w:r>
    </w:p>
    <w:p>
      <w:pPr>
        <w:spacing w:after="120"/>
      </w:pPr>
      <w:r>
        <w:rPr>
          <w:rFonts w:ascii="Courier New" w:hAnsi="Courier New"/>
          <w:sz w:val="20"/>
        </w:rPr>
        <w:t>Inscription ouverte pour la session de juillet 2026.</w:t>
      </w:r>
    </w:p>
    <w:p>
      <w:pPr>
        <w:pStyle w:val="Heading2"/>
        <w:spacing w:before="120" w:after="60"/>
      </w:pPr>
      <w:r>
        <w:t>Facebook</w:t>
      </w:r>
    </w:p>
    <w:p>
      <w:pPr>
        <w:spacing w:after="120"/>
      </w:pPr>
      <w:r>
        <w:rPr>
          <w:rFonts w:ascii="Courier New" w:hAnsi="Courier New"/>
          <w:sz w:val="20"/>
        </w:rPr>
        <w:t>Classement documentaire, GED, archivage, recherche d'information : ce sont des enjeux critiques dans les RH, la banque, la diplomatie, l'administration et bien d'autres fonctions.</w:t>
      </w:r>
    </w:p>
    <w:p>
      <w:pPr>
        <w:spacing w:after="120"/>
      </w:pPr>
      <w:r>
        <w:rPr>
          <w:rFonts w:ascii="Courier New" w:hAnsi="Courier New"/>
          <w:sz w:val="20"/>
        </w:rPr>
        <w:t>La formation TransferAI montre comment l'IA peut aider à mieux structurer et mieux exploiter ces contenus au quotidien.</w:t>
      </w:r>
    </w:p>
    <w:p>
      <w:pPr>
        <w:spacing w:after="120"/>
      </w:pPr>
      <w:r>
        <w:rPr>
          <w:rFonts w:ascii="Courier New" w:hAnsi="Courier New"/>
          <w:sz w:val="20"/>
        </w:rPr>
        <w:t>29-30 juillet 2026 · 20 participants maximum</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corporate social video, crowded office desk with files and laptop, West African employee in Abidjan, realistic business setting, daylight. Scene 1: frustrated search through folders, overlay "Toujours en train de chercher un document ?". Scene 2: AI-assisted search and organized archive system. Scene 3: presenter explains faster document retrieval. Scene 4: final training card with dates and venue.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06 - Confidentialité et IA responsable</w:t>
      </w:r>
    </w:p>
    <w:p>
      <w:pPr>
        <w:pStyle w:val="Heading2"/>
        <w:spacing w:before="120" w:after="60"/>
      </w:pPr>
      <w:r>
        <w:t>Angle</w:t>
      </w:r>
    </w:p>
    <w:p>
      <w:pPr>
        <w:spacing w:after="120"/>
      </w:pPr>
      <w:r>
        <w:t>La formation ne vend pas seulement la vitesse, mais une pratique sérieuse et responsable.</w:t>
      </w:r>
    </w:p>
    <w:p>
      <w:pPr>
        <w:pStyle w:val="Heading2"/>
        <w:spacing w:before="120" w:after="60"/>
      </w:pPr>
      <w:r>
        <w:t>TikTok</w:t>
      </w:r>
    </w:p>
    <w:p>
      <w:pPr>
        <w:spacing w:after="120"/>
      </w:pPr>
      <w:r>
        <w:t>Hook :</w:t>
      </w:r>
    </w:p>
    <w:p>
      <w:pPr>
        <w:spacing w:after="120"/>
      </w:pPr>
      <w:r>
        <w:rPr>
          <w:rFonts w:ascii="Courier New" w:hAnsi="Courier New"/>
          <w:sz w:val="20"/>
        </w:rPr>
        <w:t>Utiliser l'IA, oui. Mettre des données sensibles n'importe comment, non.</w:t>
      </w:r>
    </w:p>
    <w:p>
      <w:pPr>
        <w:spacing w:after="120"/>
      </w:pPr>
      <w:r>
        <w:t>Voix off :</w:t>
      </w:r>
    </w:p>
    <w:p>
      <w:pPr>
        <w:spacing w:after="120"/>
      </w:pPr>
      <w:r>
        <w:rPr>
          <w:rFonts w:ascii="Courier New" w:hAnsi="Courier New"/>
          <w:sz w:val="20"/>
        </w:rPr>
        <w:t>L'un des gros points forts de la formation TransferAI, c'est l'usage responsable. Tu apprendras ce qu'il ne faut jamais mettre dans un prompt, comment protéger les données sensibles et comment garder la validation humaine.</w:t>
      </w:r>
    </w:p>
    <w:p>
      <w:pPr>
        <w:spacing w:after="120"/>
      </w:pPr>
      <w:r>
        <w:t>Texte écran :</w:t>
      </w:r>
    </w:p>
    <w:p>
      <w:pPr>
        <w:pStyle w:val="ListBullet"/>
        <w:spacing w:after="40"/>
      </w:pPr>
      <w:r>
        <w:rPr>
          <w:rFonts w:ascii="Courier New" w:hAnsi="Courier New"/>
          <w:sz w:val="20"/>
        </w:rPr>
        <w:t>IA responsable</w:t>
      </w:r>
    </w:p>
    <w:p>
      <w:pPr>
        <w:pStyle w:val="ListBullet"/>
        <w:spacing w:after="40"/>
      </w:pPr>
      <w:r>
        <w:rPr>
          <w:rFonts w:ascii="Courier New" w:hAnsi="Courier New"/>
          <w:sz w:val="20"/>
        </w:rPr>
        <w:t>Confidentialité</w:t>
      </w:r>
    </w:p>
    <w:p>
      <w:pPr>
        <w:pStyle w:val="ListBullet"/>
        <w:spacing w:after="40"/>
      </w:pPr>
      <w:r>
        <w:rPr>
          <w:rFonts w:ascii="Courier New" w:hAnsi="Courier New"/>
          <w:sz w:val="20"/>
        </w:rPr>
        <w:t>Validation humaine</w:t>
      </w:r>
    </w:p>
    <w:p>
      <w:pPr>
        <w:spacing w:after="120"/>
      </w:pPr>
      <w:r>
        <w:t>CTA :</w:t>
      </w:r>
    </w:p>
    <w:p>
      <w:pPr>
        <w:spacing w:after="120"/>
      </w:pPr>
      <w:r>
        <w:rPr>
          <w:rFonts w:ascii="Courier New" w:hAnsi="Courier New"/>
          <w:sz w:val="20"/>
        </w:rPr>
        <w:t>Formation sérieuse à Abidjan, les 29 et 30 juillet 2026.</w:t>
      </w:r>
    </w:p>
    <w:p>
      <w:pPr>
        <w:pStyle w:val="Heading2"/>
        <w:spacing w:before="120" w:after="60"/>
      </w:pPr>
      <w:r>
        <w:t>Facebook</w:t>
      </w:r>
    </w:p>
    <w:p>
      <w:pPr>
        <w:spacing w:after="120"/>
      </w:pPr>
      <w:r>
        <w:rPr>
          <w:rFonts w:ascii="Courier New" w:hAnsi="Courier New"/>
          <w:sz w:val="20"/>
        </w:rPr>
        <w:t>L'IA n'est utile que si elle est bien utilisée.</w:t>
      </w:r>
    </w:p>
    <w:p>
      <w:pPr>
        <w:spacing w:after="120"/>
      </w:pPr>
      <w:r>
        <w:rPr>
          <w:rFonts w:ascii="Courier New" w:hAnsi="Courier New"/>
          <w:sz w:val="20"/>
        </w:rPr>
        <w:t>La formation TransferAI intègre fortement la confidentialité, la protection des données sensibles, les limites des outils et la validation humaine.</w:t>
      </w:r>
    </w:p>
    <w:p>
      <w:pPr>
        <w:spacing w:after="120"/>
      </w:pPr>
      <w:r>
        <w:rPr>
          <w:rFonts w:ascii="Courier New" w:hAnsi="Courier New"/>
          <w:sz w:val="20"/>
        </w:rPr>
        <w:t>C'est ce qui permet d'utiliser l'IA dans des environnements sérieux sans mettre l'organisation en risque.</w:t>
      </w:r>
    </w:p>
    <w:p>
      <w:pPr>
        <w:spacing w:after="120"/>
      </w:pPr>
      <w:r>
        <w:rPr>
          <w:rFonts w:ascii="Courier New" w:hAnsi="Courier New"/>
          <w:sz w:val="20"/>
        </w:rPr>
        <w:t>Inscription : [Lien d'inscription]</w:t>
      </w:r>
    </w:p>
    <w:p>
      <w:pPr>
        <w:pStyle w:val="Heading2"/>
        <w:spacing w:before="120" w:after="60"/>
      </w:pPr>
      <w:r>
        <w:t>Prompt Higgsfield</w:t>
      </w:r>
    </w:p>
    <w:p>
      <w:pPr>
        <w:spacing w:after="120"/>
      </w:pPr>
      <w:r>
        <w:rPr>
          <w:rFonts w:ascii="Courier New" w:hAnsi="Courier New"/>
          <w:sz w:val="20"/>
        </w:rPr>
        <w:t>Vertical trust-focused ad, secure office environment in Abidjan, serious West African presenter, crisp daylight, realistic desk with confidential documents. Scene 1: presenter warns against unsafe prompts, overlay "Ce qu'il ne faut jamais mettre dans un prompt". Scene 2: sensitive data masked before AI use. Scene 3: presenter highlights confidentiality and human validation. Scene 4: clean final event card.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07 - Démonstrations réelles</w:t>
      </w:r>
    </w:p>
    <w:p>
      <w:pPr>
        <w:pStyle w:val="Heading2"/>
        <w:spacing w:before="120" w:after="60"/>
      </w:pPr>
      <w:r>
        <w:t>Angle</w:t>
      </w:r>
    </w:p>
    <w:p>
      <w:pPr>
        <w:spacing w:after="120"/>
      </w:pPr>
      <w:r>
        <w:t>Les workflows déjà fonctionnels sont une preuve forte de valeur.</w:t>
      </w:r>
    </w:p>
    <w:p>
      <w:pPr>
        <w:pStyle w:val="Heading2"/>
        <w:spacing w:before="120" w:after="60"/>
      </w:pPr>
      <w:r>
        <w:t>TikTok</w:t>
      </w:r>
    </w:p>
    <w:p>
      <w:pPr>
        <w:spacing w:after="120"/>
      </w:pPr>
      <w:r>
        <w:t>Hook :</w:t>
      </w:r>
    </w:p>
    <w:p>
      <w:pPr>
        <w:spacing w:after="120"/>
      </w:pPr>
      <w:r>
        <w:rPr>
          <w:rFonts w:ascii="Courier New" w:hAnsi="Courier New"/>
          <w:sz w:val="20"/>
        </w:rPr>
        <w:t>Ce n'est pas juste des slides. Ce sont aussi de vraies démos qui tournent déjà.</w:t>
      </w:r>
    </w:p>
    <w:p>
      <w:pPr>
        <w:spacing w:after="120"/>
      </w:pPr>
      <w:r>
        <w:t>Voix off :</w:t>
      </w:r>
    </w:p>
    <w:p>
      <w:pPr>
        <w:spacing w:after="120"/>
      </w:pPr>
      <w:r>
        <w:rPr>
          <w:rFonts w:ascii="Courier New" w:hAnsi="Courier New"/>
          <w:sz w:val="20"/>
        </w:rPr>
        <w:t>Courrier automatique avec validation humaine, anonymisation avant appel IA, compte-rendu automatique, recherche documentaire intelligente, traduction bilingue contrôlée : voilà le type de démos intégrées à la formation TransferAI.</w:t>
      </w:r>
    </w:p>
    <w:p>
      <w:pPr>
        <w:spacing w:after="120"/>
      </w:pPr>
      <w:r>
        <w:t>Texte écran :</w:t>
      </w:r>
    </w:p>
    <w:p>
      <w:pPr>
        <w:pStyle w:val="ListBullet"/>
        <w:spacing w:after="40"/>
      </w:pPr>
      <w:r>
        <w:rPr>
          <w:rFonts w:ascii="Courier New" w:hAnsi="Courier New"/>
          <w:sz w:val="20"/>
        </w:rPr>
        <w:t>Vraies démonstrations</w:t>
      </w:r>
    </w:p>
    <w:p>
      <w:pPr>
        <w:pStyle w:val="ListBullet"/>
        <w:spacing w:after="40"/>
      </w:pPr>
      <w:r>
        <w:rPr>
          <w:rFonts w:ascii="Courier New" w:hAnsi="Courier New"/>
          <w:sz w:val="20"/>
        </w:rPr>
        <w:t>Workflows réels</w:t>
      </w:r>
    </w:p>
    <w:p>
      <w:pPr>
        <w:pStyle w:val="ListBullet"/>
        <w:spacing w:after="40"/>
      </w:pPr>
      <w:r>
        <w:rPr>
          <w:rFonts w:ascii="Courier New" w:hAnsi="Courier New"/>
          <w:sz w:val="20"/>
        </w:rPr>
        <w:t>Pas seulement des slides</w:t>
      </w:r>
    </w:p>
    <w:p>
      <w:pPr>
        <w:spacing w:after="120"/>
      </w:pPr>
      <w:r>
        <w:t>CTA :</w:t>
      </w:r>
    </w:p>
    <w:p>
      <w:pPr>
        <w:spacing w:after="120"/>
      </w:pPr>
      <w:r>
        <w:rPr>
          <w:rFonts w:ascii="Courier New" w:hAnsi="Courier New"/>
          <w:sz w:val="20"/>
        </w:rPr>
        <w:t>Réserve ta place avant que les 20 places finissent.</w:t>
      </w:r>
    </w:p>
    <w:p>
      <w:pPr>
        <w:pStyle w:val="Heading2"/>
        <w:spacing w:before="120" w:after="60"/>
      </w:pPr>
      <w:r>
        <w:t>Facebook</w:t>
      </w:r>
    </w:p>
    <w:p>
      <w:pPr>
        <w:spacing w:after="120"/>
      </w:pPr>
      <w:r>
        <w:rPr>
          <w:rFonts w:ascii="Courier New" w:hAnsi="Courier New"/>
          <w:sz w:val="20"/>
        </w:rPr>
        <w:t>La formation TransferAI s'appuie sur des démonstrations réelles, déjà construites et fonctionnelles.</w:t>
      </w:r>
    </w:p>
    <w:p>
      <w:pPr>
        <w:spacing w:after="120"/>
      </w:pPr>
      <w:r>
        <w:rPr>
          <w:rFonts w:ascii="Courier New" w:hAnsi="Courier New"/>
          <w:sz w:val="20"/>
        </w:rPr>
        <w:t>Ce point est essentiel : vous ne venez pas seulement voir des concepts, vous voyez des usages concrets qui existent déjà et qui peuvent inspirer vos propres pratiques métier.</w:t>
      </w:r>
    </w:p>
    <w:p>
      <w:pPr>
        <w:spacing w:after="120"/>
      </w:pPr>
      <w:r>
        <w:rPr>
          <w:rFonts w:ascii="Courier New" w:hAnsi="Courier New"/>
          <w:sz w:val="20"/>
        </w:rPr>
        <w:t>C'est ce qui fait une vraie différence.</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dynamic social proof video, montage of realistic workflow scenes in office and training environment, West African trainer and professionals, natural daylight. Scene 1: bold hook "Pas seulement des slides". Scene 2: automated letter workflow. Scene 3: anonymized data before AI processing. Scene 4: audio to meeting report. Scene 5: natural language document search. Scene 6: bilingual official translation. Scene 7: final event card with limited seats.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08 - Métiers ciblés</w:t>
      </w:r>
    </w:p>
    <w:p>
      <w:pPr>
        <w:pStyle w:val="Heading2"/>
        <w:spacing w:before="120" w:after="60"/>
      </w:pPr>
      <w:r>
        <w:t>Angle</w:t>
      </w:r>
    </w:p>
    <w:p>
      <w:pPr>
        <w:spacing w:after="120"/>
      </w:pPr>
      <w:r>
        <w:t>La formation parle à des métiers concrets, pas à un public abstrait.</w:t>
      </w:r>
    </w:p>
    <w:p>
      <w:pPr>
        <w:pStyle w:val="Heading2"/>
        <w:spacing w:before="120" w:after="60"/>
      </w:pPr>
      <w:r>
        <w:t>TikTok</w:t>
      </w:r>
    </w:p>
    <w:p>
      <w:pPr>
        <w:spacing w:after="120"/>
      </w:pPr>
      <w:r>
        <w:t>Hook :</w:t>
      </w:r>
    </w:p>
    <w:p>
      <w:pPr>
        <w:spacing w:after="120"/>
      </w:pPr>
      <w:r>
        <w:rPr>
          <w:rFonts w:ascii="Courier New" w:hAnsi="Courier New"/>
          <w:sz w:val="20"/>
        </w:rPr>
        <w:t>RH, finance, secrétariat, marketing, banque, diplomatie... cette formation peut vraiment te parler.</w:t>
      </w:r>
    </w:p>
    <w:p>
      <w:pPr>
        <w:spacing w:after="120"/>
      </w:pPr>
      <w:r>
        <w:t>Voix off :</w:t>
      </w:r>
    </w:p>
    <w:p>
      <w:pPr>
        <w:spacing w:after="120"/>
      </w:pPr>
      <w:r>
        <w:rPr>
          <w:rFonts w:ascii="Courier New" w:hAnsi="Courier New"/>
          <w:sz w:val="20"/>
        </w:rPr>
        <w:t>Le programme a été pensé pour les fonctions support, administratives et métier qui manipulent de la rédaction, des dossiers, de l'information et des échanges sensibles. Donc si tu travailles là-dedans, c'est clairement pour toi.</w:t>
      </w:r>
    </w:p>
    <w:p>
      <w:pPr>
        <w:spacing w:after="120"/>
      </w:pPr>
      <w:r>
        <w:t>Texte écran :</w:t>
      </w:r>
    </w:p>
    <w:p>
      <w:pPr>
        <w:pStyle w:val="ListBullet"/>
        <w:spacing w:after="40"/>
      </w:pPr>
      <w:r>
        <w:rPr>
          <w:rFonts w:ascii="Courier New" w:hAnsi="Courier New"/>
          <w:sz w:val="20"/>
        </w:rPr>
        <w:t>RH</w:t>
      </w:r>
    </w:p>
    <w:p>
      <w:pPr>
        <w:pStyle w:val="ListBullet"/>
        <w:spacing w:after="40"/>
      </w:pPr>
      <w:r>
        <w:rPr>
          <w:rFonts w:ascii="Courier New" w:hAnsi="Courier New"/>
          <w:sz w:val="20"/>
        </w:rPr>
        <w:t>Finance</w:t>
      </w:r>
    </w:p>
    <w:p>
      <w:pPr>
        <w:pStyle w:val="ListBullet"/>
        <w:spacing w:after="40"/>
      </w:pPr>
      <w:r>
        <w:rPr>
          <w:rFonts w:ascii="Courier New" w:hAnsi="Courier New"/>
          <w:sz w:val="20"/>
        </w:rPr>
        <w:t>Secrétariat</w:t>
      </w:r>
    </w:p>
    <w:p>
      <w:pPr>
        <w:pStyle w:val="ListBullet"/>
        <w:spacing w:after="40"/>
      </w:pPr>
      <w:r>
        <w:rPr>
          <w:rFonts w:ascii="Courier New" w:hAnsi="Courier New"/>
          <w:sz w:val="20"/>
        </w:rPr>
        <w:t>Banque</w:t>
      </w:r>
    </w:p>
    <w:p>
      <w:pPr>
        <w:spacing w:after="120"/>
      </w:pPr>
      <w:r>
        <w:t>CTA :</w:t>
      </w:r>
    </w:p>
    <w:p>
      <w:pPr>
        <w:spacing w:after="120"/>
      </w:pPr>
      <w:r>
        <w:rPr>
          <w:rFonts w:ascii="Courier New" w:hAnsi="Courier New"/>
          <w:sz w:val="20"/>
        </w:rPr>
        <w:t>Regarde si ton métier est concerné et inscris-toi.</w:t>
      </w:r>
    </w:p>
    <w:p>
      <w:pPr>
        <w:pStyle w:val="Heading2"/>
        <w:spacing w:before="120" w:after="60"/>
      </w:pPr>
      <w:r>
        <w:t>Facebook</w:t>
      </w:r>
    </w:p>
    <w:p>
      <w:pPr>
        <w:spacing w:after="120"/>
      </w:pPr>
      <w:r>
        <w:rPr>
          <w:rFonts w:ascii="Courier New" w:hAnsi="Courier New"/>
          <w:sz w:val="20"/>
        </w:rPr>
        <w:t>Cette formation s'adresse prioritairement aux professionnels qui manipulent de l'information, de la rédaction, des dossiers et des échanges sensibles.</w:t>
      </w:r>
    </w:p>
    <w:p>
      <w:pPr>
        <w:spacing w:after="120"/>
      </w:pPr>
      <w:r>
        <w:rPr>
          <w:rFonts w:ascii="Courier New" w:hAnsi="Courier New"/>
          <w:sz w:val="20"/>
        </w:rPr>
        <w:t>RH, finance, comptabilité, secrétariat, assistanat de direction, marketing, communication, administration, banque, diplomatie : le programme a été pensé pour des réalités métier concrètes.</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multi-profile social ad, montage of West African HR professional, banker, executive assistant, marketer, administrator and institutional officer in Abidjan, realistic professional settings, premium daylight. Scene 1: overlay "Ton métier est concerné ?". Scene 2: quick scenes of several professions. Scene 3: presenter says the training is designed for real support and business functions. Scene 4: CTA card with dates and venue.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09 - Livrables et valeur</w:t>
      </w:r>
    </w:p>
    <w:p>
      <w:pPr>
        <w:pStyle w:val="Heading2"/>
        <w:spacing w:before="120" w:after="60"/>
      </w:pPr>
      <w:r>
        <w:t>Angle</w:t>
      </w:r>
    </w:p>
    <w:p>
      <w:pPr>
        <w:spacing w:after="120"/>
      </w:pPr>
      <w:r>
        <w:t>La formation laisse des supports et outils réutilisables, pas juste une attestation.</w:t>
      </w:r>
    </w:p>
    <w:p>
      <w:pPr>
        <w:pStyle w:val="Heading2"/>
        <w:spacing w:before="120" w:after="60"/>
      </w:pPr>
      <w:r>
        <w:t>TikTok</w:t>
      </w:r>
    </w:p>
    <w:p>
      <w:pPr>
        <w:spacing w:after="120"/>
      </w:pPr>
      <w:r>
        <w:t>Hook :</w:t>
      </w:r>
    </w:p>
    <w:p>
      <w:pPr>
        <w:spacing w:after="120"/>
      </w:pPr>
      <w:r>
        <w:rPr>
          <w:rFonts w:ascii="Courier New" w:hAnsi="Courier New"/>
          <w:sz w:val="20"/>
        </w:rPr>
        <w:t>Tu ne repars pas seulement avec des explications. Tu repars avec des outils.</w:t>
      </w:r>
    </w:p>
    <w:p>
      <w:pPr>
        <w:spacing w:after="120"/>
      </w:pPr>
      <w:r>
        <w:t>Voix off :</w:t>
      </w:r>
    </w:p>
    <w:p>
      <w:pPr>
        <w:spacing w:after="120"/>
      </w:pPr>
      <w:r>
        <w:rPr>
          <w:rFonts w:ascii="Courier New" w:hAnsi="Courier New"/>
          <w:sz w:val="20"/>
        </w:rPr>
        <w:t>Les participants reçoivent un support PDF, un kit de prompts, une bibliothèque réutilisable, une check-list de protection des données et une mini-charte interne d'usage de l'IA. Donc tu peux vraiment continuer après la formation.</w:t>
      </w:r>
    </w:p>
    <w:p>
      <w:pPr>
        <w:spacing w:after="120"/>
      </w:pPr>
      <w:r>
        <w:t>Texte écran :</w:t>
      </w:r>
    </w:p>
    <w:p>
      <w:pPr>
        <w:pStyle w:val="ListBullet"/>
        <w:spacing w:after="40"/>
      </w:pPr>
      <w:r>
        <w:rPr>
          <w:rFonts w:ascii="Courier New" w:hAnsi="Courier New"/>
          <w:sz w:val="20"/>
        </w:rPr>
        <w:t>Kit de prompts</w:t>
      </w:r>
    </w:p>
    <w:p>
      <w:pPr>
        <w:pStyle w:val="ListBullet"/>
        <w:spacing w:after="40"/>
      </w:pPr>
      <w:r>
        <w:rPr>
          <w:rFonts w:ascii="Courier New" w:hAnsi="Courier New"/>
          <w:sz w:val="20"/>
        </w:rPr>
        <w:t>Bibliothèque réutilisable</w:t>
      </w:r>
    </w:p>
    <w:p>
      <w:pPr>
        <w:pStyle w:val="ListBullet"/>
        <w:spacing w:after="40"/>
      </w:pPr>
      <w:r>
        <w:rPr>
          <w:rFonts w:ascii="Courier New" w:hAnsi="Courier New"/>
          <w:sz w:val="20"/>
        </w:rPr>
        <w:t>Check-list données</w:t>
      </w:r>
    </w:p>
    <w:p>
      <w:pPr>
        <w:spacing w:after="120"/>
      </w:pPr>
      <w:r>
        <w:t>CTA :</w:t>
      </w:r>
    </w:p>
    <w:p>
      <w:pPr>
        <w:spacing w:after="120"/>
      </w:pPr>
      <w:r>
        <w:rPr>
          <w:rFonts w:ascii="Courier New" w:hAnsi="Courier New"/>
          <w:sz w:val="20"/>
        </w:rPr>
        <w:t>Inscris-toi pour la session du 29-30 juillet 2026.</w:t>
      </w:r>
    </w:p>
    <w:p>
      <w:pPr>
        <w:pStyle w:val="Heading2"/>
        <w:spacing w:before="120" w:after="60"/>
      </w:pPr>
      <w:r>
        <w:t>Facebook</w:t>
      </w:r>
    </w:p>
    <w:p>
      <w:pPr>
        <w:spacing w:after="120"/>
      </w:pPr>
      <w:r>
        <w:rPr>
          <w:rFonts w:ascii="Courier New" w:hAnsi="Courier New"/>
          <w:sz w:val="20"/>
        </w:rPr>
        <w:t>Ce que beaucoup recherchent aujourd'hui, ce n'est pas seulement comprendre l'IA. C'est repartir avec des supports utiles.</w:t>
      </w:r>
    </w:p>
    <w:p>
      <w:pPr>
        <w:spacing w:after="120"/>
      </w:pPr>
      <w:r>
        <w:rPr>
          <w:rFonts w:ascii="Courier New" w:hAnsi="Courier New"/>
          <w:sz w:val="20"/>
        </w:rPr>
        <w:t>La formation TransferAI inclut notamment un support PDF, un kit de prompts et templates par métier, une bibliothèque de prompts réutilisables, une check-list de protection des données et une mini-charte interne d'usage de l'IA.</w:t>
      </w:r>
    </w:p>
    <w:p>
      <w:pPr>
        <w:spacing w:after="120"/>
      </w:pPr>
      <w:r>
        <w:rPr>
          <w:rFonts w:ascii="Courier New" w:hAnsi="Courier New"/>
          <w:sz w:val="20"/>
        </w:rPr>
        <w:t>Une vraie valeur au-delà des deux jours de présence.</w:t>
      </w:r>
    </w:p>
    <w:p>
      <w:pPr>
        <w:spacing w:after="120"/>
      </w:pPr>
      <w:r>
        <w:rPr>
          <w:rFonts w:ascii="Courier New" w:hAnsi="Courier New"/>
          <w:sz w:val="20"/>
        </w:rPr>
        <w:t>[Lien d'inscription]</w:t>
      </w:r>
    </w:p>
    <w:p>
      <w:pPr>
        <w:pStyle w:val="Heading2"/>
        <w:spacing w:before="120" w:after="60"/>
      </w:pPr>
      <w:r>
        <w:t>Prompt Higgsfield</w:t>
      </w:r>
    </w:p>
    <w:p>
      <w:pPr>
        <w:spacing w:after="120"/>
      </w:pPr>
      <w:r>
        <w:rPr>
          <w:rFonts w:ascii="Courier New" w:hAnsi="Courier New"/>
          <w:sz w:val="20"/>
        </w:rPr>
        <w:t>Vertical premium offer video, modern training room in Abidjan, trainer handing over documents and digital resources to participants, realistic business mood, natural daylight. Scene 1: presenter says "Tu repars avec des outils". Scene 2: PDF support, prompt kit, checklist and reusable library visuals. Scene 3: participants engaged with laptops. Scene 4: event card.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Video 10 - Urgence, premium et inscription</w:t>
      </w:r>
    </w:p>
    <w:p>
      <w:pPr>
        <w:pStyle w:val="Heading2"/>
        <w:spacing w:before="120" w:after="60"/>
      </w:pPr>
      <w:r>
        <w:t>Angle</w:t>
      </w:r>
    </w:p>
    <w:p>
      <w:pPr>
        <w:spacing w:after="120"/>
      </w:pPr>
      <w:r>
        <w:t>La formation est limitée, en présentiel, équipée, et premium.</w:t>
      </w:r>
    </w:p>
    <w:p>
      <w:pPr>
        <w:pStyle w:val="Heading2"/>
        <w:spacing w:before="120" w:after="60"/>
      </w:pPr>
      <w:r>
        <w:t>TikTok</w:t>
      </w:r>
    </w:p>
    <w:p>
      <w:pPr>
        <w:spacing w:after="120"/>
      </w:pPr>
      <w:r>
        <w:t>Hook :</w:t>
      </w:r>
    </w:p>
    <w:p>
      <w:pPr>
        <w:spacing w:after="120"/>
      </w:pPr>
      <w:r>
        <w:rPr>
          <w:rFonts w:ascii="Courier New" w:hAnsi="Courier New"/>
          <w:sz w:val="20"/>
        </w:rPr>
        <w:t>20 places seulement, ordinateurs fournis, 2 jours en présentiel à Abidjan.</w:t>
      </w:r>
    </w:p>
    <w:p>
      <w:pPr>
        <w:spacing w:after="120"/>
      </w:pPr>
      <w:r>
        <w:t>Voix off :</w:t>
      </w:r>
    </w:p>
    <w:p>
      <w:pPr>
        <w:spacing w:after="120"/>
      </w:pPr>
      <w:r>
        <w:rPr>
          <w:rFonts w:ascii="Courier New" w:hAnsi="Courier New"/>
          <w:sz w:val="20"/>
        </w:rPr>
        <w:t>Si tu veux une formation sérieuse, concrète et bien encadrée sur l'IA appliquée à ton métier, la session TransferAI des 29 et 30 juillet 2026 est une vraie opportunité. Places limitées, cadre présentiel, accompagnement expert.</w:t>
      </w:r>
    </w:p>
    <w:p>
      <w:pPr>
        <w:spacing w:after="120"/>
      </w:pPr>
      <w:r>
        <w:t>Texte écran :</w:t>
      </w:r>
    </w:p>
    <w:p>
      <w:pPr>
        <w:pStyle w:val="ListBullet"/>
        <w:spacing w:after="40"/>
      </w:pPr>
      <w:r>
        <w:rPr>
          <w:rFonts w:ascii="Courier New" w:hAnsi="Courier New"/>
          <w:sz w:val="20"/>
        </w:rPr>
        <w:t>20 places max</w:t>
      </w:r>
    </w:p>
    <w:p>
      <w:pPr>
        <w:pStyle w:val="ListBullet"/>
        <w:spacing w:after="40"/>
      </w:pPr>
      <w:r>
        <w:rPr>
          <w:rFonts w:ascii="Courier New" w:hAnsi="Courier New"/>
          <w:sz w:val="20"/>
        </w:rPr>
        <w:t>Ordinateurs fournis</w:t>
      </w:r>
    </w:p>
    <w:p>
      <w:pPr>
        <w:pStyle w:val="ListBullet"/>
        <w:spacing w:after="40"/>
      </w:pPr>
      <w:r>
        <w:rPr>
          <w:rFonts w:ascii="Courier New" w:hAnsi="Courier New"/>
          <w:sz w:val="20"/>
        </w:rPr>
        <w:t>Riviera 3, Abidjan</w:t>
      </w:r>
    </w:p>
    <w:p>
      <w:pPr>
        <w:pStyle w:val="ListBullet"/>
        <w:spacing w:after="40"/>
      </w:pPr>
      <w:r>
        <w:rPr>
          <w:rFonts w:ascii="Courier New" w:hAnsi="Courier New"/>
          <w:sz w:val="20"/>
        </w:rPr>
        <w:t>250 000 F CFA</w:t>
      </w:r>
    </w:p>
    <w:p>
      <w:pPr>
        <w:spacing w:after="120"/>
      </w:pPr>
      <w:r>
        <w:t>CTA :</w:t>
      </w:r>
    </w:p>
    <w:p>
      <w:pPr>
        <w:spacing w:after="120"/>
      </w:pPr>
      <w:r>
        <w:rPr>
          <w:rFonts w:ascii="Courier New" w:hAnsi="Courier New"/>
          <w:sz w:val="20"/>
        </w:rPr>
        <w:t>Inscris-toi maintenant via [Lien d'inscription].</w:t>
      </w:r>
    </w:p>
    <w:p>
      <w:pPr>
        <w:pStyle w:val="Heading2"/>
        <w:spacing w:before="120" w:after="60"/>
      </w:pPr>
      <w:r>
        <w:t>Facebook</w:t>
      </w:r>
    </w:p>
    <w:p>
      <w:pPr>
        <w:spacing w:after="120"/>
      </w:pPr>
      <w:r>
        <w:rPr>
          <w:rFonts w:ascii="Courier New" w:hAnsi="Courier New"/>
          <w:sz w:val="20"/>
        </w:rPr>
        <w:t>La session des 29 et 30 juillet 2026 se fera en présentiel à Riviera 3, Abidjan, avec ordinateurs fournis et une capacité limitée à 20 participants maximum.</w:t>
      </w:r>
    </w:p>
    <w:p>
      <w:pPr>
        <w:spacing w:after="120"/>
      </w:pPr>
      <w:r>
        <w:rPr>
          <w:rFonts w:ascii="Courier New" w:hAnsi="Courier New"/>
          <w:sz w:val="20"/>
        </w:rPr>
        <w:t>Le tarif individuel est de 250 000 F CFA, avec des options groupe et intra-entreprise.</w:t>
      </w:r>
    </w:p>
    <w:p>
      <w:pPr>
        <w:spacing w:after="120"/>
      </w:pPr>
      <w:r>
        <w:rPr>
          <w:rFonts w:ascii="Courier New" w:hAnsi="Courier New"/>
          <w:sz w:val="20"/>
        </w:rPr>
        <w:t>Si vous cherchez une formation premium, concrète et directement exploitable, c'est le bon moment de réserver.</w:t>
      </w:r>
    </w:p>
    <w:p>
      <w:pPr>
        <w:spacing w:after="120"/>
      </w:pPr>
      <w:r>
        <w:rPr>
          <w:rFonts w:ascii="Courier New" w:hAnsi="Courier New"/>
          <w:sz w:val="20"/>
        </w:rPr>
        <w:t>Inscription : [Lien d'inscription]</w:t>
      </w:r>
    </w:p>
    <w:p>
      <w:pPr>
        <w:pStyle w:val="Heading2"/>
        <w:spacing w:before="120" w:after="60"/>
      </w:pPr>
      <w:r>
        <w:t>Prompt Higgsfield</w:t>
      </w:r>
    </w:p>
    <w:p>
      <w:pPr>
        <w:spacing w:after="120"/>
      </w:pPr>
      <w:r>
        <w:rPr>
          <w:rFonts w:ascii="Courier New" w:hAnsi="Courier New"/>
          <w:sz w:val="20"/>
        </w:rPr>
        <w:t>Vertical high-conversion social ad, premium training venue in Abidjan, elegant realistic setup with laptops ready, West African presenter speaking with confidence, natural daylight. Scene 1: bold text "20 places seulement". Scene 2: training room with laptops and participants. Scene 3: overlay "29-30 juillet 2026", "Riviera 3", "250 000 F CFA", "Ordinateurs fournis". Scene 4: strong final CTA card with TransferAI branding. photorealistic West African professionals, realistic Abidjan office and training environments, natural skin texture, accurate hands and fingers, clean French text overlays, realistic business gestures, no broken anatomy, no plastic AI faces, no garbled text, no duplicated people, natural daylight, premium corporate realism</w:t>
      </w:r>
    </w:p>
    <w:p>
      <w:pPr>
        <w:pStyle w:val="Heading1"/>
        <w:spacing w:before="200" w:after="60"/>
      </w:pPr>
      <w:r>
        <w:t>Recommandations d'utilisation</w:t>
      </w:r>
    </w:p>
    <w:p>
      <w:pPr>
        <w:pStyle w:val="ListBullet"/>
        <w:spacing w:after="40"/>
      </w:pPr>
      <w:r>
        <w:t xml:space="preserve">utiliser </w:t>
      </w:r>
      <w:r>
        <w:rPr>
          <w:rFonts w:ascii="Courier New" w:hAnsi="Courier New"/>
          <w:sz w:val="20"/>
        </w:rPr>
        <w:t>TikTok</w:t>
      </w:r>
      <w:r>
        <w:t xml:space="preserve"> en </w:t>
      </w:r>
      <w:r>
        <w:rPr>
          <w:rFonts w:ascii="Courier New" w:hAnsi="Courier New"/>
          <w:sz w:val="20"/>
        </w:rPr>
        <w:t>9:16</w:t>
      </w:r>
      <w:r>
        <w:t xml:space="preserve"> avec un ton plus direct et plus rapide</w:t>
      </w:r>
    </w:p>
    <w:p>
      <w:pPr>
        <w:pStyle w:val="ListBullet"/>
        <w:spacing w:after="40"/>
      </w:pPr>
      <w:r>
        <w:t xml:space="preserve">utiliser </w:t>
      </w:r>
      <w:r>
        <w:rPr>
          <w:rFonts w:ascii="Courier New" w:hAnsi="Courier New"/>
          <w:sz w:val="20"/>
        </w:rPr>
        <w:t>Facebook Feed</w:t>
      </w:r>
      <w:r>
        <w:t xml:space="preserve"> en </w:t>
      </w:r>
      <w:r>
        <w:rPr>
          <w:rFonts w:ascii="Courier New" w:hAnsi="Courier New"/>
          <w:sz w:val="20"/>
        </w:rPr>
        <w:t>4:5</w:t>
      </w:r>
      <w:r>
        <w:t xml:space="preserve"> avec un ton plus posé</w:t>
      </w:r>
    </w:p>
    <w:p>
      <w:pPr>
        <w:pStyle w:val="ListBullet"/>
        <w:spacing w:after="40"/>
      </w:pPr>
      <w:r>
        <w:t>si Higgsfield gère mal le texte écran, générer surtout le visuel puis ajouter les overlays dans CapCut</w:t>
      </w:r>
    </w:p>
    <w:p>
      <w:pPr>
        <w:pStyle w:val="ListBullet"/>
        <w:spacing w:after="40"/>
      </w:pPr>
      <w:r>
        <w:t xml:space="preserve">tester d'abord les concepts </w:t>
      </w:r>
      <w:r>
        <w:rPr>
          <w:rFonts w:ascii="Courier New" w:hAnsi="Courier New"/>
          <w:sz w:val="20"/>
        </w:rPr>
        <w:t>01</w:t>
      </w:r>
      <w:r>
        <w:t xml:space="preserve">, </w:t>
      </w:r>
      <w:r>
        <w:rPr>
          <w:rFonts w:ascii="Courier New" w:hAnsi="Courier New"/>
          <w:sz w:val="20"/>
        </w:rPr>
        <w:t>03</w:t>
      </w:r>
      <w:r>
        <w:t xml:space="preserve">, </w:t>
      </w:r>
      <w:r>
        <w:rPr>
          <w:rFonts w:ascii="Courier New" w:hAnsi="Courier New"/>
          <w:sz w:val="20"/>
        </w:rPr>
        <w:t>06</w:t>
      </w:r>
      <w:r>
        <w:t xml:space="preserve">, </w:t>
      </w:r>
      <w:r>
        <w:rPr>
          <w:rFonts w:ascii="Courier New" w:hAnsi="Courier New"/>
          <w:sz w:val="20"/>
        </w:rPr>
        <w:t>07</w:t>
      </w:r>
      <w:r>
        <w:t xml:space="preserve"> et </w:t>
      </w:r>
      <w:r>
        <w:rPr>
          <w:rFonts w:ascii="Courier New" w:hAnsi="Courier New"/>
          <w:sz w:val="20"/>
        </w:rPr>
        <w:t>10</w:t>
      </w:r>
      <w:r>
        <w:t xml:space="preserve"> car ils vendent le mieux la promesse, la preuve et l'urgence</w:t>
      </w:r>
    </w:p>
    <w:p>
      <w:pPr>
        <w:pStyle w:val="Heading1"/>
        <w:spacing w:before="200" w:after="60"/>
      </w:pPr>
      <w:r>
        <w:t>Ordre de diffusion conseillé</w:t>
      </w:r>
    </w:p>
    <w:p>
      <w:pPr>
        <w:pStyle w:val="ListNumber"/>
        <w:spacing w:after="40"/>
      </w:pPr>
      <w:r>
        <w:rPr>
          <w:rFonts w:ascii="Courier New" w:hAnsi="Courier New"/>
          <w:sz w:val="20"/>
        </w:rPr>
        <w:t>Video 01 - Le constat</w:t>
      </w:r>
    </w:p>
    <w:p>
      <w:pPr>
        <w:pStyle w:val="ListNumber"/>
        <w:spacing w:after="40"/>
      </w:pPr>
      <w:r>
        <w:rPr>
          <w:rFonts w:ascii="Courier New" w:hAnsi="Courier New"/>
          <w:sz w:val="20"/>
        </w:rPr>
        <w:t>Video 03 - Courriers et emails</w:t>
      </w:r>
    </w:p>
    <w:p>
      <w:pPr>
        <w:pStyle w:val="ListNumber"/>
        <w:spacing w:after="40"/>
      </w:pPr>
      <w:r>
        <w:rPr>
          <w:rFonts w:ascii="Courier New" w:hAnsi="Courier New"/>
          <w:sz w:val="20"/>
        </w:rPr>
        <w:t>Video 06 - Confidentialité et IA responsable</w:t>
      </w:r>
    </w:p>
    <w:p>
      <w:pPr>
        <w:pStyle w:val="ListNumber"/>
        <w:spacing w:after="40"/>
      </w:pPr>
      <w:r>
        <w:rPr>
          <w:rFonts w:ascii="Courier New" w:hAnsi="Courier New"/>
          <w:sz w:val="20"/>
        </w:rPr>
        <w:t>Video 07 - Démonstrations réelles</w:t>
      </w:r>
    </w:p>
    <w:p>
      <w:pPr>
        <w:pStyle w:val="ListNumber"/>
        <w:spacing w:after="40"/>
      </w:pPr>
      <w:r>
        <w:rPr>
          <w:rFonts w:ascii="Courier New" w:hAnsi="Courier New"/>
          <w:sz w:val="20"/>
        </w:rPr>
        <w:t>Video 10 - Urgence, premium et inscription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