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8920A"/>
          <w:sz w:val="18"/>
          <w:szCs w:val="18"/>
        </w:rPr>
        <w:t xml:space="preserve">TRANSFERAI AFRICA · WEBINAIRE « IA PRATIQUE » · CAS D'USAGE</w:t>
      </w:r>
    </w:p>
    <w:p>
      <w:pPr>
        <w:spacing w:after="100"/>
      </w:pPr>
      <w:r>
        <w:rPr>
          <w:b/>
          <w:bCs/>
          <w:color w:val="10263F"/>
          <w:sz w:val="52"/>
          <w:szCs w:val="52"/>
        </w:rPr>
        <w:t xml:space="preserve">Support IT Intelligent</w:t>
      </w:r>
    </w:p>
    <w:p>
      <w:pPr>
        <w:spacing w:after="260"/>
      </w:pPr>
      <w:r>
        <w:rPr>
          <w:i/>
          <w:iCs/>
          <w:color w:val="5A6472"/>
          <w:sz w:val="23"/>
          <w:szCs w:val="23"/>
        </w:rPr>
        <w:t xml:space="preserve">Dossier complet — cas d'usage, guide utilisateur, troubleshooting et référence technique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SECTEUR</w:t>
            </w:r>
          </w:p>
          <w:p>
            <w:r>
              <w:rPr>
                <w:b/>
                <w:bCs/>
                <w:color w:val="10263F"/>
                <w:sz w:val="19"/>
                <w:szCs w:val="19"/>
              </w:rPr>
              <w:t xml:space="preserve">IT &amp; Transformation Digitale</w:t>
            </w:r>
          </w:p>
        </w:tc>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STATUT</w:t>
            </w:r>
          </w:p>
          <w:p>
            <w:r>
              <w:rPr>
                <w:b/>
                <w:bCs/>
                <w:color w:val="10263F"/>
                <w:sz w:val="19"/>
                <w:szCs w:val="19"/>
              </w:rPr>
              <w:t xml:space="preserve">Déployé et testé en réel</w:t>
            </w:r>
          </w:p>
        </w:tc>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DÉMO EN LIGNE</w:t>
            </w:r>
          </w:p>
          <w:p>
            <w:r>
              <w:rPr>
                <w:b/>
                <w:bCs/>
                <w:color w:val="10263F"/>
                <w:sz w:val="19"/>
                <w:szCs w:val="19"/>
              </w:rPr>
              <w:t xml:space="preserve">transferai.ci/demo/support-it-intelligent</w:t>
            </w:r>
          </w:p>
        </w:tc>
        <w:tc>
          <w:tcPr>
            <w:tcW w:type="dxa" w:w="2520"/>
            <w:tcBorders>
              <w:top w:val="none"/>
              <w:left w:val="none"/>
              <w:bottom w:val="none"/>
              <w:right w:val="none"/>
            </w:tcBorders>
            <w:tcMar>
              <w:top w:type="dxa" w:w="60"/>
              <w:left w:type="dxa" w:w="60"/>
              <w:bottom w:type="dxa" w:w="60"/>
              <w:right w:type="dxa" w:w="60"/>
            </w:tcMar>
          </w:tcPr>
          <w:p>
            <w:pPr>
              <w:spacing w:after="40"/>
            </w:pPr>
            <w:r>
              <w:rPr>
                <w:b/>
                <w:bCs/>
                <w:color w:val="5A6472"/>
                <w:sz w:val="15"/>
                <w:szCs w:val="15"/>
              </w:rPr>
              <w:t xml:space="preserve">DERNIÈRE MISE À JOUR</w:t>
            </w:r>
          </w:p>
          <w:p>
            <w:r>
              <w:rPr>
                <w:b/>
                <w:bCs/>
                <w:color w:val="10263F"/>
                <w:sz w:val="19"/>
                <w:szCs w:val="19"/>
              </w:rPr>
              <w:t xml:space="preserve">09 juillet 2026</w:t>
            </w:r>
          </w:p>
        </w:tc>
      </w:tr>
    </w:tbl>
    <w:p>
      <w:pPr>
        <w:spacing w:after="0" w:before="300"/>
      </w:pPr>
    </w:p>
    <w:p>
      <w:pPr>
        <w:pBdr>
          <w:bottom w:val="single" w:color="10263F" w:sz="6" w:space="1"/>
        </w:pBdr>
        <w:spacing w:after="200" w:before="60"/>
      </w:pPr>
    </w:p>
    <w:p>
      <w:pPr>
        <w:pStyle w:val="Heading2"/>
      </w:pPr>
      <w:r>
        <w:t xml:space="preserve">Sommaire du dossier</w:t>
      </w:r>
    </w:p>
    <w:p>
      <w:pPr>
        <w:pStyle w:val="ListParagraph"/>
        <w:numPr>
          <w:ilvl w:val="0"/>
          <w:numId w:val="2"/>
        </w:numPr>
        <w:spacing w:after="100"/>
      </w:pPr>
      <w:r>
        <w:rPr>
          <w:sz w:val="21"/>
          <w:szCs w:val="21"/>
        </w:rPr>
        <w:t xml:space="preserve">Partie I — Cas d'usage &amp; guide utilisateur (pour un prospect ou un participant au webinaire)</w:t>
      </w:r>
    </w:p>
    <w:p>
      <w:pPr>
        <w:pStyle w:val="ListParagraph"/>
        <w:numPr>
          <w:ilvl w:val="0"/>
          <w:numId w:val="2"/>
        </w:numPr>
        <w:spacing w:after="100"/>
      </w:pPr>
      <w:r>
        <w:rPr>
          <w:sz w:val="21"/>
          <w:szCs w:val="21"/>
        </w:rPr>
        <w:t xml:space="preserve">Partie II — Guide de troubleshooting (usage interne, préparation d'une démo live)</w:t>
      </w:r>
    </w:p>
    <w:p>
      <w:pPr>
        <w:pStyle w:val="ListParagraph"/>
        <w:numPr>
          <w:ilvl w:val="0"/>
          <w:numId w:val="2"/>
        </w:numPr>
        <w:spacing w:after="100"/>
      </w:pPr>
      <w:r>
        <w:rPr>
          <w:sz w:val="21"/>
          <w:szCs w:val="21"/>
        </w:rPr>
        <w:t xml:space="preserve">Partie III — Référence technique nœud par nœud, n8n et Supabase (usage interne, équipe technique)</w:t>
      </w:r>
    </w:p>
    <w:p>
      <w:r>
        <w:br w:type="page"/>
      </w:r>
    </w:p>
    <w:p>
      <w:pPr>
        <w:pStyle w:val="Heading1"/>
      </w:pPr>
      <w:r>
        <w:rPr>
          <w:color w:val="10263F"/>
        </w:rPr>
        <w:t xml:space="preserve">Partie I — Cas d'usage &amp; guide utilisateur</w:t>
      </w:r>
    </w:p>
    <w:p>
      <w:pPr>
        <w:spacing w:after="160" w:before="0"/>
      </w:pPr>
      <w:r>
        <w:rPr>
          <w:i/>
          <w:iCs/>
          <w:color w:val="5A6472"/>
          <w:sz w:val="21"/>
          <w:szCs w:val="21"/>
        </w:rPr>
        <w:t xml:space="preserve">Présentation destinée aux prospects et participants du webinaire « IA Pratique » — comprendre le cas d'usage, son fonctionnement et ses bénéfices.</w:t>
      </w:r>
    </w:p>
    <w:p>
      <w:pPr>
        <w:pStyle w:val="Heading1"/>
      </w:pPr>
      <w:r>
        <w:t xml:space="preserve">1. Le problème de départ</w:t>
      </w:r>
    </w:p>
    <w:p>
      <w:pPr>
        <w:spacing w:after="160" w:before="0"/>
      </w:pPr>
      <w:r>
        <w:rPr>
          <w:sz w:val="21"/>
          <w:szCs w:val="21"/>
        </w:rPr>
        <w:t xml:space="preserve">Dans la plupart des organisations, la gestion des tickets informatiques suit toujours le même schéma : un utilisateur signale un problème, quelqu'un lit le ticket, essaie de comprendre de quoi il s'agit, décide qui doit s'en occuper, puis transmet l'information — souvent en perdant du contexte au passage.</w:t>
      </w:r>
    </w:p>
    <w:p>
      <w:pPr>
        <w:spacing w:after="160" w:before="0"/>
      </w:pPr>
      <w:r>
        <w:rPr>
          <w:sz w:val="21"/>
          <w:szCs w:val="21"/>
        </w:rPr>
        <w:t xml:space="preserve">Ce triage manuel prend 15 à 30 minutes par ticket rien que pour l'aiguillage, avant même le début de la résolution. Sur un volume de plusieurs dizaines ou centaines de tickets par mois, ce temps s'accumule et retarde les cas réellement urgents, noyés parmi les demandes courantes.</w:t>
      </w:r>
    </w:p>
    <w:p>
      <w:pPr>
        <w:spacing w:after="160" w:before="0"/>
      </w:pPr>
      <w:r>
        <w:rPr>
          <w:sz w:val="21"/>
          <w:szCs w:val="21"/>
        </w:rPr>
        <w:t xml:space="preserve">Support IT Intelligent est né de cette question simple : et si l'intelligence artificielle pouvait faire ce premier travail de tri — comprendre, classer, prioriser et parfois même résoudre — pour ne laisser à l'humain que ce qui exige réellement son expertise ?</w:t>
      </w:r>
    </w:p>
    <w:p>
      <w:pPr>
        <w:pStyle w:val="Heading1"/>
      </w:pPr>
      <w:r>
        <w:t xml:space="preserve">2. Qu'est-ce que « Support IT Intelligent » ?</w:t>
      </w:r>
    </w:p>
    <w:p>
      <w:pPr>
        <w:spacing w:after="160" w:before="0"/>
      </w:pPr>
      <w:r>
        <w:rPr>
          <w:sz w:val="21"/>
          <w:szCs w:val="21"/>
        </w:rPr>
        <w:t xml:space="preserve">C'est un système qui reçoit un ticket informatique (via un formulaire web, un email, Teams ou WhatsApp), le fait analyser par un modèle d'intelligence artificielle, puis déclenche automatiquement l'une de ces deux actions :</w:t>
      </w:r>
    </w:p>
    <w:p>
      <w:pPr>
        <w:pStyle w:val="ListParagraph"/>
        <w:numPr>
          <w:ilvl w:val="0"/>
          <w:numId w:val="2"/>
        </w:numPr>
        <w:spacing w:after="100"/>
      </w:pPr>
      <w:r>
        <w:rPr>
          <w:sz w:val="21"/>
          <w:szCs w:val="21"/>
        </w:rPr>
        <w:t xml:space="preserve">Résolution automatique — si l'IA est suffisamment confiante que sa réponse est fiable et suffisante, l'utilisateur reçoit directement une solution, sans intervention humaine.</w:t>
      </w:r>
    </w:p>
    <w:p>
      <w:pPr>
        <w:pStyle w:val="ListParagraph"/>
        <w:numPr>
          <w:ilvl w:val="0"/>
          <w:numId w:val="2"/>
        </w:numPr>
        <w:spacing w:after="100"/>
      </w:pPr>
      <w:r>
        <w:rPr>
          <w:sz w:val="21"/>
          <w:szCs w:val="21"/>
        </w:rPr>
        <w:t xml:space="preserve">Escalade intelligente — sinon, le ticket est transmis au bon technicien avec un diagnostic déjà préparé (catégorie, priorité, résumé du problème), pendant que l'utilisateur reçoit un accusé de réception avec un délai clair.</w:t>
      </w:r>
    </w:p>
    <w:p>
      <w:pPr>
        <w:spacing w:after="160" w:before="0"/>
      </w:pPr>
      <w:r>
        <w:rPr>
          <w:sz w:val="21"/>
          <w:szCs w:val="21"/>
        </w:rPr>
        <w:t xml:space="preserve">Dans les deux cas, un objectif de délai de résolution (SLA) est attribué automatiquement selon la criticité réelle du problème, évaluée par l'IA elle-même — et non simplement déclarée par l'utilisateur, qui a naturellement tendance à qualifier chaque demande d'« urgente ».</w:t>
      </w:r>
    </w:p>
    <w:p>
      <w:pPr>
        <w:pStyle w:val="Heading1"/>
      </w:pPr>
      <w:r>
        <w:t xml:space="preserve">3. En quoi cela consiste : le fonctionnement pas à 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Étape</w:t>
            </w:r>
          </w:p>
        </w:tc>
        <w:tc>
          <w:tcPr>
            <w:tcW w:type="dxa" w:w="7258"/>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Ce qui se passe concrètement</w:t>
            </w:r>
          </w:p>
        </w:tc>
      </w:tr>
      <w:tr>
        <w:tc>
          <w:tcPr>
            <w:tcW w:type="dxa" w:w="2822"/>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1. Réception</w:t>
            </w:r>
          </w:p>
        </w:tc>
        <w:tc>
          <w:tcPr>
            <w:tcW w:type="dxa" w:w="7258"/>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L'utilisateur décrit son problème (sujet, description, contexte). Le système normalise l'information quel que soit le canal d'origine.</w:t>
            </w:r>
          </w:p>
        </w:tc>
      </w:tr>
      <w:tr>
        <w:tc>
          <w:tcPr>
            <w:tcW w:type="dxa" w:w="2822"/>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2. Diagnostic IA</w:t>
            </w:r>
          </w:p>
        </w:tc>
        <w:tc>
          <w:tcPr>
            <w:tcW w:type="dxa" w:w="7258"/>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Un modèle d'intelligence artificielle générative (GPT-4o) lit la description et détermine : la catégorie du problème (réseau, matériel, logiciel, accès, sécurité...), son niveau de criticité, et un score de confiance sur la fiabilité de sa proposition de résolution.</w:t>
            </w:r>
          </w:p>
        </w:tc>
      </w:tr>
      <w:tr>
        <w:tc>
          <w:tcPr>
            <w:tcW w:type="dxa" w:w="2822"/>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3. Décision</w:t>
            </w:r>
          </w:p>
        </w:tc>
        <w:tc>
          <w:tcPr>
            <w:tcW w:type="dxa" w:w="7258"/>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Si la confiance dépasse le seuil retenu ET que le problème est du type « auto-résolvable », une réponse est envoyée directement à l'utilisateur. Sinon, le ticket est escaladé avec un brief de diagnostic complet transmis au technicien compétent.</w:t>
            </w:r>
          </w:p>
        </w:tc>
      </w:tr>
      <w:tr>
        <w:tc>
          <w:tcPr>
            <w:tcW w:type="dxa" w:w="2822"/>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4. Suivi</w:t>
            </w:r>
          </w:p>
        </w:tc>
        <w:tc>
          <w:tcPr>
            <w:tcW w:type="dxa" w:w="7258"/>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Un délai de résolution cible est attribué (de 1 heure pour les incidents critiques à 24 heures pour les demandes non urgentes), avec traçabilité complète de l'échéance.</w:t>
            </w:r>
          </w:p>
        </w:tc>
      </w:tr>
    </w:tbl>
    <w:p>
      <w:pPr>
        <w:pStyle w:val="Heading2"/>
      </w:pPr>
      <w:r>
        <w:t xml:space="preserve">Exemple réel testé</w:t>
      </w:r>
    </w:p>
    <w:p>
      <w:pPr>
        <w:spacing w:after="160" w:before="0"/>
      </w:pPr>
      <w:r>
        <w:rPr>
          <w:i/>
          <w:iCs/>
          <w:color w:val="5A6472"/>
          <w:sz w:val="21"/>
          <w:szCs w:val="21"/>
        </w:rPr>
        <w:t xml:space="preserve">Lors des tests réalisés avant ce webinaire, un ticket réel a été soumis : « Latence sur le réseau — depuis 8h45 ce matin, coupures internet intermittentes, pertes de paquets constatées ». En 6 secondes, le système a déterminé : catégorie réseau, confiance de diagnostic 95 %, et malgré cette confiance élevée, a jugé le problème non auto-résolvable (une latence réseau nécessite une intervention technique réelle) — décision correctement escaladée vers l'équipe Réseau, avec un email de confirmation reçu instantanément par l'utilisateur.</w:t>
      </w:r>
    </w:p>
    <w:p>
      <w:r>
        <w:br w:type="page"/>
      </w:r>
    </w:p>
    <w:p>
      <w:pPr>
        <w:pStyle w:val="Heading1"/>
      </w:pPr>
      <w:r>
        <w:t xml:space="preserve">4. Comment ce cas d'usage a été conçu</w:t>
      </w:r>
    </w:p>
    <w:p>
      <w:pPr>
        <w:spacing w:after="160" w:before="0"/>
      </w:pPr>
      <w:r>
        <w:rPr>
          <w:sz w:val="21"/>
          <w:szCs w:val="21"/>
        </w:rPr>
        <w:t xml:space="preserve">La conception n'a pas commencé par la technologie, mais par le problème métier : comprendre où le temps se perdait réellement dans le traitement d'un ticket, et à quel moment une décision humaine était vraiment indispensable.</w:t>
      </w:r>
    </w:p>
    <w:p>
      <w:pPr>
        <w:pStyle w:val="ListParagraph"/>
        <w:numPr>
          <w:ilvl w:val="0"/>
          <w:numId w:val="3"/>
        </w:numPr>
        <w:spacing w:after="100"/>
      </w:pPr>
      <w:r>
        <w:rPr>
          <w:sz w:val="21"/>
          <w:szCs w:val="21"/>
        </w:rPr>
        <w:t xml:space="preserve">Diagnostic du besoin — identifier les étapes répétitives et sans valeur ajoutée du traitement actuel (triage, routage) par opposition aux étapes qui exigent un jugement humain (résolution technique complexe, décision d'escalade).</w:t>
      </w:r>
    </w:p>
    <w:p>
      <w:pPr>
        <w:pStyle w:val="ListParagraph"/>
        <w:numPr>
          <w:ilvl w:val="0"/>
          <w:numId w:val="3"/>
        </w:numPr>
        <w:spacing w:after="100"/>
      </w:pPr>
      <w:r>
        <w:rPr>
          <w:sz w:val="21"/>
          <w:szCs w:val="21"/>
        </w:rPr>
        <w:t xml:space="preserve">Choix des seuils de décision — définir à partir de quel niveau de confiance de l'IA une résolution automatique est acceptable, et documenter clairement les cas où l'humain reste seul décisionnaire.</w:t>
      </w:r>
    </w:p>
    <w:p>
      <w:pPr>
        <w:pStyle w:val="ListParagraph"/>
        <w:numPr>
          <w:ilvl w:val="0"/>
          <w:numId w:val="3"/>
        </w:numPr>
        <w:spacing w:after="100"/>
      </w:pPr>
      <w:r>
        <w:rPr>
          <w:sz w:val="21"/>
          <w:szCs w:val="21"/>
        </w:rPr>
        <w:t xml:space="preserve">Prototypage du flux complet — construction du parcours de bout en bout (réception, diagnostic, décision, notification, suivi) sous forme de workflow automatisé, sans code applicatif lourd à maintenir.</w:t>
      </w:r>
    </w:p>
    <w:p>
      <w:pPr>
        <w:pStyle w:val="ListParagraph"/>
        <w:numPr>
          <w:ilvl w:val="0"/>
          <w:numId w:val="3"/>
        </w:numPr>
        <w:spacing w:after="100"/>
      </w:pPr>
      <w:r>
        <w:rPr>
          <w:sz w:val="21"/>
          <w:szCs w:val="21"/>
        </w:rPr>
        <w:t xml:space="preserve">Tests en conditions réelles — soumission de vrais tickets, vérification que les emails partent réellement, que les délais sont respectés, et ajustement des seuils et de la logique de classification avant toute mise en production.</w:t>
      </w:r>
    </w:p>
    <w:p>
      <w:pPr>
        <w:spacing w:after="160" w:before="0"/>
      </w:pPr>
      <w:r>
        <w:rPr>
          <w:sz w:val="21"/>
          <w:szCs w:val="21"/>
        </w:rPr>
        <w:t xml:space="preserve">Cette approche — comprendre le métier avant la technique, puis valider par des tests réels plutôt que par la théorie — est la méthode appliquée systématiquement par TransferAI Africa sur chacun de ses cas d'usage.</w:t>
      </w:r>
    </w:p>
    <w:p>
      <w:pPr>
        <w:pStyle w:val="Heading1"/>
      </w:pPr>
      <w:r>
        <w:t xml:space="preserve">5. Ce qu'il a fallu pour le construire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830"/>
        <w:gridCol w:w="4032"/>
      </w:tblGrid>
      <w:tr>
        <w:trPr>
          <w:tblHeader/>
        </w:trPr>
        <w:tc>
          <w:tcPr>
            <w:tcW w:type="dxa" w:w="2218"/>
            <w:tcBorders>
              <w:top w:val="single" w:color="D9DEE4" w:sz="2"/>
              <w:left w:val="single" w:color="D9DEE4" w:sz="2"/>
              <w:bottom w:val="single" w:color="D9DEE4" w:sz="2"/>
              <w:right w:val="single" w:color="D9DEE4" w:sz="2"/>
            </w:tcBorders>
            <w:shd w:fill="10263F" w:val="clear"/>
            <w:tcMar>
              <w:top w:type="dxa" w:w="100"/>
              <w:left w:type="dxa" w:w="120"/>
              <w:bottom w:type="dxa" w:w="100"/>
              <w:right w:type="dxa" w:w="120"/>
            </w:tcMar>
            <w:vAlign w:val="center"/>
          </w:tcPr>
          <w:p>
            <w:r>
              <w:rPr>
                <w:b/>
                <w:bCs/>
                <w:color w:val="FFFFFF"/>
                <w:sz w:val="18"/>
                <w:szCs w:val="18"/>
              </w:rPr>
              <w:t xml:space="preserve">Brique</w:t>
            </w:r>
          </w:p>
        </w:tc>
        <w:tc>
          <w:tcPr>
            <w:tcW w:type="dxa" w:w="3830"/>
            <w:tcBorders>
              <w:top w:val="single" w:color="D9DEE4" w:sz="2"/>
              <w:left w:val="single" w:color="D9DEE4" w:sz="2"/>
              <w:bottom w:val="single" w:color="D9DEE4" w:sz="2"/>
              <w:right w:val="single" w:color="D9DEE4" w:sz="2"/>
            </w:tcBorders>
            <w:shd w:fill="10263F" w:val="clear"/>
            <w:tcMar>
              <w:top w:type="dxa" w:w="100"/>
              <w:left w:type="dxa" w:w="120"/>
              <w:bottom w:type="dxa" w:w="100"/>
              <w:right w:type="dxa" w:w="120"/>
            </w:tcMar>
            <w:vAlign w:val="center"/>
          </w:tcPr>
          <w:p>
            <w:r>
              <w:rPr>
                <w:b/>
                <w:bCs/>
                <w:color w:val="FFFFFF"/>
                <w:sz w:val="18"/>
                <w:szCs w:val="18"/>
              </w:rPr>
              <w:t xml:space="preserve">Rôle</w:t>
            </w:r>
          </w:p>
        </w:tc>
        <w:tc>
          <w:tcPr>
            <w:tcW w:type="dxa" w:w="4032"/>
            <w:tcBorders>
              <w:top w:val="single" w:color="D9DEE4" w:sz="2"/>
              <w:left w:val="single" w:color="D9DEE4" w:sz="2"/>
              <w:bottom w:val="single" w:color="D9DEE4" w:sz="2"/>
              <w:right w:val="single" w:color="D9DEE4" w:sz="2"/>
            </w:tcBorders>
            <w:shd w:fill="10263F" w:val="clear"/>
            <w:tcMar>
              <w:top w:type="dxa" w:w="100"/>
              <w:left w:type="dxa" w:w="120"/>
              <w:bottom w:type="dxa" w:w="100"/>
              <w:right w:type="dxa" w:w="120"/>
            </w:tcMar>
            <w:vAlign w:val="center"/>
          </w:tcPr>
          <w:p>
            <w:r>
              <w:rPr>
                <w:b/>
                <w:bCs/>
                <w:color w:val="FFFFFF"/>
                <w:sz w:val="18"/>
                <w:szCs w:val="18"/>
              </w:rPr>
              <w:t xml:space="preserve">Pourquoi celle-ci</w:t>
            </w:r>
          </w:p>
        </w:tc>
      </w:tr>
      <w:tr>
        <w:tc>
          <w:tcPr>
            <w:tcW w:type="dxa" w:w="2218"/>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bCs/>
                <w:sz w:val="18"/>
                <w:szCs w:val="18"/>
              </w:rPr>
              <w:t xml:space="preserve">Plateforme d'automatisation</w:t>
            </w:r>
          </w:p>
        </w:tc>
        <w:tc>
          <w:tcPr>
            <w:tcW w:type="dxa" w:w="3830"/>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Orchestrer le parcours du ticket de bout en bout (réception → décision → notification → suivi) sans développer une application sur mesure.</w:t>
            </w:r>
          </w:p>
        </w:tc>
        <w:tc>
          <w:tcPr>
            <w:tcW w:type="dxa" w:w="4032"/>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Permet d'assembler et de faire évoluer rapidement un processus métier complexe, avec une visibilité complète sur chaque étape.</w:t>
            </w:r>
          </w:p>
        </w:tc>
      </w:tr>
      <w:tr>
        <w:tc>
          <w:tcPr>
            <w:tcW w:type="dxa" w:w="2218"/>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bCs/>
                <w:sz w:val="18"/>
                <w:szCs w:val="18"/>
              </w:rPr>
              <w:t xml:space="preserve">Intelligence artificielle générative</w:t>
            </w:r>
          </w:p>
        </w:tc>
        <w:tc>
          <w:tcPr>
            <w:tcW w:type="dxa" w:w="3830"/>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Lire et comprendre la description du problème en langage naturel, proposer une catégorie, une criticité et une réponse.</w:t>
            </w:r>
          </w:p>
        </w:tc>
        <w:tc>
          <w:tcPr>
            <w:tcW w:type="dxa" w:w="4032"/>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Remplace un triage humain répétitif par une analyse cohérente et disponible en continu, tout en gardant l'humain décisionnaire au-delà d'un certain seuil.</w:t>
            </w:r>
          </w:p>
        </w:tc>
      </w:tr>
      <w:tr>
        <w:tc>
          <w:tcPr>
            <w:tcW w:type="dxa" w:w="2218"/>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bCs/>
                <w:sz w:val="18"/>
                <w:szCs w:val="18"/>
              </w:rPr>
              <w:t xml:space="preserve">Messagerie automatisée</w:t>
            </w:r>
          </w:p>
        </w:tc>
        <w:tc>
          <w:tcPr>
            <w:tcW w:type="dxa" w:w="3830"/>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Envoyer réellement les emails de résolution, d'accusé de réception et de brief technicien.</w:t>
            </w:r>
          </w:p>
        </w:tc>
        <w:tc>
          <w:tcPr>
            <w:tcW w:type="dxa" w:w="4032"/>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Le résultat du diagnostic doit atteindre les bonnes personnes sans étape manuelle supplémentaire.</w:t>
            </w:r>
          </w:p>
        </w:tc>
      </w:tr>
      <w:tr>
        <w:tc>
          <w:tcPr>
            <w:tcW w:type="dxa" w:w="2218"/>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bCs/>
                <w:sz w:val="18"/>
                <w:szCs w:val="18"/>
              </w:rPr>
              <w:t xml:space="preserve">Interface web de test</w:t>
            </w:r>
          </w:p>
        </w:tc>
        <w:tc>
          <w:tcPr>
            <w:tcW w:type="dxa" w:w="3830"/>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Permettre de soumettre un ticket et d'observer le traitement en direct, à des fins de démonstration et de validation.</w:t>
            </w:r>
          </w:p>
        </w:tc>
        <w:tc>
          <w:tcPr>
            <w:tcW w:type="dxa" w:w="4032"/>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Rend le fonctionnement du système visible et vérifiable, plutôt que de rester une boîte noire.</w:t>
            </w:r>
          </w:p>
        </w:tc>
      </w:tr>
      <w:tr>
        <w:tc>
          <w:tcPr>
            <w:tcW w:type="dxa" w:w="2218"/>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bCs/>
                <w:sz w:val="18"/>
                <w:szCs w:val="18"/>
              </w:rPr>
              <w:t xml:space="preserve">Base de données de suivi</w:t>
            </w:r>
          </w:p>
        </w:tc>
        <w:tc>
          <w:tcPr>
            <w:tcW w:type="dxa" w:w="3830"/>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Conserver l'historique des tickets traités, leur statut et les délais associés.</w:t>
            </w:r>
          </w:p>
        </w:tc>
        <w:tc>
          <w:tcPr>
            <w:tcW w:type="dxa" w:w="4032"/>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Base nécessaire pour un futur tableau de bord de pilotage SLA.</w:t>
            </w:r>
          </w:p>
        </w:tc>
      </w:tr>
    </w:tbl>
    <w:p>
      <w:pPr>
        <w:spacing w:after="160" w:before="0"/>
      </w:pPr>
      <w:r>
        <w:rPr>
          <w:i/>
          <w:iCs/>
          <w:color w:val="5A6472"/>
          <w:sz w:val="19"/>
          <w:szCs w:val="19"/>
        </w:rPr>
        <w:t xml:space="preserve">Aucune de ces briques n'a nécessité de refonte du système d'information existant : le principe retenu par TransferAI Africa est toujours de s'intégrer aux outils déjà en place (ITSM, messagerie, canaux de communication) plutôt que d'imposer un nouvel outil supplémentaire.</w:t>
      </w:r>
    </w:p>
    <w:p>
      <w:pPr>
        <w:pStyle w:val="Heading1"/>
      </w:pPr>
      <w:r>
        <w:t xml:space="preserve">6. Avant / après : ce que votre équipe gagne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5242"/>
      </w:tblGrid>
      <w:tr>
        <w:trPr>
          <w:tblHeader/>
        </w:trPr>
        <w:tc>
          <w:tcPr>
            <w:tcW w:type="dxa" w:w="4838"/>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Aujourd'hui, sans IA</w:t>
            </w:r>
          </w:p>
        </w:tc>
        <w:tc>
          <w:tcPr>
            <w:tcW w:type="dxa" w:w="5242"/>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Avec Support IT Intelligent</w:t>
            </w:r>
          </w:p>
        </w:tc>
      </w:tr>
      <w:tr>
        <w:tc>
          <w:tcPr>
            <w:tcW w:type="dxa" w:w="4838"/>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Triage manuel : 15 à 30 minutes par ticket</w:t>
            </w:r>
          </w:p>
        </w:tc>
        <w:tc>
          <w:tcPr>
            <w:tcW w:type="dxa" w:w="5242"/>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Triage automatique par IA en quelques secondes</w:t>
            </w:r>
          </w:p>
        </w:tc>
      </w:tr>
      <w:tr>
        <w:tc>
          <w:tcPr>
            <w:tcW w:type="dxa" w:w="4838"/>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Routage par email, erreurs d'affectation fréquentes</w:t>
            </w:r>
          </w:p>
        </w:tc>
        <w:tc>
          <w:tcPr>
            <w:tcW w:type="dxa" w:w="5242"/>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Routage intelligent vers l'expert compétent, zéro erreur</w:t>
            </w:r>
          </w:p>
        </w:tc>
      </w:tr>
      <w:tr>
        <w:tc>
          <w:tcPr>
            <w:tcW w:type="dxa" w:w="4838"/>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Aucune visibilité sur les délais en temps réel</w:t>
            </w:r>
          </w:p>
        </w:tc>
        <w:tc>
          <w:tcPr>
            <w:tcW w:type="dxa" w:w="5242"/>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Délai de résolution attribué dès la réception, traçable</w:t>
            </w:r>
          </w:p>
        </w:tc>
      </w:tr>
      <w:tr>
        <w:tc>
          <w:tcPr>
            <w:tcW w:type="dxa" w:w="4838"/>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Résolution de premier niveau : 4 à 8 heures en moyenne</w:t>
            </w:r>
          </w:p>
        </w:tc>
        <w:tc>
          <w:tcPr>
            <w:tcW w:type="dxa" w:w="5242"/>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Résolution automatique en quelques minutes pour les cas éligibles</w:t>
            </w:r>
          </w:p>
        </w:tc>
      </w:tr>
      <w:tr>
        <w:tc>
          <w:tcPr>
            <w:tcW w:type="dxa" w:w="4838"/>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Perte de contexte lors de la transmission à un technicien</w:t>
            </w:r>
          </w:p>
        </w:tc>
        <w:tc>
          <w:tcPr>
            <w:tcW w:type="dxa" w:w="5242"/>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Brief de diagnostic complet transmis automatiquement</w:t>
            </w:r>
          </w:p>
        </w:tc>
      </w:tr>
      <w:tr>
        <w:tc>
          <w:tcPr>
            <w:tcW w:type="dxa" w:w="4838"/>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Criticité évaluée sur la base de ce que déclare l'utilisateur</w:t>
            </w:r>
          </w:p>
        </w:tc>
        <w:tc>
          <w:tcPr>
            <w:tcW w:type="dxa" w:w="5242"/>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Criticité évaluée objectivement par l'IA à partir des faits décrits</w:t>
            </w:r>
          </w:p>
        </w:tc>
      </w:tr>
    </w:tbl>
    <w:p>
      <w:pPr>
        <w:pStyle w:val="Heading1"/>
      </w:pPr>
      <w:r>
        <w:t xml:space="preserve">7. Tester la démonstration en direct</w:t>
      </w:r>
    </w:p>
    <w:p>
      <w:pPr>
        <w:spacing w:after="160" w:before="0"/>
      </w:pPr>
      <w:r>
        <w:rPr>
          <w:sz w:val="21"/>
          <w:szCs w:val="21"/>
        </w:rPr>
        <w:t xml:space="preserve">Une page de démonstration permet de soumettre un ticket réel et d'observer le traitement par le workflow en quelques secondes.</w:t>
      </w:r>
    </w:p>
    <w:p>
      <w:pPr>
        <w:spacing w:after="160"/>
      </w:pPr>
      <w:r>
        <w:rPr>
          <w:sz w:val="21"/>
          <w:szCs w:val="21"/>
        </w:rPr>
        <w:t xml:space="preserve">Lien direct vers la démonstration : </w:t>
      </w:r>
      <w:hyperlink w:history="1" r:id="rIdmsmhsqbhy0_9wsfwtompe">
        <w:r>
          <w:rPr>
            <w:rStyle w:val="Hyperlink"/>
            <w:sz w:val="21"/>
            <w:szCs w:val="21"/>
          </w:rPr>
          <w:t xml:space="preserve">https://www.transferai.ci/demo/support-it-intelligent</w:t>
        </w:r>
      </w:hyperlink>
    </w:p>
    <w:p>
      <w:pPr>
        <w:pStyle w:val="ListParagraph"/>
        <w:numPr>
          <w:ilvl w:val="0"/>
          <w:numId w:val="4"/>
        </w:numPr>
        <w:spacing w:after="100"/>
      </w:pPr>
      <w:r>
        <w:rPr>
          <w:sz w:val="21"/>
          <w:szCs w:val="21"/>
        </w:rPr>
        <w:t xml:space="preserve">Ouvrir le lien ci-dessus.</w:t>
      </w:r>
    </w:p>
    <w:p>
      <w:pPr>
        <w:pStyle w:val="ListParagraph"/>
        <w:numPr>
          <w:ilvl w:val="0"/>
          <w:numId w:val="4"/>
        </w:numPr>
        <w:spacing w:after="100"/>
      </w:pPr>
      <w:r>
        <w:rPr>
          <w:sz w:val="21"/>
          <w:szCs w:val="21"/>
        </w:rPr>
        <w:t xml:space="preserve">Renseigner le nom complet, l'adresse email et, si souhaité, le département du demandeur.</w:t>
      </w:r>
    </w:p>
    <w:p>
      <w:pPr>
        <w:pStyle w:val="ListParagraph"/>
        <w:numPr>
          <w:ilvl w:val="0"/>
          <w:numId w:val="4"/>
        </w:numPr>
        <w:spacing w:after="100"/>
      </w:pPr>
      <w:r>
        <w:rPr>
          <w:sz w:val="21"/>
          <w:szCs w:val="21"/>
        </w:rPr>
        <w:t xml:space="preserve">Décrire le ticket : sujet, description détaillée, urgence perçue, canal d'origine.</w:t>
      </w:r>
    </w:p>
    <w:p>
      <w:pPr>
        <w:pStyle w:val="ListParagraph"/>
        <w:numPr>
          <w:ilvl w:val="0"/>
          <w:numId w:val="4"/>
        </w:numPr>
        <w:spacing w:after="100"/>
      </w:pPr>
      <w:r>
        <w:rPr>
          <w:sz w:val="21"/>
          <w:szCs w:val="21"/>
        </w:rPr>
        <w:t xml:space="preserve">Soumettre le ticket et suivre en direct les 4 étapes du workflow à l'écran : réception, diagnostic IA, décision (résolution automatique ou escalade), et objectif SLA attribué.</w:t>
      </w:r>
    </w:p>
    <w:p>
      <w:pPr>
        <w:pStyle w:val="ListParagraph"/>
        <w:numPr>
          <w:ilvl w:val="0"/>
          <w:numId w:val="4"/>
        </w:numPr>
        <w:spacing w:after="100"/>
      </w:pPr>
      <w:r>
        <w:rPr>
          <w:sz w:val="21"/>
          <w:szCs w:val="21"/>
        </w:rPr>
        <w:t xml:space="preserve">Consulter le résultat affiché (catégorie, score de confiance, décision, délai cible) ainsi que l'email envoyé automatiquement à l'adresse renseignée.</w:t>
      </w:r>
    </w:p>
    <w:p>
      <w:pPr>
        <w:spacing w:after="160" w:before="0"/>
      </w:pPr>
      <w:r>
        <w:rPr>
          <w:i/>
          <w:iCs/>
          <w:color w:val="E8920A"/>
          <w:sz w:val="19"/>
          <w:szCs w:val="19"/>
        </w:rPr>
        <w:t xml:space="preserve">Un email réel est envoyé à chaque test : utiliser une adresse que le participant peut consulter pendant la démonstration.</w:t>
      </w:r>
    </w:p>
    <w:p>
      <w:pPr>
        <w:pStyle w:val="Heading1"/>
      </w:pPr>
      <w:r>
        <w:t xml:space="preserve">8. Et pour votre métier ?</w:t>
      </w:r>
    </w:p>
    <w:p>
      <w:pPr>
        <w:spacing w:after="160" w:before="0"/>
      </w:pPr>
      <w:r>
        <w:rPr>
          <w:sz w:val="21"/>
          <w:szCs w:val="21"/>
        </w:rPr>
        <w:t xml:space="preserve">Le support informatique n'est qu'un exemple parmi les dix cas d'usage présentés dans ce webinaire. Le principe qui le sous-tend — laisser l'intelligence artificielle absorber les tâches répétitives de tri et de décision à faible risque, tout en gardant l'humain décisionnaire sur ce qui compte vraiment — s'applique à tout processus métier à fort volume : traitement de demandes clients, validation de dossiers, réponses aux questions récurrentes, suivi de conformité, et bien d'autres.</w:t>
      </w:r>
    </w:p>
    <w:p>
      <w:pPr>
        <w:spacing w:after="160" w:before="0"/>
      </w:pPr>
      <w:r>
        <w:rPr>
          <w:sz w:val="21"/>
          <w:szCs w:val="21"/>
        </w:rPr>
        <w:t xml:space="preserve">La question à se poser pour votre organisation n'est donc pas « avons-nous un service IT », mais : quel processus chez nous ressemble à celui-ci — un volume élevé de demandes similaires, un temps de traitement majoritairement passé à comprendre et classer plutôt qu'à résoudre ?</w:t>
      </w:r>
    </w:p>
    <w:p>
      <w:pPr>
        <w:pStyle w:val="Heading1"/>
      </w:pPr>
      <w:r>
        <w:t xml:space="preserve">9. Prochaine étape</w:t>
      </w:r>
    </w:p>
    <w:p>
      <w:pPr>
        <w:spacing w:after="160" w:before="0"/>
      </w:pPr>
      <w:r>
        <w:rPr>
          <w:sz w:val="21"/>
          <w:szCs w:val="21"/>
        </w:rPr>
        <w:t xml:space="preserve">TransferAI Africa propose un accompagnement pour identifier ce processus dans votre organisation et construire un premier pilote sur un périmètre restreint (50 à 200 cas par mois), avec mesure du gain réel avant toute extension — exactement la même démarche que celle appliquée pour construire ce cas d'usage.</w:t>
      </w:r>
    </w:p>
    <w:p>
      <w:pPr>
        <w:pStyle w:val="ListParagraph"/>
        <w:numPr>
          <w:ilvl w:val="0"/>
          <w:numId w:val="2"/>
        </w:numPr>
        <w:spacing w:after="100"/>
      </w:pPr>
      <w:r>
        <w:rPr>
          <w:sz w:val="21"/>
          <w:szCs w:val="21"/>
        </w:rPr>
        <w:t xml:space="preserve">Email : contact@transferai.ci</w:t>
      </w:r>
    </w:p>
    <w:p>
      <w:pPr>
        <w:pStyle w:val="ListParagraph"/>
        <w:numPr>
          <w:ilvl w:val="0"/>
          <w:numId w:val="2"/>
        </w:numPr>
        <w:spacing w:after="100"/>
      </w:pPr>
      <w:r>
        <w:rPr>
          <w:sz w:val="21"/>
          <w:szCs w:val="21"/>
        </w:rPr>
        <w:t xml:space="preserve">Site : www.transferai.ci</w:t>
      </w:r>
    </w:p>
    <w:p>
      <w:r>
        <w:br w:type="page"/>
      </w:r>
    </w:p>
    <w:p>
      <w:pPr>
        <w:pStyle w:val="Heading1"/>
      </w:pPr>
      <w:r>
        <w:rPr>
          <w:color w:val="10263F"/>
        </w:rPr>
        <w:t xml:space="preserve">Partie II — Guide de troubleshooting</w:t>
      </w:r>
    </w:p>
    <w:p>
      <w:pPr>
        <w:spacing w:after="160" w:before="0"/>
      </w:pPr>
      <w:r>
        <w:rPr>
          <w:i/>
          <w:iCs/>
          <w:color w:val="5A6472"/>
          <w:sz w:val="21"/>
          <w:szCs w:val="21"/>
        </w:rPr>
        <w:t xml:space="preserve">Document interne — diagnostic rapide avant et pendant une démonstration live.</w:t>
      </w:r>
    </w:p>
    <w:p>
      <w:pPr>
        <w:pStyle w:val="Heading1"/>
      </w:pPr>
      <w:r>
        <w:t xml:space="preserve">1. Architecture en un coup d'œil</w:t>
      </w:r>
    </w:p>
    <w:p>
      <w:pPr>
        <w:spacing w:after="160" w:before="0"/>
      </w:pPr>
      <w:r>
        <w:rPr>
          <w:sz w:val="21"/>
          <w:szCs w:val="21"/>
        </w:rPr>
        <w:t xml:space="preserve">Le système repose sur 4 composants qui se relaient dans cet ordre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427"/>
        <w:gridCol w:w="3629"/>
      </w:tblGrid>
      <w:tr>
        <w:trPr>
          <w:tblHeader/>
        </w:trPr>
        <w:tc>
          <w:tcPr>
            <w:tcW w:type="dxa" w:w="3024"/>
            <w:tcBorders>
              <w:top w:val="single" w:color="D9DEE4" w:sz="2"/>
              <w:left w:val="single" w:color="D9DEE4" w:sz="2"/>
              <w:bottom w:val="single" w:color="D9DEE4" w:sz="2"/>
              <w:right w:val="single" w:color="D9DEE4" w:sz="2"/>
            </w:tcBorders>
            <w:shd w:fill="10263F" w:val="clear"/>
            <w:tcMar>
              <w:top w:type="dxa" w:w="100"/>
              <w:left w:type="dxa" w:w="120"/>
              <w:bottom w:type="dxa" w:w="100"/>
              <w:right w:type="dxa" w:w="120"/>
            </w:tcMar>
            <w:vAlign w:val="center"/>
          </w:tcPr>
          <w:p>
            <w:r>
              <w:rPr>
                <w:b/>
                <w:bCs/>
                <w:color w:val="FFFFFF"/>
                <w:sz w:val="18"/>
                <w:szCs w:val="18"/>
              </w:rPr>
              <w:t xml:space="preserve">Composant</w:t>
            </w:r>
          </w:p>
        </w:tc>
        <w:tc>
          <w:tcPr>
            <w:tcW w:type="dxa" w:w="3427"/>
            <w:tcBorders>
              <w:top w:val="single" w:color="D9DEE4" w:sz="2"/>
              <w:left w:val="single" w:color="D9DEE4" w:sz="2"/>
              <w:bottom w:val="single" w:color="D9DEE4" w:sz="2"/>
              <w:right w:val="single" w:color="D9DEE4" w:sz="2"/>
            </w:tcBorders>
            <w:shd w:fill="10263F" w:val="clear"/>
            <w:tcMar>
              <w:top w:type="dxa" w:w="100"/>
              <w:left w:type="dxa" w:w="120"/>
              <w:bottom w:type="dxa" w:w="100"/>
              <w:right w:type="dxa" w:w="120"/>
            </w:tcMar>
            <w:vAlign w:val="center"/>
          </w:tcPr>
          <w:p>
            <w:r>
              <w:rPr>
                <w:b/>
                <w:bCs/>
                <w:color w:val="FFFFFF"/>
                <w:sz w:val="18"/>
                <w:szCs w:val="18"/>
              </w:rPr>
              <w:t xml:space="preserve">Rôle</w:t>
            </w:r>
          </w:p>
        </w:tc>
        <w:tc>
          <w:tcPr>
            <w:tcW w:type="dxa" w:w="3629"/>
            <w:tcBorders>
              <w:top w:val="single" w:color="D9DEE4" w:sz="2"/>
              <w:left w:val="single" w:color="D9DEE4" w:sz="2"/>
              <w:bottom w:val="single" w:color="D9DEE4" w:sz="2"/>
              <w:right w:val="single" w:color="D9DEE4" w:sz="2"/>
            </w:tcBorders>
            <w:shd w:fill="10263F" w:val="clear"/>
            <w:tcMar>
              <w:top w:type="dxa" w:w="100"/>
              <w:left w:type="dxa" w:w="120"/>
              <w:bottom w:type="dxa" w:w="100"/>
              <w:right w:type="dxa" w:w="120"/>
            </w:tcMar>
            <w:vAlign w:val="center"/>
          </w:tcPr>
          <w:p>
            <w:r>
              <w:rPr>
                <w:b/>
                <w:bCs/>
                <w:color w:val="FFFFFF"/>
                <w:sz w:val="18"/>
                <w:szCs w:val="18"/>
              </w:rPr>
              <w:t xml:space="preserve">Où le surveiller</w:t>
            </w:r>
          </w:p>
        </w:tc>
      </w:tr>
      <w:tr>
        <w:tc>
          <w:tcPr>
            <w:tcW w:type="dxa" w:w="3024"/>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bCs/>
                <w:sz w:val="18"/>
                <w:szCs w:val="18"/>
              </w:rPr>
              <w:t xml:space="preserve">Page web (/demo/support-it-intelligent)</w:t>
            </w:r>
          </w:p>
        </w:tc>
        <w:tc>
          <w:tcPr>
            <w:tcW w:type="dxa" w:w="3427"/>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Formulaire de saisie du ticket + affichage en direct du résultat</w:t>
            </w:r>
          </w:p>
        </w:tc>
        <w:tc>
          <w:tcPr>
            <w:tcW w:type="dxa" w:w="3629"/>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Console navigateur (F12) en cas d'erreur affichée à l'écran</w:t>
            </w:r>
          </w:p>
        </w:tc>
      </w:tr>
      <w:tr>
        <w:tc>
          <w:tcPr>
            <w:tcW w:type="dxa" w:w="3024"/>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bCs/>
                <w:sz w:val="18"/>
                <w:szCs w:val="18"/>
              </w:rPr>
              <w:t xml:space="preserve">Edge Function it-support-demo-ticket</w:t>
            </w:r>
          </w:p>
        </w:tc>
        <w:tc>
          <w:tcPr>
            <w:tcW w:type="dxa" w:w="3427"/>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Reçoit le ticket, l'enregistre, appelle n8n, renvoie le résultat</w:t>
            </w:r>
          </w:p>
        </w:tc>
        <w:tc>
          <w:tcPr>
            <w:tcW w:type="dxa" w:w="3629"/>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Supabase Dashboard → Edge Functions → it-support-demo-ticket → Logs</w:t>
            </w:r>
          </w:p>
        </w:tc>
      </w:tr>
      <w:tr>
        <w:tc>
          <w:tcPr>
            <w:tcW w:type="dxa" w:w="3024"/>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bCs/>
                <w:sz w:val="18"/>
                <w:szCs w:val="18"/>
              </w:rPr>
              <w:t xml:space="preserve">Workflow n8n (webhook ticket-it)</w:t>
            </w:r>
          </w:p>
        </w:tc>
        <w:tc>
          <w:tcPr>
            <w:tcW w:type="dxa" w:w="3427"/>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Classification IA (GPT-4o), décision, envoi des emails</w:t>
            </w:r>
          </w:p>
        </w:tc>
        <w:tc>
          <w:tcPr>
            <w:tcW w:type="dxa" w:w="3629"/>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n8n → Workflow → onglet Executions</w:t>
            </w:r>
          </w:p>
        </w:tc>
      </w:tr>
      <w:tr>
        <w:tc>
          <w:tcPr>
            <w:tcW w:type="dxa" w:w="3024"/>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bCs/>
                <w:sz w:val="18"/>
                <w:szCs w:val="18"/>
              </w:rPr>
              <w:t xml:space="preserve">Table Supabase it_support_demo_tickets</w:t>
            </w:r>
          </w:p>
        </w:tc>
        <w:tc>
          <w:tcPr>
            <w:tcW w:type="dxa" w:w="3427"/>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Historique des tickets et de leur statut final</w:t>
            </w:r>
          </w:p>
        </w:tc>
        <w:tc>
          <w:tcPr>
            <w:tcW w:type="dxa" w:w="3629"/>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Supabase Dashboard → Table Editor (pas via une requête avec la clé publique, voir §3.2)</w:t>
            </w:r>
          </w:p>
        </w:tc>
      </w:tr>
    </w:tbl>
    <w:p>
      <w:pPr>
        <w:pStyle w:val="Heading1"/>
      </w:pPr>
      <w:r>
        <w:t xml:space="preserve">2. Réflexe avant toute démo live</w:t>
      </w:r>
    </w:p>
    <w:p>
      <w:pPr>
        <w:pStyle w:val="ListParagraph"/>
        <w:numPr>
          <w:ilvl w:val="0"/>
          <w:numId w:val="5"/>
        </w:numPr>
        <w:spacing w:after="100"/>
      </w:pPr>
      <w:r>
        <w:rPr>
          <w:sz w:val="21"/>
          <w:szCs w:val="21"/>
        </w:rPr>
        <w:t xml:space="preserve">Soumettre un ticket de test avec une adresse email que vous consultez, 15 minutes avant le début.</w:t>
      </w:r>
    </w:p>
    <w:p>
      <w:pPr>
        <w:pStyle w:val="ListParagraph"/>
        <w:numPr>
          <w:ilvl w:val="0"/>
          <w:numId w:val="5"/>
        </w:numPr>
        <w:spacing w:after="100"/>
      </w:pPr>
      <w:r>
        <w:rPr>
          <w:sz w:val="21"/>
          <w:szCs w:val="21"/>
        </w:rPr>
        <w:t xml:space="preserve">Vérifier que l'email de résultat (résolution ou accusé d'escalade) est bien reçu.</w:t>
      </w:r>
    </w:p>
    <w:p>
      <w:pPr>
        <w:pStyle w:val="ListParagraph"/>
        <w:numPr>
          <w:ilvl w:val="0"/>
          <w:numId w:val="5"/>
        </w:numPr>
        <w:spacing w:after="100"/>
      </w:pPr>
      <w:r>
        <w:rPr>
          <w:sz w:val="21"/>
          <w:szCs w:val="21"/>
        </w:rPr>
        <w:t xml:space="preserve">Si un premier essai échoue juste après une modification récente (déploiement, mise à jour du workflow), réessayer une seconde fois avant de chercher plus loin — voir §3.6 (cold start).</w:t>
      </w:r>
    </w:p>
    <w:p>
      <w:pPr>
        <w:pStyle w:val="ListParagraph"/>
        <w:numPr>
          <w:ilvl w:val="0"/>
          <w:numId w:val="5"/>
        </w:numPr>
        <w:spacing w:after="100"/>
      </w:pPr>
      <w:r>
        <w:rPr>
          <w:sz w:val="21"/>
          <w:szCs w:val="21"/>
        </w:rPr>
        <w:t xml:space="preserve">Avoir cet onglet ouvert pendant la démo : Supabase → Edge Functions → it-support-demo-ticket → Logs, pour un diagnostic immédiat en cas d'imprévu devant le public.</w:t>
      </w:r>
    </w:p>
    <w:p>
      <w:r>
        <w:br w:type="page"/>
      </w:r>
    </w:p>
    <w:p>
      <w:pPr>
        <w:pStyle w:val="Heading1"/>
      </w:pPr>
      <w:r>
        <w:t xml:space="preserve">3. Problèmes fréquents et solutions</w:t>
      </w:r>
    </w:p>
    <w:p>
      <w:pPr>
        <w:pStyle w:val="Heading2"/>
      </w:pPr>
      <w:r>
        <w:t xml:space="preserve">3.1 — « Edge Function returned a non-2xx status code » affiché sur la page</w:t>
      </w:r>
    </w:p>
    <w:p>
      <w:pPr>
        <w:spacing w:after="160" w:before="0"/>
      </w:pPr>
      <w:r>
        <w:rPr>
          <w:sz w:val="21"/>
          <w:szCs w:val="21"/>
        </w:rPr>
        <w:t xml:space="preserve">Ce message est générique : le client Supabase ne montre jamais le détail réel de l'erreur à l'écran.</w:t>
      </w:r>
    </w:p>
    <w:p>
      <w:pPr>
        <w:pStyle w:val="ListParagraph"/>
        <w:numPr>
          <w:ilvl w:val="0"/>
          <w:numId w:val="2"/>
        </w:numPr>
        <w:spacing w:after="100"/>
      </w:pPr>
      <w:r>
        <w:rPr>
          <w:sz w:val="21"/>
          <w:szCs w:val="21"/>
        </w:rPr>
        <w:t xml:space="preserve">Cause possible la plus fréquente : premier appel juste après un déploiement (cold start du workflow n8n ou de la fonction) qui dépasse le délai avant réponse.</w:t>
      </w:r>
    </w:p>
    <w:p>
      <w:pPr>
        <w:pStyle w:val="ListParagraph"/>
        <w:numPr>
          <w:ilvl w:val="0"/>
          <w:numId w:val="2"/>
        </w:numPr>
        <w:spacing w:after="100"/>
      </w:pPr>
      <w:r>
        <w:rPr>
          <w:sz w:val="21"/>
          <w:szCs w:val="21"/>
        </w:rPr>
        <w:t xml:space="preserve">Action : consulter Supabase → Edge Functions → it-support-demo-ticket → Logs pour voir le vrai message d'erreur, ou relancer un test — si le second essai réussit, il s'agissait d'un cold start, pas d'un bug.</w:t>
      </w:r>
    </w:p>
    <w:p>
      <w:pPr>
        <w:pStyle w:val="ListParagraph"/>
        <w:numPr>
          <w:ilvl w:val="0"/>
          <w:numId w:val="2"/>
        </w:numPr>
        <w:spacing w:after="100"/>
      </w:pPr>
      <w:r>
        <w:rPr>
          <w:sz w:val="21"/>
          <w:szCs w:val="21"/>
        </w:rPr>
        <w:t xml:space="preserve">Si l'erreur persiste sur plusieurs essais : vérifier que le secret N8N_SUPPORT_IT_DEMO_WEBHOOK_URL est bien configuré (Project Settings → Edge Functions → Secrets) et que le workflow n8n est actif.</w:t>
      </w:r>
    </w:p>
    <w:p>
      <w:pPr>
        <w:pStyle w:val="Heading2"/>
      </w:pPr>
      <w:r>
        <w:t xml:space="preserve">3.2 — La table it_support_demo_tickets semble vide</w:t>
      </w:r>
    </w:p>
    <w:p>
      <w:pPr>
        <w:spacing w:after="160" w:before="0"/>
      </w:pPr>
      <w:r>
        <w:rPr>
          <w:sz w:val="21"/>
          <w:szCs w:val="21"/>
        </w:rPr>
        <w:t xml:space="preserve">Une requête sur cette table avec la clé publique (anon) renvoie systématiquement une liste vide, même quand des tickets existent réellement.</w:t>
      </w:r>
    </w:p>
    <w:p>
      <w:pPr>
        <w:pStyle w:val="ListParagraph"/>
        <w:numPr>
          <w:ilvl w:val="0"/>
          <w:numId w:val="2"/>
        </w:numPr>
        <w:spacing w:after="100"/>
      </w:pPr>
      <w:r>
        <w:rPr>
          <w:sz w:val="21"/>
          <w:szCs w:val="21"/>
        </w:rPr>
        <w:t xml:space="preserve">Cause : la table a la sécurité au niveau ligne (RLS) activée, avec un accès réservé au rôle service_role. La clé publique n'a aucune autorisation de lecture — ce n'est pas une erreur, c'est le comportement voulu (les données de tickets ne doivent pas être lisibles publiquement).</w:t>
      </w:r>
    </w:p>
    <w:p>
      <w:pPr>
        <w:pStyle w:val="ListParagraph"/>
        <w:numPr>
          <w:ilvl w:val="0"/>
          <w:numId w:val="2"/>
        </w:numPr>
        <w:spacing w:after="100"/>
      </w:pPr>
      <w:r>
        <w:rPr>
          <w:sz w:val="21"/>
          <w:szCs w:val="21"/>
        </w:rPr>
        <w:t xml:space="preserve">Action : toujours vérifier via Supabase Dashboard → Table Editor (accès propriétaire du projet), jamais via une requête avec la clé publique.</w:t>
      </w:r>
    </w:p>
    <w:p>
      <w:pPr>
        <w:pStyle w:val="Heading2"/>
      </w:pPr>
      <w:r>
        <w:t xml:space="preserve">3.3 — Le formulaire refuse de soumettre / erreur "champs requis"</w:t>
      </w:r>
    </w:p>
    <w:p>
      <w:pPr>
        <w:spacing w:after="160" w:before="0"/>
      </w:pPr>
      <w:r>
        <w:rPr>
          <w:sz w:val="21"/>
          <w:szCs w:val="21"/>
        </w:rPr>
        <w:t xml:space="preserve">Le workflow n8n envoie un email de résolution ou d'accusé de réception directement à l'adresse fournie. Sans nom complet ni email valide, l'étape d'envoi échoue et bloque toute l'exécution avant que la page ne reçoive une réponse.</w:t>
      </w:r>
    </w:p>
    <w:p>
      <w:pPr>
        <w:pStyle w:val="ListParagraph"/>
        <w:numPr>
          <w:ilvl w:val="0"/>
          <w:numId w:val="2"/>
        </w:numPr>
        <w:spacing w:after="100"/>
      </w:pPr>
      <w:r>
        <w:rPr>
          <w:sz w:val="21"/>
          <w:szCs w:val="21"/>
        </w:rPr>
        <w:t xml:space="preserve">Action : vérifier que le nom complet, l'email (format valide) et la description sont bien renseignés — ce sont les seuls champs strictement obligatoires.</w:t>
      </w:r>
    </w:p>
    <w:p>
      <w:pPr>
        <w:pStyle w:val="Heading2"/>
      </w:pPr>
      <w:r>
        <w:t xml:space="preserve">3.4 — Aucun email reçu malgré un résultat affiché à l'écran</w:t>
      </w:r>
    </w:p>
    <w:p>
      <w:pPr>
        <w:pStyle w:val="ListParagraph"/>
        <w:numPr>
          <w:ilvl w:val="0"/>
          <w:numId w:val="2"/>
        </w:numPr>
        <w:spacing w:after="100"/>
      </w:pPr>
      <w:r>
        <w:rPr>
          <w:sz w:val="21"/>
          <w:szCs w:val="21"/>
        </w:rPr>
        <w:t xml:space="preserve">Vérifier les courriers indésirables / spam.</w:t>
      </w:r>
    </w:p>
    <w:p>
      <w:pPr>
        <w:pStyle w:val="ListParagraph"/>
        <w:numPr>
          <w:ilvl w:val="0"/>
          <w:numId w:val="2"/>
        </w:numPr>
        <w:spacing w:after="100"/>
      </w:pPr>
      <w:r>
        <w:rPr>
          <w:sz w:val="21"/>
          <w:szCs w:val="21"/>
        </w:rPr>
        <w:t xml:space="preserve">Vérifier l'orthographe exacte de l'adresse saisie dans le formulaire.</w:t>
      </w:r>
    </w:p>
    <w:p>
      <w:pPr>
        <w:pStyle w:val="ListParagraph"/>
        <w:numPr>
          <w:ilvl w:val="0"/>
          <w:numId w:val="2"/>
        </w:numPr>
        <w:spacing w:after="100"/>
      </w:pPr>
      <w:r>
        <w:rPr>
          <w:sz w:val="21"/>
          <w:szCs w:val="21"/>
        </w:rPr>
        <w:t xml:space="preserve">Un email « Address not found » ou « 550 5.1.1 User does not exist » reçu en retour signifie que l'adresse saisie n'existe pas réellement — comportement normal du serveur mail, pas un dysfonctionnement du workflow (le système a bien tenté l'envoi).</w:t>
      </w:r>
    </w:p>
    <w:p>
      <w:pPr>
        <w:pStyle w:val="Heading2"/>
      </w:pPr>
      <w:r>
        <w:t xml:space="preserve">3.5 — Mise à jour du workflow n8n via l'API : erreur « must NOT have additional properties »</w:t>
      </w:r>
    </w:p>
    <w:p>
      <w:pPr>
        <w:spacing w:after="160" w:before="0"/>
      </w:pPr>
      <w:r>
        <w:rPr>
          <w:sz w:val="21"/>
          <w:szCs w:val="21"/>
        </w:rPr>
        <w:t xml:space="preserve">Se produit lors d'un appel direct à l'API n8n (PUT /api/v1/workflows/{id}) pour modifier le workflow en dehors de l'interface graphique.</w:t>
      </w:r>
    </w:p>
    <w:p>
      <w:pPr>
        <w:pStyle w:val="ListParagraph"/>
        <w:numPr>
          <w:ilvl w:val="0"/>
          <w:numId w:val="2"/>
        </w:numPr>
        <w:spacing w:after="100"/>
      </w:pPr>
      <w:r>
        <w:rPr>
          <w:sz w:val="21"/>
          <w:szCs w:val="21"/>
        </w:rPr>
        <w:t xml:space="preserve">Cause : l'API publique n8n applique une validation stricte sur le contenu de settings — certaines options visibles dans l'interface (binaryMode, availableInMCP) ne sont pas acceptées par l'API.</w:t>
      </w:r>
    </w:p>
    <w:p>
      <w:pPr>
        <w:pStyle w:val="ListParagraph"/>
        <w:numPr>
          <w:ilvl w:val="0"/>
          <w:numId w:val="2"/>
        </w:numPr>
        <w:spacing w:after="100"/>
      </w:pPr>
      <w:r>
        <w:rPr>
          <w:sz w:val="21"/>
          <w:szCs w:val="21"/>
        </w:rPr>
        <w:t xml:space="preserve">Action : dans le corps de la requête, ne conserver dans settings que la clé executionOrder.</w:t>
      </w:r>
    </w:p>
    <w:p>
      <w:pPr>
        <w:pStyle w:val="Heading2"/>
      </w:pPr>
      <w:r>
        <w:t xml:space="preserve">3.6 — Premier test après un déploiement échoue, les suivants réussissent</w:t>
      </w:r>
    </w:p>
    <w:p>
      <w:pPr>
        <w:spacing w:after="160" w:before="0"/>
      </w:pPr>
      <w:r>
        <w:rPr>
          <w:sz w:val="21"/>
          <w:szCs w:val="21"/>
        </w:rPr>
        <w:t xml:space="preserve">C'est un cold start classique : la toute première exécution après un déploiement (fonction ou workflow) est plus lente à s'initialiser. Ce n'est pas un bug — il suffit de relancer un test quelques secondes après.</w:t>
      </w:r>
    </w:p>
    <w:p>
      <w:pPr>
        <w:pStyle w:val="Heading2"/>
      </w:pPr>
      <w:r>
        <w:t xml:space="preserve">3.7 — Le workflow décide « escaladé » alors que la confiance affichée est élevée (par exemple 95 %)</w:t>
      </w:r>
    </w:p>
    <w:p>
      <w:pPr>
        <w:spacing w:after="160" w:before="0"/>
      </w:pPr>
      <w:r>
        <w:rPr>
          <w:sz w:val="21"/>
          <w:szCs w:val="21"/>
        </w:rPr>
        <w:t xml:space="preserve">Comportement volontaire, pas une anomalie : la décision d'auto-résolution dépend de deux critères combinés — le score de confiance ET le fait que l'IA juge le problème réellement auto-résolvable par un utilisateur non technicien. Une panne réseau bien diagnostiquée à 95 % de confiance reste escaladée, car elle nécessite de toute façon une intervention technique réelle.</w:t>
      </w:r>
    </w:p>
    <w:p>
      <w:pPr>
        <w:pStyle w:val="Heading1"/>
      </w:pPr>
      <w:r>
        <w:t xml:space="preserve">4. Où trouver le code et la documentation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4234"/>
        <w:gridCol w:w="3427"/>
      </w:tblGrid>
      <w:tr>
        <w:trPr>
          <w:tblHeader/>
        </w:trPr>
        <w:tc>
          <w:tcPr>
            <w:tcW w:type="dxa" w:w="2419"/>
            <w:tcBorders>
              <w:top w:val="single" w:color="D9DEE4" w:sz="2"/>
              <w:left w:val="single" w:color="D9DEE4" w:sz="2"/>
              <w:bottom w:val="single" w:color="D9DEE4" w:sz="2"/>
              <w:right w:val="single" w:color="D9DEE4" w:sz="2"/>
            </w:tcBorders>
            <w:shd w:fill="10263F" w:val="clear"/>
            <w:tcMar>
              <w:top w:type="dxa" w:w="100"/>
              <w:left w:type="dxa" w:w="120"/>
              <w:bottom w:type="dxa" w:w="100"/>
              <w:right w:type="dxa" w:w="120"/>
            </w:tcMar>
            <w:vAlign w:val="center"/>
          </w:tcPr>
          <w:p>
            <w:r>
              <w:rPr>
                <w:b/>
                <w:bCs/>
                <w:color w:val="FFFFFF"/>
                <w:sz w:val="18"/>
                <w:szCs w:val="18"/>
              </w:rPr>
              <w:t xml:space="preserve">Élément</w:t>
            </w:r>
          </w:p>
        </w:tc>
        <w:tc>
          <w:tcPr>
            <w:tcW w:type="dxa" w:w="4234"/>
            <w:tcBorders>
              <w:top w:val="single" w:color="D9DEE4" w:sz="2"/>
              <w:left w:val="single" w:color="D9DEE4" w:sz="2"/>
              <w:bottom w:val="single" w:color="D9DEE4" w:sz="2"/>
              <w:right w:val="single" w:color="D9DEE4" w:sz="2"/>
            </w:tcBorders>
            <w:shd w:fill="10263F" w:val="clear"/>
            <w:tcMar>
              <w:top w:type="dxa" w:w="100"/>
              <w:left w:type="dxa" w:w="120"/>
              <w:bottom w:type="dxa" w:w="100"/>
              <w:right w:type="dxa" w:w="120"/>
            </w:tcMar>
            <w:vAlign w:val="center"/>
          </w:tcPr>
          <w:p>
            <w:r>
              <w:rPr>
                <w:b/>
                <w:bCs/>
                <w:color w:val="FFFFFF"/>
                <w:sz w:val="18"/>
                <w:szCs w:val="18"/>
              </w:rPr>
              <w:t xml:space="preserve">Emplacement</w:t>
            </w:r>
          </w:p>
        </w:tc>
        <w:tc>
          <w:tcPr>
            <w:tcW w:type="dxa" w:w="3427"/>
            <w:tcBorders>
              <w:top w:val="single" w:color="D9DEE4" w:sz="2"/>
              <w:left w:val="single" w:color="D9DEE4" w:sz="2"/>
              <w:bottom w:val="single" w:color="D9DEE4" w:sz="2"/>
              <w:right w:val="single" w:color="D9DEE4" w:sz="2"/>
            </w:tcBorders>
            <w:shd w:fill="10263F" w:val="clear"/>
            <w:tcMar>
              <w:top w:type="dxa" w:w="100"/>
              <w:left w:type="dxa" w:w="120"/>
              <w:bottom w:type="dxa" w:w="100"/>
              <w:right w:type="dxa" w:w="120"/>
            </w:tcMar>
            <w:vAlign w:val="center"/>
          </w:tcPr>
          <w:p>
            <w:r>
              <w:rPr>
                <w:b/>
                <w:bCs/>
                <w:color w:val="FFFFFF"/>
                <w:sz w:val="18"/>
                <w:szCs w:val="18"/>
              </w:rPr>
              <w:t xml:space="preserve">Remarque</w:t>
            </w:r>
          </w:p>
        </w:tc>
      </w:tr>
      <w:tr>
        <w:tc>
          <w:tcPr>
            <w:tcW w:type="dxa" w:w="2419"/>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bCs/>
                <w:sz w:val="18"/>
                <w:szCs w:val="18"/>
              </w:rPr>
              <w:t xml:space="preserve">Page web</w:t>
            </w:r>
          </w:p>
        </w:tc>
        <w:tc>
          <w:tcPr>
            <w:tcW w:type="dxa" w:w="4234"/>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src/pages/SupportITDemoPage.tsx</w:t>
            </w:r>
          </w:p>
        </w:tc>
        <w:tc>
          <w:tcPr>
            <w:tcW w:type="dxa" w:w="3427"/>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Route /demo/support-it-intelligent dans src/App.tsx</w:t>
            </w:r>
          </w:p>
        </w:tc>
      </w:tr>
      <w:tr>
        <w:tc>
          <w:tcPr>
            <w:tcW w:type="dxa" w:w="2419"/>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bCs/>
                <w:sz w:val="18"/>
                <w:szCs w:val="18"/>
              </w:rPr>
              <w:t xml:space="preserve">Edge Function</w:t>
            </w:r>
          </w:p>
        </w:tc>
        <w:tc>
          <w:tcPr>
            <w:tcW w:type="dxa" w:w="4234"/>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supabase/functions/it-support-demo-ticket/index.ts</w:t>
            </w:r>
          </w:p>
        </w:tc>
        <w:tc>
          <w:tcPr>
            <w:tcW w:type="dxa" w:w="3427"/>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Déployée via le Dashboard (Via Editor), pas la CLI</w:t>
            </w:r>
          </w:p>
        </w:tc>
      </w:tr>
      <w:tr>
        <w:tc>
          <w:tcPr>
            <w:tcW w:type="dxa" w:w="2419"/>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bCs/>
                <w:sz w:val="18"/>
                <w:szCs w:val="18"/>
              </w:rPr>
              <w:t xml:space="preserve">Migrations base de données</w:t>
            </w:r>
          </w:p>
        </w:tc>
        <w:tc>
          <w:tcPr>
            <w:tcW w:type="dxa" w:w="4234"/>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supabase/migrations/20260708120000_... et 20260708130000_...</w:t>
            </w:r>
          </w:p>
        </w:tc>
        <w:tc>
          <w:tcPr>
            <w:tcW w:type="dxa" w:w="3427"/>
            <w:tcBorders>
              <w:top w:val="single" w:color="D9DEE4" w:sz="2"/>
              <w:left w:val="single" w:color="D9DEE4" w:sz="2"/>
              <w:bottom w:val="single" w:color="D9DEE4" w:sz="2"/>
              <w:right w:val="single" w:color="D9DEE4" w:sz="2"/>
            </w:tcBorders>
            <w:shd w:fill="FFFFFF" w:val="clear"/>
            <w:tcMar>
              <w:top w:type="dxa" w:w="90"/>
              <w:left w:type="dxa" w:w="120"/>
              <w:bottom w:type="dxa" w:w="90"/>
              <w:right w:type="dxa" w:w="120"/>
            </w:tcMar>
            <w:vAlign w:val="center"/>
          </w:tcPr>
          <w:p>
            <w:r>
              <w:rPr>
                <w:b w:val="false"/>
                <w:bCs w:val="false"/>
                <w:sz w:val="18"/>
                <w:szCs w:val="18"/>
              </w:rPr>
              <w:t xml:space="preserve">Table it_support_demo_tickets</w:t>
            </w:r>
          </w:p>
        </w:tc>
      </w:tr>
      <w:tr>
        <w:tc>
          <w:tcPr>
            <w:tcW w:type="dxa" w:w="2419"/>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bCs/>
                <w:sz w:val="18"/>
                <w:szCs w:val="18"/>
              </w:rPr>
              <w:t xml:space="preserve">Workflow n8n corrigé (référence)</w:t>
            </w:r>
          </w:p>
        </w:tc>
        <w:tc>
          <w:tcPr>
            <w:tcW w:type="dxa" w:w="4234"/>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docs/transferai-admin/150_n8n_Support_IT_Intelligent_REEL_Corrige_08juillet2026.json</w:t>
            </w:r>
          </w:p>
        </w:tc>
        <w:tc>
          <w:tcPr>
            <w:tcW w:type="dxa" w:w="3427"/>
            <w:tcBorders>
              <w:top w:val="single" w:color="D9DEE4" w:sz="2"/>
              <w:left w:val="single" w:color="D9DEE4" w:sz="2"/>
              <w:bottom w:val="single" w:color="D9DEE4" w:sz="2"/>
              <w:right w:val="single" w:color="D9DEE4" w:sz="2"/>
            </w:tcBorders>
            <w:shd w:fill="F4F6F8" w:val="clear"/>
            <w:tcMar>
              <w:top w:type="dxa" w:w="90"/>
              <w:left w:type="dxa" w:w="120"/>
              <w:bottom w:type="dxa" w:w="90"/>
              <w:right w:type="dxa" w:w="120"/>
            </w:tcMar>
            <w:vAlign w:val="center"/>
          </w:tcPr>
          <w:p>
            <w:r>
              <w:rPr>
                <w:b w:val="false"/>
                <w:bCs w:val="false"/>
                <w:sz w:val="18"/>
                <w:szCs w:val="18"/>
              </w:rPr>
              <w:t xml:space="preserve">Copie de référence du workflow déployé en production</w:t>
            </w:r>
          </w:p>
        </w:tc>
      </w:tr>
    </w:tbl>
    <w:p>
      <w:pPr>
        <w:pStyle w:val="Heading1"/>
      </w:pPr>
      <w:r>
        <w:t xml:space="preserve">5. Contact</w:t>
      </w:r>
    </w:p>
    <w:p>
      <w:pPr>
        <w:spacing w:after="160" w:before="0"/>
      </w:pPr>
      <w:r>
        <w:rPr>
          <w:sz w:val="21"/>
          <w:szCs w:val="21"/>
        </w:rPr>
        <w:t xml:space="preserve">Pour toute question technique sur ce cas d'usage : contact@transferai.ci</w:t>
      </w:r>
    </w:p>
    <w:p>
      <w:r>
        <w:br w:type="page"/>
      </w:r>
    </w:p>
    <w:p>
      <w:pPr>
        <w:pStyle w:val="Heading1"/>
      </w:pPr>
      <w:r>
        <w:rPr>
          <w:color w:val="10263F"/>
        </w:rPr>
        <w:t xml:space="preserve">Partie III — Référence technique (n8n + Supabase)</w:t>
      </w:r>
    </w:p>
    <w:p>
      <w:pPr>
        <w:spacing w:after="160" w:before="0"/>
      </w:pPr>
      <w:r>
        <w:rPr>
          <w:i/>
          <w:iCs/>
          <w:color w:val="5A6472"/>
          <w:sz w:val="21"/>
          <w:szCs w:val="21"/>
        </w:rPr>
        <w:t xml:space="preserve">Configuration nœud par nœud du workflow et de la partie Supabase — document interne.</w:t>
      </w:r>
    </w:p>
    <w:p>
      <w:pPr>
        <w:pStyle w:val="Heading1"/>
      </w:pPr>
      <w:r>
        <w:t xml:space="preserve">A. Vue d'ensemble du flux</w:t>
      </w:r>
    </w:p>
    <w:p>
      <w:pPr>
        <w:spacing w:after="160" w:before="0"/>
      </w:pPr>
      <w:r>
        <w:rPr>
          <w:sz w:val="21"/>
          <w:szCs w:val="21"/>
        </w:rPr>
        <w:t xml:space="preserve">Le workflow n8n « TransferAI — Support IT Intelligent » (webhook /webhook/ticket-it) comprend 11 nœuds, exécutés dans cet ordre logique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8870"/>
      </w:tblGrid>
      <w:tr>
        <w:trPr>
          <w:tblHeader/>
        </w:trPr>
        <w:tc>
          <w:tcPr>
            <w:tcW w:type="dxa" w:w="1210"/>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Ordre</w:t>
            </w:r>
          </w:p>
        </w:tc>
        <w:tc>
          <w:tcPr>
            <w:tcW w:type="dxa" w:w="8870"/>
            <w:tcBorders>
              <w:top w:val="single" w:color="D9DEE4" w:sz="2"/>
              <w:left w:val="single" w:color="D9DEE4" w:sz="2"/>
              <w:bottom w:val="single" w:color="D9DEE4" w:sz="2"/>
              <w:right w:val="single" w:color="D9DEE4" w:sz="2"/>
            </w:tcBorders>
            <w:shd w:fill="10263F" w:val="clear"/>
            <w:tcMar>
              <w:top w:type="dxa" w:w="100"/>
              <w:left w:type="dxa" w:w="140"/>
              <w:bottom w:type="dxa" w:w="100"/>
              <w:right w:type="dxa" w:w="140"/>
            </w:tcMar>
            <w:vAlign w:val="center"/>
          </w:tcPr>
          <w:p>
            <w:r>
              <w:rPr>
                <w:b/>
                <w:bCs/>
                <w:color w:val="FFFFFF"/>
                <w:sz w:val="19"/>
                <w:szCs w:val="19"/>
              </w:rPr>
              <w:t xml:space="preserve">Nœud</w:t>
            </w:r>
          </w:p>
        </w:tc>
      </w:tr>
      <w:tr>
        <w:tc>
          <w:tcPr>
            <w:tcW w:type="dxa" w:w="121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1</w:t>
            </w:r>
          </w:p>
        </w:tc>
        <w:tc>
          <w:tcPr>
            <w:tcW w:type="dxa" w:w="887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 Réception Ticket (webhook)</w:t>
            </w:r>
          </w:p>
        </w:tc>
      </w:tr>
      <w:tr>
        <w:tc>
          <w:tcPr>
            <w:tcW w:type="dxa" w:w="121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2</w:t>
            </w:r>
          </w:p>
        </w:tc>
        <w:tc>
          <w:tcPr>
            <w:tcW w:type="dxa" w:w="887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 Normalisation Ticket (code)</w:t>
            </w:r>
          </w:p>
        </w:tc>
      </w:tr>
      <w:tr>
        <w:tc>
          <w:tcPr>
            <w:tcW w:type="dxa" w:w="121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3</w:t>
            </w:r>
          </w:p>
        </w:tc>
        <w:tc>
          <w:tcPr>
            <w:tcW w:type="dxa" w:w="887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Message a model (IA — classification GPT-4o)</w:t>
            </w:r>
          </w:p>
        </w:tc>
      </w:tr>
      <w:tr>
        <w:tc>
          <w:tcPr>
            <w:tcW w:type="dxa" w:w="121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4</w:t>
            </w:r>
          </w:p>
        </w:tc>
        <w:tc>
          <w:tcPr>
            <w:tcW w:type="dxa" w:w="887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 Parse &amp; Enrich Diagnostic (code)</w:t>
            </w:r>
          </w:p>
        </w:tc>
      </w:tr>
      <w:tr>
        <w:tc>
          <w:tcPr>
            <w:tcW w:type="dxa" w:w="121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5</w:t>
            </w:r>
          </w:p>
        </w:tc>
        <w:tc>
          <w:tcPr>
            <w:tcW w:type="dxa" w:w="887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 Routage Intelligent (if)</w:t>
            </w:r>
          </w:p>
        </w:tc>
      </w:tr>
      <w:tr>
        <w:tc>
          <w:tcPr>
            <w:tcW w:type="dxa" w:w="121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6a</w:t>
            </w:r>
          </w:p>
        </w:tc>
        <w:tc>
          <w:tcPr>
            <w:tcW w:type="dxa" w:w="887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 Email Résolution Auto (branche auto-résolution)</w:t>
            </w:r>
          </w:p>
        </w:tc>
      </w:tr>
      <w:tr>
        <w:tc>
          <w:tcPr>
            <w:tcW w:type="dxa" w:w="121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6b</w:t>
            </w:r>
          </w:p>
        </w:tc>
        <w:tc>
          <w:tcPr>
            <w:tcW w:type="dxa" w:w="887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 Email Accusé + Escalade / 📧 Brief Technicien (branche escalade, en parallèle)</w:t>
            </w:r>
          </w:p>
        </w:tc>
      </w:tr>
      <w:tr>
        <w:tc>
          <w:tcPr>
            <w:tcW w:type="dxa" w:w="121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7</w:t>
            </w:r>
          </w:p>
        </w:tc>
        <w:tc>
          <w:tcPr>
            <w:tcW w:type="dxa" w:w="887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 Log SLA &amp; Dashboard (code)</w:t>
            </w:r>
          </w:p>
        </w:tc>
      </w:tr>
      <w:tr>
        <w:tc>
          <w:tcPr>
            <w:tcW w:type="dxa" w:w="121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bCs/>
                <w:sz w:val="19"/>
                <w:szCs w:val="19"/>
              </w:rPr>
              <w:t xml:space="preserve">8</w:t>
            </w:r>
          </w:p>
        </w:tc>
        <w:tc>
          <w:tcPr>
            <w:tcW w:type="dxa" w:w="8870"/>
            <w:tcBorders>
              <w:top w:val="single" w:color="D9DEE4" w:sz="2"/>
              <w:left w:val="single" w:color="D9DEE4" w:sz="2"/>
              <w:bottom w:val="single" w:color="D9DEE4" w:sz="2"/>
              <w:right w:val="single" w:color="D9DEE4" w:sz="2"/>
            </w:tcBorders>
            <w:shd w:fill="FFFFFF" w:val="clear"/>
            <w:tcMar>
              <w:top w:type="dxa" w:w="90"/>
              <w:left w:type="dxa" w:w="140"/>
              <w:bottom w:type="dxa" w:w="90"/>
              <w:right w:type="dxa" w:w="140"/>
            </w:tcMar>
            <w:vAlign w:val="center"/>
          </w:tcPr>
          <w:p>
            <w:r>
              <w:rPr>
                <w:b w:val="false"/>
                <w:bCs w:val="false"/>
                <w:sz w:val="19"/>
                <w:szCs w:val="19"/>
              </w:rPr>
              <w:t xml:space="preserve">🧾 Construire réponse API (code)</w:t>
            </w:r>
          </w:p>
        </w:tc>
      </w:tr>
      <w:tr>
        <w:tc>
          <w:tcPr>
            <w:tcW w:type="dxa" w:w="121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bCs/>
                <w:sz w:val="19"/>
                <w:szCs w:val="19"/>
              </w:rPr>
              <w:t xml:space="preserve">9</w:t>
            </w:r>
          </w:p>
        </w:tc>
        <w:tc>
          <w:tcPr>
            <w:tcW w:type="dxa" w:w="8870"/>
            <w:tcBorders>
              <w:top w:val="single" w:color="D9DEE4" w:sz="2"/>
              <w:left w:val="single" w:color="D9DEE4" w:sz="2"/>
              <w:bottom w:val="single" w:color="D9DEE4" w:sz="2"/>
              <w:right w:val="single" w:color="D9DEE4" w:sz="2"/>
            </w:tcBorders>
            <w:shd w:fill="F4F6F8" w:val="clear"/>
            <w:tcMar>
              <w:top w:type="dxa" w:w="90"/>
              <w:left w:type="dxa" w:w="140"/>
              <w:bottom w:type="dxa" w:w="90"/>
              <w:right w:type="dxa" w:w="140"/>
            </w:tcMar>
            <w:vAlign w:val="center"/>
          </w:tcPr>
          <w:p>
            <w:r>
              <w:rPr>
                <w:b w:val="false"/>
                <w:bCs w:val="false"/>
                <w:sz w:val="19"/>
                <w:szCs w:val="19"/>
              </w:rPr>
              <w:t xml:space="preserve">✅ Réponse API (respondToWebhook)</w:t>
            </w:r>
          </w:p>
        </w:tc>
      </w:tr>
    </w:tbl>
    <w:p>
      <w:r>
        <w:br w:type="page"/>
      </w:r>
    </w:p>
    <w:p>
      <w:pPr>
        <w:pStyle w:val="Heading1"/>
      </w:pPr>
      <w:r>
        <w:t xml:space="preserve">B. n8n : configuration nœud par nœud</w:t>
      </w:r>
    </w:p>
    <w:p>
      <w:pPr>
        <w:pStyle w:val="Heading2"/>
      </w:pPr>
      <w:r>
        <w:t xml:space="preserve">Nœud 1 — 📥 Réception Ticket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n8n-nodes-base.webhook (v2)</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Point d'entrée du workflow. Écoute les requêtes HTTP POST envoyées par l'Edge Function Supabase.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"httpMethod": "POST",</w:t>
            </w:r>
          </w:p>
          <w:p>
            <w:pPr>
              <w:spacing w:after="0"/>
            </w:pPr>
            <w:r>
              <w:rPr>
                <w:rFonts w:ascii="Consolas" w:cs="Consolas" w:eastAsia="Consolas" w:hAnsi="Consolas"/>
                <w:color w:val="1A1F29"/>
                <w:sz w:val="16"/>
                <w:szCs w:val="16"/>
              </w:rPr>
              <w:t xml:space="preserve">  "path": "ticket-it",</w:t>
            </w:r>
          </w:p>
          <w:p>
            <w:pPr>
              <w:spacing w:after="0"/>
            </w:pPr>
            <w:r>
              <w:rPr>
                <w:rFonts w:ascii="Consolas" w:cs="Consolas" w:eastAsia="Consolas" w:hAnsi="Consolas"/>
                <w:color w:val="1A1F29"/>
                <w:sz w:val="16"/>
                <w:szCs w:val="16"/>
              </w:rPr>
              <w:t xml:space="preserve">  "responseMode": "responseNode",</w:t>
            </w:r>
          </w:p>
          <w:p>
            <w:pPr>
              <w:spacing w:after="0"/>
            </w:pPr>
            <w:r>
              <w:rPr>
                <w:rFonts w:ascii="Consolas" w:cs="Consolas" w:eastAsia="Consolas" w:hAnsi="Consolas"/>
                <w:color w:val="1A1F29"/>
                <w:sz w:val="16"/>
                <w:szCs w:val="16"/>
              </w:rPr>
              <w:t xml:space="preserve">  "options": {}</w:t>
            </w:r>
          </w:p>
          <w:p>
            <w:pPr>
              <w:spacing w:after="0"/>
            </w:pPr>
            <w:r>
              <w:rPr>
                <w:rFonts w:ascii="Consolas" w:cs="Consolas" w:eastAsia="Consolas" w:hAnsi="Consolas"/>
                <w:color w:val="1A1F29"/>
                <w:sz w:val="16"/>
                <w:szCs w:val="16"/>
              </w:rPr>
              <w:t xml:space="preserve">}</w:t>
            </w:r>
          </w:p>
        </w:tc>
      </w:tr>
    </w:tbl>
    <w:p>
      <w:pPr>
        <w:spacing w:after="160" w:before="0"/>
      </w:pPr>
      <w:r>
        <w:rPr>
          <w:i/>
          <w:iCs/>
          <w:color w:val="5A6472"/>
          <w:sz w:val="19"/>
          <w:szCs w:val="19"/>
        </w:rPr>
        <w:t xml:space="preserve">responseMode: "responseNode" signifie que ce webhook n'envoie pas de réponse immédiate — c'est le nœud « ✅ Réponse API », en fin de parcours, qui construit la réponse HTTP renvoyée à l'appelant.</w:t>
      </w:r>
    </w:p>
    <w:p>
      <w:pPr>
        <w:pStyle w:val="Heading2"/>
      </w:pPr>
      <w:r>
        <w:t xml:space="preserve">Nœud 2 — 🔧 Normalisation Ticket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n8n-nodes-base.code (v2)</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Lit le corps de la requête reçue et construit un objet ticket normalisé, quel que soit le nom exact des champs envoyés par l'appelant (tolère nom/name, sujet/subject/titre, etc.). Génère un identifiant de ticket interne (TKT-&lt;timestamp&gt;) et rejette la requête si ni le sujet ni la description ne sont fournis.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 Normalisation et enrichissement du ticket entrant</w:t>
            </w:r>
          </w:p>
          <w:p>
            <w:pPr>
              <w:spacing w:after="0"/>
            </w:pPr>
            <w:r>
              <w:rPr>
                <w:rFonts w:ascii="Consolas" w:cs="Consolas" w:eastAsia="Consolas" w:hAnsi="Consolas"/>
                <w:color w:val="1A1F29"/>
                <w:sz w:val="16"/>
                <w:szCs w:val="16"/>
              </w:rPr>
              <w:t xml:space="preserve">const body = $input.first().json.body || $input.first().json;</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ticket = {</w:t>
            </w:r>
          </w:p>
          <w:p>
            <w:pPr>
              <w:spacing w:after="0"/>
            </w:pPr>
            <w:r>
              <w:rPr>
                <w:rFonts w:ascii="Consolas" w:cs="Consolas" w:eastAsia="Consolas" w:hAnsi="Consolas"/>
                <w:color w:val="1A1F29"/>
                <w:sz w:val="16"/>
                <w:szCs w:val="16"/>
              </w:rPr>
              <w:t xml:space="preserve">  id: `TKT-${Date.now()}`,</w:t>
            </w:r>
          </w:p>
          <w:p>
            <w:pPr>
              <w:spacing w:after="0"/>
            </w:pPr>
            <w:r>
              <w:rPr>
                <w:rFonts w:ascii="Consolas" w:cs="Consolas" w:eastAsia="Consolas" w:hAnsi="Consolas"/>
                <w:color w:val="1A1F29"/>
                <w:sz w:val="16"/>
                <w:szCs w:val="16"/>
              </w:rPr>
              <w:t xml:space="preserve">  timestamp: new Date().toISOString(),</w:t>
            </w:r>
          </w:p>
          <w:p>
            <w:pPr>
              <w:spacing w:after="0"/>
            </w:pPr>
            <w:r>
              <w:rPr>
                <w:rFonts w:ascii="Consolas" w:cs="Consolas" w:eastAsia="Consolas" w:hAnsi="Consolas"/>
                <w:color w:val="1A1F29"/>
                <w:sz w:val="16"/>
                <w:szCs w:val="16"/>
              </w:rPr>
              <w:t xml:space="preserve">  source: body.source || 'web',</w:t>
            </w:r>
          </w:p>
          <w:p>
            <w:pPr>
              <w:spacing w:after="0"/>
            </w:pPr>
            <w:r>
              <w:rPr>
                <w:rFonts w:ascii="Consolas" w:cs="Consolas" w:eastAsia="Consolas" w:hAnsi="Consolas"/>
                <w:color w:val="1A1F29"/>
                <w:sz w:val="16"/>
                <w:szCs w:val="16"/>
              </w:rPr>
              <w:t xml:space="preserve">  utilisateur: {</w:t>
            </w:r>
          </w:p>
          <w:p>
            <w:pPr>
              <w:spacing w:after="0"/>
            </w:pPr>
            <w:r>
              <w:rPr>
                <w:rFonts w:ascii="Consolas" w:cs="Consolas" w:eastAsia="Consolas" w:hAnsi="Consolas"/>
                <w:color w:val="1A1F29"/>
                <w:sz w:val="16"/>
                <w:szCs w:val="16"/>
              </w:rPr>
              <w:t xml:space="preserve">    nom: body.nom || body.name || 'Inconnu',</w:t>
            </w:r>
          </w:p>
          <w:p>
            <w:pPr>
              <w:spacing w:after="0"/>
            </w:pPr>
            <w:r>
              <w:rPr>
                <w:rFonts w:ascii="Consolas" w:cs="Consolas" w:eastAsia="Consolas" w:hAnsi="Consolas"/>
                <w:color w:val="1A1F29"/>
                <w:sz w:val="16"/>
                <w:szCs w:val="16"/>
              </w:rPr>
              <w:t xml:space="preserve">    email: body.email || '',</w:t>
            </w:r>
          </w:p>
          <w:p>
            <w:pPr>
              <w:spacing w:after="0"/>
            </w:pPr>
            <w:r>
              <w:rPr>
                <w:rFonts w:ascii="Consolas" w:cs="Consolas" w:eastAsia="Consolas" w:hAnsi="Consolas"/>
                <w:color w:val="1A1F29"/>
                <w:sz w:val="16"/>
                <w:szCs w:val="16"/>
              </w:rPr>
              <w:t xml:space="preserve">    departement: body.departement || body.department || 'Non précisé'</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sujet: body.sujet || body.subject || body.titre || '',</w:t>
            </w:r>
          </w:p>
          <w:p>
            <w:pPr>
              <w:spacing w:after="0"/>
            </w:pPr>
            <w:r>
              <w:rPr>
                <w:rFonts w:ascii="Consolas" w:cs="Consolas" w:eastAsia="Consolas" w:hAnsi="Consolas"/>
                <w:color w:val="1A1F29"/>
                <w:sz w:val="16"/>
                <w:szCs w:val="16"/>
              </w:rPr>
              <w:t xml:space="preserve">  description: body.description || body.message || body.contenu || '',</w:t>
            </w:r>
          </w:p>
          <w:p>
            <w:pPr>
              <w:spacing w:after="0"/>
            </w:pPr>
            <w:r>
              <w:rPr>
                <w:rFonts w:ascii="Consolas" w:cs="Consolas" w:eastAsia="Consolas" w:hAnsi="Consolas"/>
                <w:color w:val="1A1F29"/>
                <w:sz w:val="16"/>
                <w:szCs w:val="16"/>
              </w:rPr>
              <w:t xml:space="preserve">  urgence_declaree: body.urgence || body.priority || 'normal',</w:t>
            </w:r>
          </w:p>
          <w:p>
            <w:pPr>
              <w:spacing w:after="0"/>
            </w:pPr>
            <w:r>
              <w:rPr>
                <w:rFonts w:ascii="Consolas" w:cs="Consolas" w:eastAsia="Consolas" w:hAnsi="Consolas"/>
                <w:color w:val="1A1F29"/>
                <w:sz w:val="16"/>
                <w:szCs w:val="16"/>
              </w:rPr>
              <w:t xml:space="preserve">  tags: body.tags || []</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Validation minimale</w:t>
            </w:r>
          </w:p>
          <w:p>
            <w:pPr>
              <w:spacing w:after="0"/>
            </w:pPr>
            <w:r>
              <w:rPr>
                <w:rFonts w:ascii="Consolas" w:cs="Consolas" w:eastAsia="Consolas" w:hAnsi="Consolas"/>
                <w:color w:val="1A1F29"/>
                <w:sz w:val="16"/>
                <w:szCs w:val="16"/>
              </w:rPr>
              <w:t xml:space="preserve">if (!ticket.sujet &amp;&amp; !ticket.description) {</w:t>
            </w:r>
          </w:p>
          <w:p>
            <w:pPr>
              <w:spacing w:after="0"/>
            </w:pPr>
            <w:r>
              <w:rPr>
                <w:rFonts w:ascii="Consolas" w:cs="Consolas" w:eastAsia="Consolas" w:hAnsi="Consolas"/>
                <w:color w:val="1A1F29"/>
                <w:sz w:val="16"/>
                <w:szCs w:val="16"/>
              </w:rPr>
              <w:t xml:space="preserve">  throw new Error('Ticket invalide : sujet ou description requis');</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return [{ json: ticket }];</w:t>
            </w:r>
          </w:p>
        </w:tc>
      </w:tr>
    </w:tbl>
    <w:p>
      <w:pPr>
        <w:pStyle w:val="Heading2"/>
      </w:pPr>
      <w:r>
        <w:t xml:space="preserve">Nœud 3 — Message a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@n8n/n8n-nodes-langchain.openAi (v2.1)</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Envoie le ticket normalisé au modèle GPT-4o avec un prompt système strict, qui impose une réponse JSON structurée (catégorie, criticité P1-P4, score de confiance, indicateur d'auto-résolution possible, texte de réponse, instructions technicien, équipe recommandée).</w:t>
            </w:r>
          </w:p>
        </w:tc>
      </w:tr>
    </w:tbl>
    <w:p>
      <w:pPr>
        <w:spacing w:after="160" w:before="0"/>
      </w:pPr>
      <w:r>
        <w:rPr>
          <w:b/>
          <w:bCs/>
          <w:sz w:val="19"/>
          <w:szCs w:val="19"/>
        </w:rPr>
        <w:t xml:space="preserve">Message système (extrait)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Tu es un agent IA spécialisé en support IT pour entreprises. Analyse chaque ticket et retourne UNIQUEMENT un objet JSON valide (sans markdown, sans commentaires) avec cette structure exacte :</w:t>
            </w:r>
          </w:p>
          <w:p>
            <w:pPr>
              <w:spacing w:after="0"/>
            </w:pPr>
            <w:r>
              <w:rPr>
                <w:rFonts w:ascii="Consolas" w:cs="Consolas" w:eastAsia="Consolas" w:hAnsi="Consolas"/>
                <w:color w:val="1A1F29"/>
                <w:sz w:val="16"/>
                <w:szCs w:val="16"/>
              </w:rPr>
              <w:t xml:space="preserve">{"categorie": "&lt;reseau|securite|hardware|software|acces_droits|email|impression|telephonie|autre&gt;","criticite": "&lt;P1|P2|P3|P4&gt;","score_confiance": &lt;0.0 à 1.0&gt;,"resolution_automatique_possible": &lt;true|false&gt;,"reponse_utilisateur": "&lt;message clair en français, max 3 phrases&gt;","instructions_technicien": "&lt;instructions détaillées si escalade&gt;","mots_cles": ["&lt;mot1&gt;","&lt;mot2&gt;"],"temps_resolution_estime": "&lt;ex: 15min, 2h, 1j&gt;","equipe_recommandee": "&lt;Infra|Sécurité|Poste de travail|Applications|Réseau|Management&gt;","justification": "&lt;explication courte&gt;"}</w:t>
            </w:r>
          </w:p>
          <w:p>
            <w:pPr>
              <w:spacing w:after="0"/>
            </w:pPr>
            <w:r>
              <w:rPr>
                <w:rFonts w:ascii="Consolas" w:cs="Consolas" w:eastAsia="Consolas" w:hAnsi="Consolas"/>
                <w:color w:val="1A1F29"/>
                <w:sz w:val="16"/>
                <w:szCs w:val="16"/>
              </w:rPr>
              <w:t xml:space="preserve">P1=système critique en panne, P2=dysfonctionnement majeur, P3=problème individuel bloquant, P4=demande non urgente. Si score_confiance &gt;= 0.85, resolution_automatique_possible peut être true.</w:t>
            </w:r>
          </w:p>
        </w:tc>
      </w:tr>
    </w:tbl>
    <w:p>
      <w:pPr>
        <w:spacing w:after="160" w:before="0"/>
      </w:pPr>
      <w:r>
        <w:rPr>
          <w:b/>
          <w:bCs/>
          <w:sz w:val="19"/>
          <w:szCs w:val="19"/>
        </w:rPr>
        <w:t xml:space="preserve">Message utilisateur (les données du ticket sont injectées via des expressions n8n)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=Ticket IT à analyser :</w:t>
            </w:r>
          </w:p>
          <w:p>
            <w:pPr>
              <w:spacing w:after="0"/>
            </w:pPr>
            <w:r>
              <w:rPr>
                <w:rFonts w:ascii="Consolas" w:cs="Consolas" w:eastAsia="Consolas" w:hAnsi="Consolas"/>
                <w:color w:val="1A1F29"/>
                <w:sz w:val="16"/>
                <w:szCs w:val="16"/>
              </w:rPr>
              <w:t xml:space="preserve">ID: {{ $json.id }}</w:t>
            </w:r>
          </w:p>
          <w:p>
            <w:pPr>
              <w:spacing w:after="0"/>
            </w:pPr>
            <w:r>
              <w:rPr>
                <w:rFonts w:ascii="Consolas" w:cs="Consolas" w:eastAsia="Consolas" w:hAnsi="Consolas"/>
                <w:color w:val="1A1F29"/>
                <w:sz w:val="16"/>
                <w:szCs w:val="16"/>
              </w:rPr>
              <w:t xml:space="preserve">Utilisateur: {{ $json.utilisateur.nom }} ({{ $json.utilisateur.departement }})</w:t>
            </w:r>
          </w:p>
          <w:p>
            <w:pPr>
              <w:spacing w:after="0"/>
            </w:pPr>
            <w:r>
              <w:rPr>
                <w:rFonts w:ascii="Consolas" w:cs="Consolas" w:eastAsia="Consolas" w:hAnsi="Consolas"/>
                <w:color w:val="1A1F29"/>
                <w:sz w:val="16"/>
                <w:szCs w:val="16"/>
              </w:rPr>
              <w:t xml:space="preserve">Sujet: {{ $json.sujet }}</w:t>
            </w:r>
          </w:p>
          <w:p>
            <w:pPr>
              <w:spacing w:after="0"/>
            </w:pPr>
            <w:r>
              <w:rPr>
                <w:rFonts w:ascii="Consolas" w:cs="Consolas" w:eastAsia="Consolas" w:hAnsi="Consolas"/>
                <w:color w:val="1A1F29"/>
                <w:sz w:val="16"/>
                <w:szCs w:val="16"/>
              </w:rPr>
              <w:t xml:space="preserve">Description: {{ $json.description }}</w:t>
            </w:r>
          </w:p>
          <w:p>
            <w:pPr>
              <w:spacing w:after="0"/>
            </w:pPr>
            <w:r>
              <w:rPr>
                <w:rFonts w:ascii="Consolas" w:cs="Consolas" w:eastAsia="Consolas" w:hAnsi="Consolas"/>
                <w:color w:val="1A1F29"/>
                <w:sz w:val="16"/>
                <w:szCs w:val="16"/>
              </w:rPr>
              <w:t xml:space="preserve">Urgence déclarée: {{ $json.urgence_declaree }}</w:t>
            </w:r>
          </w:p>
          <w:p>
            <w:pPr>
              <w:spacing w:after="0"/>
            </w:pPr>
            <w:r>
              <w:rPr>
                <w:rFonts w:ascii="Consolas" w:cs="Consolas" w:eastAsia="Consolas" w:hAnsi="Consolas"/>
                <w:color w:val="1A1F29"/>
                <w:sz w:val="16"/>
                <w:szCs w:val="16"/>
              </w:rPr>
              <w:t xml:space="preserve">Source: {{ $json.source }}</w:t>
            </w:r>
          </w:p>
        </w:tc>
      </w:tr>
    </w:tbl>
    <w:p>
      <w:pPr>
        <w:spacing w:after="160" w:before="0"/>
      </w:pPr>
      <w:r>
        <w:rPr>
          <w:i/>
          <w:iCs/>
          <w:color w:val="5A6472"/>
          <w:sz w:val="19"/>
          <w:szCs w:val="19"/>
        </w:rPr>
        <w:t xml:space="preserve">Credential utilisé : « OpenAi API » (credential natif n8n, pas de clé en clair dans le nœud).</w:t>
      </w:r>
    </w:p>
    <w:p>
      <w:pPr>
        <w:pStyle w:val="Heading2"/>
      </w:pPr>
      <w:r>
        <w:t xml:space="preserve">Nœud 4 — ⚙️ Parse &amp; Enrich Diagnostic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n8n-nodes-base.code (v2)</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Extrait la réponse JSON du modèle (avec repli sur plusieurs formats possibles de sortie IA), la parse, et calcule le délai SLA cible à partir de la criticité. En cas d'échec de parsing, un diagnostic de secours est renvoyé (catégorie « autre », criticité P3, escalade vers Management) plutôt que de faire échouer tout le workflow.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const ticket = $('🔧 Normalisation Ticket').first().json;</w:t>
            </w:r>
          </w:p>
          <w:p>
            <w:pPr>
              <w:spacing w:after="0"/>
            </w:pPr>
            <w:r>
              <w:rPr>
                <w:rFonts w:ascii="Consolas" w:cs="Consolas" w:eastAsia="Consolas" w:hAnsi="Consolas"/>
                <w:color w:val="1A1F29"/>
                <w:sz w:val="16"/>
                <w:szCs w:val="16"/>
              </w:rPr>
              <w:t xml:space="preserve">const aiRaw = $input.first().json.output?.[0]?.content?.[0]?.text || $input.first().json.text || $input.first().json.message?.content || $input.first().json.choices?.[0]?.message?.content ||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let diagnostic;</w:t>
            </w:r>
          </w:p>
          <w:p>
            <w:pPr>
              <w:spacing w:after="0"/>
            </w:pPr>
            <w:r>
              <w:rPr>
                <w:rFonts w:ascii="Consolas" w:cs="Consolas" w:eastAsia="Consolas" w:hAnsi="Consolas"/>
                <w:color w:val="1A1F29"/>
                <w:sz w:val="16"/>
                <w:szCs w:val="16"/>
              </w:rPr>
              <w:t xml:space="preserve">try {</w:t>
            </w:r>
          </w:p>
          <w:p>
            <w:pPr>
              <w:spacing w:after="0"/>
            </w:pPr>
            <w:r>
              <w:rPr>
                <w:rFonts w:ascii="Consolas" w:cs="Consolas" w:eastAsia="Consolas" w:hAnsi="Consolas"/>
                <w:color w:val="1A1F29"/>
                <w:sz w:val="16"/>
                <w:szCs w:val="16"/>
              </w:rPr>
              <w:t xml:space="preserve">  // Nettoyer les backticks si présents</w:t>
            </w:r>
          </w:p>
          <w:p>
            <w:pPr>
              <w:spacing w:after="0"/>
            </w:pPr>
            <w:r>
              <w:rPr>
                <w:rFonts w:ascii="Consolas" w:cs="Consolas" w:eastAsia="Consolas" w:hAnsi="Consolas"/>
                <w:color w:val="1A1F29"/>
                <w:sz w:val="16"/>
                <w:szCs w:val="16"/>
              </w:rPr>
              <w:t xml:space="preserve">  const cleaned = aiRaw.replace(/```json|```/g, '').trim();</w:t>
            </w:r>
          </w:p>
          <w:p>
            <w:pPr>
              <w:spacing w:after="0"/>
            </w:pPr>
            <w:r>
              <w:rPr>
                <w:rFonts w:ascii="Consolas" w:cs="Consolas" w:eastAsia="Consolas" w:hAnsi="Consolas"/>
                <w:color w:val="1A1F29"/>
                <w:sz w:val="16"/>
                <w:szCs w:val="16"/>
              </w:rPr>
              <w:t xml:space="preserve">  diagnostic = JSON.parse(cleaned);</w:t>
            </w:r>
          </w:p>
          <w:p>
            <w:pPr>
              <w:spacing w:after="0"/>
            </w:pPr>
            <w:r>
              <w:rPr>
                <w:rFonts w:ascii="Consolas" w:cs="Consolas" w:eastAsia="Consolas" w:hAnsi="Consolas"/>
                <w:color w:val="1A1F29"/>
                <w:sz w:val="16"/>
                <w:szCs w:val="16"/>
              </w:rPr>
              <w:t xml:space="preserve">} catch(e) {</w:t>
            </w:r>
          </w:p>
          <w:p>
            <w:pPr>
              <w:spacing w:after="0"/>
            </w:pPr>
            <w:r>
              <w:rPr>
                <w:rFonts w:ascii="Consolas" w:cs="Consolas" w:eastAsia="Consolas" w:hAnsi="Consolas"/>
                <w:color w:val="1A1F29"/>
                <w:sz w:val="16"/>
                <w:szCs w:val="16"/>
              </w:rPr>
              <w:t xml:space="preserve">  // Fallback si parsing échoue</w:t>
            </w:r>
          </w:p>
          <w:p>
            <w:pPr>
              <w:spacing w:after="0"/>
            </w:pPr>
            <w:r>
              <w:rPr>
                <w:rFonts w:ascii="Consolas" w:cs="Consolas" w:eastAsia="Consolas" w:hAnsi="Consolas"/>
                <w:color w:val="1A1F29"/>
                <w:sz w:val="16"/>
                <w:szCs w:val="16"/>
              </w:rPr>
              <w:t xml:space="preserve">  diagnostic = {</w:t>
            </w:r>
          </w:p>
          <w:p>
            <w:pPr>
              <w:spacing w:after="0"/>
            </w:pPr>
            <w:r>
              <w:rPr>
                <w:rFonts w:ascii="Consolas" w:cs="Consolas" w:eastAsia="Consolas" w:hAnsi="Consolas"/>
                <w:color w:val="1A1F29"/>
                <w:sz w:val="16"/>
                <w:szCs w:val="16"/>
              </w:rPr>
              <w:t xml:space="preserve">    categorie: 'autre',</w:t>
            </w:r>
          </w:p>
          <w:p>
            <w:pPr>
              <w:spacing w:after="0"/>
            </w:pPr>
            <w:r>
              <w:rPr>
                <w:rFonts w:ascii="Consolas" w:cs="Consolas" w:eastAsia="Consolas" w:hAnsi="Consolas"/>
                <w:color w:val="1A1F29"/>
                <w:sz w:val="16"/>
                <w:szCs w:val="16"/>
              </w:rPr>
              <w:t xml:space="preserve">    criticite: 'P3',</w:t>
            </w:r>
          </w:p>
          <w:p>
            <w:pPr>
              <w:spacing w:after="0"/>
            </w:pPr>
            <w:r>
              <w:rPr>
                <w:rFonts w:ascii="Consolas" w:cs="Consolas" w:eastAsia="Consolas" w:hAnsi="Consolas"/>
                <w:color w:val="1A1F29"/>
                <w:sz w:val="16"/>
                <w:szCs w:val="16"/>
              </w:rPr>
              <w:t xml:space="preserve">    score_confiance: 0.5,</w:t>
            </w:r>
          </w:p>
          <w:p>
            <w:pPr>
              <w:spacing w:after="0"/>
            </w:pPr>
            <w:r>
              <w:rPr>
                <w:rFonts w:ascii="Consolas" w:cs="Consolas" w:eastAsia="Consolas" w:hAnsi="Consolas"/>
                <w:color w:val="1A1F29"/>
                <w:sz w:val="16"/>
                <w:szCs w:val="16"/>
              </w:rPr>
              <w:t xml:space="preserve">    resolution_automatique_possible: false,</w:t>
            </w:r>
          </w:p>
          <w:p>
            <w:pPr>
              <w:spacing w:after="0"/>
            </w:pPr>
            <w:r>
              <w:rPr>
                <w:rFonts w:ascii="Consolas" w:cs="Consolas" w:eastAsia="Consolas" w:hAnsi="Consolas"/>
                <w:color w:val="1A1F29"/>
                <w:sz w:val="16"/>
                <w:szCs w:val="16"/>
              </w:rPr>
              <w:t xml:space="preserve">    reponse_utilisateur: 'Votre ticket a été reçu et est en cours d\'analyse par notre équipe.',</w:t>
            </w:r>
          </w:p>
          <w:p>
            <w:pPr>
              <w:spacing w:after="0"/>
            </w:pPr>
            <w:r>
              <w:rPr>
                <w:rFonts w:ascii="Consolas" w:cs="Consolas" w:eastAsia="Consolas" w:hAnsi="Consolas"/>
                <w:color w:val="1A1F29"/>
                <w:sz w:val="16"/>
                <w:szCs w:val="16"/>
              </w:rPr>
              <w:t xml:space="preserve">    instructions_technicien: 'Analyser manuellement. Parsing IA échoué.',</w:t>
            </w:r>
          </w:p>
          <w:p>
            <w:pPr>
              <w:spacing w:after="0"/>
            </w:pPr>
            <w:r>
              <w:rPr>
                <w:rFonts w:ascii="Consolas" w:cs="Consolas" w:eastAsia="Consolas" w:hAnsi="Consolas"/>
                <w:color w:val="1A1F29"/>
                <w:sz w:val="16"/>
                <w:szCs w:val="16"/>
              </w:rPr>
              <w:t xml:space="preserve">    mots_cles: [],</w:t>
            </w:r>
          </w:p>
          <w:p>
            <w:pPr>
              <w:spacing w:after="0"/>
            </w:pPr>
            <w:r>
              <w:rPr>
                <w:rFonts w:ascii="Consolas" w:cs="Consolas" w:eastAsia="Consolas" w:hAnsi="Consolas"/>
                <w:color w:val="1A1F29"/>
                <w:sz w:val="16"/>
                <w:szCs w:val="16"/>
              </w:rPr>
              <w:t xml:space="preserve">    temps_resolution_estime: '4h',</w:t>
            </w:r>
          </w:p>
          <w:p>
            <w:pPr>
              <w:spacing w:after="0"/>
            </w:pPr>
            <w:r>
              <w:rPr>
                <w:rFonts w:ascii="Consolas" w:cs="Consolas" w:eastAsia="Consolas" w:hAnsi="Consolas"/>
                <w:color w:val="1A1F29"/>
                <w:sz w:val="16"/>
                <w:szCs w:val="16"/>
              </w:rPr>
              <w:t xml:space="preserve">    equipe_recommandee: 'Management',</w:t>
            </w:r>
          </w:p>
          <w:p>
            <w:pPr>
              <w:spacing w:after="0"/>
            </w:pPr>
            <w:r>
              <w:rPr>
                <w:rFonts w:ascii="Consolas" w:cs="Consolas" w:eastAsia="Consolas" w:hAnsi="Consolas"/>
                <w:color w:val="1A1F29"/>
                <w:sz w:val="16"/>
                <w:szCs w:val="16"/>
              </w:rPr>
              <w:t xml:space="preserve">    justification: 'Fallback — réponse IA non parsable'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SLA calculé une seule fois ici (source unique de vérité, réutilisée par les nœuds suivants)</w:t>
            </w:r>
          </w:p>
          <w:p>
            <w:pPr>
              <w:spacing w:after="0"/>
            </w:pPr>
            <w:r>
              <w:rPr>
                <w:rFonts w:ascii="Consolas" w:cs="Consolas" w:eastAsia="Consolas" w:hAnsi="Consolas"/>
                <w:color w:val="1A1F29"/>
                <w:sz w:val="16"/>
                <w:szCs w:val="16"/>
              </w:rPr>
              <w:t xml:space="preserve">const slaOffsetsHeures = { P1: 1, P2: 4, P3: 8, P4: 24 };</w:t>
            </w:r>
          </w:p>
          <w:p>
            <w:pPr>
              <w:spacing w:after="0"/>
            </w:pPr>
            <w:r>
              <w:rPr>
                <w:rFonts w:ascii="Consolas" w:cs="Consolas" w:eastAsia="Consolas" w:hAnsi="Consolas"/>
                <w:color w:val="1A1F29"/>
                <w:sz w:val="16"/>
                <w:szCs w:val="16"/>
              </w:rPr>
              <w:t xml:space="preserve">const heuresSla = slaOffsetsHeures[diagnostic.criticite] || 8;</w:t>
            </w:r>
          </w:p>
          <w:p>
            <w:pPr>
              <w:spacing w:after="0"/>
            </w:pPr>
            <w:r>
              <w:rPr>
                <w:rFonts w:ascii="Consolas" w:cs="Consolas" w:eastAsia="Consolas" w:hAnsi="Consolas"/>
                <w:color w:val="1A1F29"/>
                <w:sz w:val="16"/>
                <w:szCs w:val="16"/>
              </w:rPr>
              <w:t xml:space="preserve">const slaDeadline = new Date();</w:t>
            </w:r>
          </w:p>
          <w:p>
            <w:pPr>
              <w:spacing w:after="0"/>
            </w:pPr>
            <w:r>
              <w:rPr>
                <w:rFonts w:ascii="Consolas" w:cs="Consolas" w:eastAsia="Consolas" w:hAnsi="Consolas"/>
                <w:color w:val="1A1F29"/>
                <w:sz w:val="16"/>
                <w:szCs w:val="16"/>
              </w:rPr>
              <w:t xml:space="preserve">slaDeadline.setHours(slaDeadline.getHours() + heuresSla);</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Enrichissement final</w:t>
            </w:r>
          </w:p>
          <w:p>
            <w:pPr>
              <w:spacing w:after="0"/>
            </w:pPr>
            <w:r>
              <w:rPr>
                <w:rFonts w:ascii="Consolas" w:cs="Consolas" w:eastAsia="Consolas" w:hAnsi="Consolas"/>
                <w:color w:val="1A1F29"/>
                <w:sz w:val="16"/>
                <w:szCs w:val="16"/>
              </w:rPr>
              <w:t xml:space="preserve">const result = {</w:t>
            </w:r>
          </w:p>
          <w:p>
            <w:pPr>
              <w:spacing w:after="0"/>
            </w:pPr>
            <w:r>
              <w:rPr>
                <w:rFonts w:ascii="Consolas" w:cs="Consolas" w:eastAsia="Consolas" w:hAnsi="Consolas"/>
                <w:color w:val="1A1F29"/>
                <w:sz w:val="16"/>
                <w:szCs w:val="16"/>
              </w:rPr>
              <w:t xml:space="preserve">  ...ticket,</w:t>
            </w:r>
          </w:p>
          <w:p>
            <w:pPr>
              <w:spacing w:after="0"/>
            </w:pPr>
            <w:r>
              <w:rPr>
                <w:rFonts w:ascii="Consolas" w:cs="Consolas" w:eastAsia="Consolas" w:hAnsi="Consolas"/>
                <w:color w:val="1A1F29"/>
                <w:sz w:val="16"/>
                <w:szCs w:val="16"/>
              </w:rPr>
              <w:t xml:space="preserve">  diagnostic: {</w:t>
            </w:r>
          </w:p>
          <w:p>
            <w:pPr>
              <w:spacing w:after="0"/>
            </w:pPr>
            <w:r>
              <w:rPr>
                <w:rFonts w:ascii="Consolas" w:cs="Consolas" w:eastAsia="Consolas" w:hAnsi="Consolas"/>
                <w:color w:val="1A1F29"/>
                <w:sz w:val="16"/>
                <w:szCs w:val="16"/>
              </w:rPr>
              <w:t xml:space="preserve">    ...diagnostic,</w:t>
            </w:r>
          </w:p>
          <w:p>
            <w:pPr>
              <w:spacing w:after="0"/>
            </w:pPr>
            <w:r>
              <w:rPr>
                <w:rFonts w:ascii="Consolas" w:cs="Consolas" w:eastAsia="Consolas" w:hAnsi="Consolas"/>
                <w:color w:val="1A1F29"/>
                <w:sz w:val="16"/>
                <w:szCs w:val="16"/>
              </w:rPr>
              <w:t xml:space="preserve">    traite_le: new Date().toISOString(),</w:t>
            </w:r>
          </w:p>
          <w:p>
            <w:pPr>
              <w:spacing w:after="0"/>
            </w:pPr>
            <w:r>
              <w:rPr>
                <w:rFonts w:ascii="Consolas" w:cs="Consolas" w:eastAsia="Consolas" w:hAnsi="Consolas"/>
                <w:color w:val="1A1F29"/>
                <w:sz w:val="16"/>
                <w:szCs w:val="16"/>
              </w:rPr>
              <w:t xml:space="preserve">    sla_deadline: slaDeadline.toISOString(),</w:t>
            </w:r>
          </w:p>
          <w:p>
            <w:pPr>
              <w:spacing w:after="0"/>
            </w:pPr>
            <w:r>
              <w:rPr>
                <w:rFonts w:ascii="Consolas" w:cs="Consolas" w:eastAsia="Consolas" w:hAnsi="Consolas"/>
                <w:color w:val="1A1F29"/>
                <w:sz w:val="16"/>
                <w:szCs w:val="16"/>
              </w:rPr>
              <w:t xml:space="preserve">    sla_target_minutes: heuresSla * 60</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routing: {</w:t>
            </w:r>
          </w:p>
          <w:p>
            <w:pPr>
              <w:spacing w:after="0"/>
            </w:pPr>
            <w:r>
              <w:rPr>
                <w:rFonts w:ascii="Consolas" w:cs="Consolas" w:eastAsia="Consolas" w:hAnsi="Consolas"/>
                <w:color w:val="1A1F29"/>
                <w:sz w:val="16"/>
                <w:szCs w:val="16"/>
              </w:rPr>
              <w:t xml:space="preserve">    auto_resolvable: diagnostic.score_confiance &gt;= 0.85 &amp;&amp; diagnostic.resolution_automatique_possible,</w:t>
            </w:r>
          </w:p>
          <w:p>
            <w:pPr>
              <w:spacing w:after="0"/>
            </w:pPr>
            <w:r>
              <w:rPr>
                <w:rFonts w:ascii="Consolas" w:cs="Consolas" w:eastAsia="Consolas" w:hAnsi="Consolas"/>
                <w:color w:val="1A1F29"/>
                <w:sz w:val="16"/>
                <w:szCs w:val="16"/>
              </w:rPr>
              <w:t xml:space="preserve">    escalade_requise: diagnostic.score_confiance &lt; 0.85 || !diagnostic.resolution_automatique_possible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return [{ json: result }];</w:t>
            </w:r>
          </w:p>
        </w:tc>
      </w:tr>
    </w:tbl>
    <w:p>
      <w:pPr>
        <w:spacing w:after="160" w:before="0"/>
      </w:pPr>
      <w:r>
        <w:rPr>
          <w:i/>
          <w:iCs/>
          <w:color w:val="0D7D6B"/>
          <w:sz w:val="19"/>
          <w:szCs w:val="19"/>
        </w:rPr>
        <w:t xml:space="preserve">Correction du 08/07/2026 : sla_target_minutes est désormais calculé ici, une seule fois, à partir du même heuresSla que sla_deadline — auparavant seul sla_deadline existait, obligeant à recalculer la correspondance criticité→durée ailleurs.</w:t>
      </w:r>
    </w:p>
    <w:p>
      <w:pPr>
        <w:pStyle w:val="Heading2"/>
      </w:pPr>
      <w:r>
        <w:t xml:space="preserve">Nœud 5 — 🔀 Routage Intelligent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n8n-nodes-base.if (v2)</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Branche le flux selon routing.auto_resolvable : vrai → résolution automatique, faux → escalade humaine.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"conditions": {</w:t>
            </w:r>
          </w:p>
          <w:p>
            <w:pPr>
              <w:spacing w:after="0"/>
            </w:pPr>
            <w:r>
              <w:rPr>
                <w:rFonts w:ascii="Consolas" w:cs="Consolas" w:eastAsia="Consolas" w:hAnsi="Consolas"/>
                <w:color w:val="1A1F29"/>
                <w:sz w:val="16"/>
                <w:szCs w:val="16"/>
              </w:rPr>
              <w:t xml:space="preserve">    "options": {</w:t>
            </w:r>
          </w:p>
          <w:p>
            <w:pPr>
              <w:spacing w:after="0"/>
            </w:pPr>
            <w:r>
              <w:rPr>
                <w:rFonts w:ascii="Consolas" w:cs="Consolas" w:eastAsia="Consolas" w:hAnsi="Consolas"/>
                <w:color w:val="1A1F29"/>
                <w:sz w:val="16"/>
                <w:szCs w:val="16"/>
              </w:rPr>
              <w:t xml:space="preserve">      "caseSensitive": true,</w:t>
            </w:r>
          </w:p>
          <w:p>
            <w:pPr>
              <w:spacing w:after="0"/>
            </w:pPr>
            <w:r>
              <w:rPr>
                <w:rFonts w:ascii="Consolas" w:cs="Consolas" w:eastAsia="Consolas" w:hAnsi="Consolas"/>
                <w:color w:val="1A1F29"/>
                <w:sz w:val="16"/>
                <w:szCs w:val="16"/>
              </w:rPr>
              <w:t xml:space="preserve">      "leftValue": "",</w:t>
            </w:r>
          </w:p>
          <w:p>
            <w:pPr>
              <w:spacing w:after="0"/>
            </w:pPr>
            <w:r>
              <w:rPr>
                <w:rFonts w:ascii="Consolas" w:cs="Consolas" w:eastAsia="Consolas" w:hAnsi="Consolas"/>
                <w:color w:val="1A1F29"/>
                <w:sz w:val="16"/>
                <w:szCs w:val="16"/>
              </w:rPr>
              <w:t xml:space="preserve">      "typeValidation": "strict",</w:t>
            </w:r>
          </w:p>
          <w:p>
            <w:pPr>
              <w:spacing w:after="0"/>
            </w:pPr>
            <w:r>
              <w:rPr>
                <w:rFonts w:ascii="Consolas" w:cs="Consolas" w:eastAsia="Consolas" w:hAnsi="Consolas"/>
                <w:color w:val="1A1F29"/>
                <w:sz w:val="16"/>
                <w:szCs w:val="16"/>
              </w:rPr>
              <w:t xml:space="preserve">      "version": 1</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"conditions":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"id": "cond-auto",</w:t>
            </w:r>
          </w:p>
          <w:p>
            <w:pPr>
              <w:spacing w:after="0"/>
            </w:pPr>
            <w:r>
              <w:rPr>
                <w:rFonts w:ascii="Consolas" w:cs="Consolas" w:eastAsia="Consolas" w:hAnsi="Consolas"/>
                <w:color w:val="1A1F29"/>
                <w:sz w:val="16"/>
                <w:szCs w:val="16"/>
              </w:rPr>
              <w:t xml:space="preserve">        "leftValue": "={{ $json.routing.auto_resolvable }}",</w:t>
            </w:r>
          </w:p>
          <w:p>
            <w:pPr>
              <w:spacing w:after="0"/>
            </w:pPr>
            <w:r>
              <w:rPr>
                <w:rFonts w:ascii="Consolas" w:cs="Consolas" w:eastAsia="Consolas" w:hAnsi="Consolas"/>
                <w:color w:val="1A1F29"/>
                <w:sz w:val="16"/>
                <w:szCs w:val="16"/>
              </w:rPr>
              <w:t xml:space="preserve">        "rightValue": true,</w:t>
            </w:r>
          </w:p>
          <w:p>
            <w:pPr>
              <w:spacing w:after="0"/>
            </w:pPr>
            <w:r>
              <w:rPr>
                <w:rFonts w:ascii="Consolas" w:cs="Consolas" w:eastAsia="Consolas" w:hAnsi="Consolas"/>
                <w:color w:val="1A1F29"/>
                <w:sz w:val="16"/>
                <w:szCs w:val="16"/>
              </w:rPr>
              <w:t xml:space="preserve">        "operator": {</w:t>
            </w:r>
          </w:p>
          <w:p>
            <w:pPr>
              <w:spacing w:after="0"/>
            </w:pPr>
            <w:r>
              <w:rPr>
                <w:rFonts w:ascii="Consolas" w:cs="Consolas" w:eastAsia="Consolas" w:hAnsi="Consolas"/>
                <w:color w:val="1A1F29"/>
                <w:sz w:val="16"/>
                <w:szCs w:val="16"/>
              </w:rPr>
              <w:t xml:space="preserve">          "type": "boolean",</w:t>
            </w:r>
          </w:p>
          <w:p>
            <w:pPr>
              <w:spacing w:after="0"/>
            </w:pPr>
            <w:r>
              <w:rPr>
                <w:rFonts w:ascii="Consolas" w:cs="Consolas" w:eastAsia="Consolas" w:hAnsi="Consolas"/>
                <w:color w:val="1A1F29"/>
                <w:sz w:val="16"/>
                <w:szCs w:val="16"/>
              </w:rPr>
              <w:t xml:space="preserve">          "operation": "equals"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"combinator": "and"</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"options": {}</w:t>
            </w:r>
          </w:p>
          <w:p>
            <w:pPr>
              <w:spacing w:after="0"/>
            </w:pPr>
            <w:r>
              <w:rPr>
                <w:rFonts w:ascii="Consolas" w:cs="Consolas" w:eastAsia="Consolas" w:hAnsi="Consolas"/>
                <w:color w:val="1A1F29"/>
                <w:sz w:val="16"/>
                <w:szCs w:val="16"/>
              </w:rPr>
              <w:t xml:space="preserve">}</w:t>
            </w:r>
          </w:p>
        </w:tc>
      </w:tr>
    </w:tbl>
    <w:p>
      <w:r>
        <w:br w:type="page"/>
      </w:r>
    </w:p>
    <w:p>
      <w:pPr>
        <w:pStyle w:val="Heading2"/>
      </w:pPr>
      <w:r>
        <w:t xml:space="preserve">Nœud 6 — 📧 Email Résolution Auto / Email Accusé + Escalade / Brief Technicien (IA)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n8n-nodes-base.emailSend (v2.1) — SMTP</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3 nœuds d'envoi d'email, via le credential « SMTP TransferAI ». Le premier n'est déclenché que sur la branche auto-résolution ; les deux autres se déclenchent en parallèle sur la branche escalade.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Email Résolution Auto</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À : {{ utilisateur.email }} — Sujet : [✅ Résolu automatiquement] {sujet} — {id}</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Email Accusé + Escalade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À : {{ utilisateur.email }} — Sujet : [Ticket {criticite}] {sujet} — {id}</w:t>
            </w:r>
          </w:p>
        </w:tc>
      </w:tr>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Brief Technicien (IA)</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À : support-ia@transferai.ci — Sujet : [🔴 ESCALADE {criticite}] {sujet} — {id}</w:t>
            </w:r>
          </w:p>
        </w:tc>
      </w:tr>
    </w:tbl>
    <w:p>
      <w:pPr>
        <w:spacing w:after="160" w:before="0"/>
      </w:pPr>
      <w:r>
        <w:rPr>
          <w:i/>
          <w:iCs/>
          <w:color w:val="5A6472"/>
          <w:sz w:val="19"/>
          <w:szCs w:val="19"/>
        </w:rPr>
        <w:t xml:space="preserve">Chaque email est un template HTML complet avec la charte graphique TransferAI Africa (accent cyan pour la résolution auto, orange pour l'accusé, rouge pour le brief technicien). Le contenu détaillé (catégorie, priorité, délai, instructions technicien) est injecté via des expressions n8n directement dans le HTML.</w:t>
      </w:r>
    </w:p>
    <w:p>
      <w:pPr>
        <w:pStyle w:val="Heading2"/>
      </w:pPr>
      <w:r>
        <w:t xml:space="preserve">Nœud 7 — 📊 Log SLA &amp;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n8n-nodes-base.code (v2)</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Construit une trace d'exécution (journalisée dans les logs n8n via console.log) — utile pour le débogage pendant une démonstration, mais ce n'est pas la persistance officielle : celle-ci est assurée côté Supabase par l'Edge Function appelante.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 Calcul SLA et log pour le dashboard (trace d'exécution — la persistance réelle</w:t>
            </w:r>
          </w:p>
          <w:p>
            <w:pPr>
              <w:spacing w:after="0"/>
            </w:pPr>
            <w:r>
              <w:rPr>
                <w:rFonts w:ascii="Consolas" w:cs="Consolas" w:eastAsia="Consolas" w:hAnsi="Consolas"/>
                <w:color w:val="1A1F29"/>
                <w:sz w:val="16"/>
                <w:szCs w:val="16"/>
              </w:rPr>
              <w:t xml:space="preserve">// est faite côté Supabase par l'Edge Function it-support-demo-ticket qui appelle ce webhook)</w:t>
            </w:r>
          </w:p>
          <w:p>
            <w:pPr>
              <w:spacing w:after="0"/>
            </w:pPr>
            <w:r>
              <w:rPr>
                <w:rFonts w:ascii="Consolas" w:cs="Consolas" w:eastAsia="Consolas" w:hAnsi="Consolas"/>
                <w:color w:val="1A1F29"/>
                <w:sz w:val="16"/>
                <w:szCs w:val="16"/>
              </w:rPr>
              <w:t xml:space="preserve">const data = $('⚙️ Parse &amp; Enrich Diagnostic').first().json;</w:t>
            </w:r>
          </w:p>
          <w:p>
            <w:pPr>
              <w:spacing w:after="0"/>
            </w:pPr>
            <w:r>
              <w:rPr>
                <w:rFonts w:ascii="Consolas" w:cs="Consolas" w:eastAsia="Consolas" w:hAnsi="Consolas"/>
                <w:color w:val="1A1F29"/>
                <w:sz w:val="16"/>
                <w:szCs w:val="16"/>
              </w:rPr>
              <w:t xml:space="preserve">const isAuto = data.routing.auto_resolvable;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heures = Math.round(data.diagnostic.sla_target_minutes / 60) || 8;</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Temps de triage réel mesuré (réception webhook -&gt; diagnostic IA parsé), plus fiable</w:t>
            </w:r>
          </w:p>
          <w:p>
            <w:pPr>
              <w:spacing w:after="0"/>
            </w:pPr>
            <w:r>
              <w:rPr>
                <w:rFonts w:ascii="Consolas" w:cs="Consolas" w:eastAsia="Consolas" w:hAnsi="Consolas"/>
                <w:color w:val="1A1F29"/>
                <w:sz w:val="16"/>
                <w:szCs w:val="16"/>
              </w:rPr>
              <w:t xml:space="preserve">// qu'une valeur aléatoire pour un pitch qui promet un ROI mesurable.</w:t>
            </w:r>
          </w:p>
          <w:p>
            <w:pPr>
              <w:spacing w:after="0"/>
            </w:pPr>
            <w:r>
              <w:rPr>
                <w:rFonts w:ascii="Consolas" w:cs="Consolas" w:eastAsia="Consolas" w:hAnsi="Consolas"/>
                <w:color w:val="1A1F29"/>
                <w:sz w:val="16"/>
                <w:szCs w:val="16"/>
              </w:rPr>
              <w:t xml:space="preserve">const triageMs = new Date(data.diagnostic.traite_le).getTime() - new Date(data.timestamp).getTime();</w:t>
            </w:r>
          </w:p>
          <w:p>
            <w:pPr>
              <w:spacing w:after="0"/>
            </w:pPr>
            <w:r>
              <w:rPr>
                <w:rFonts w:ascii="Consolas" w:cs="Consolas" w:eastAsia="Consolas" w:hAnsi="Consolas"/>
                <w:color w:val="1A1F29"/>
                <w:sz w:val="16"/>
                <w:szCs w:val="16"/>
              </w:rPr>
              <w:t xml:space="preserve">const triageSecondes = Math.max(0, Math.round(triageMs / 1000));</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log = {</w:t>
            </w:r>
          </w:p>
          <w:p>
            <w:pPr>
              <w:spacing w:after="0"/>
            </w:pPr>
            <w:r>
              <w:rPr>
                <w:rFonts w:ascii="Consolas" w:cs="Consolas" w:eastAsia="Consolas" w:hAnsi="Consolas"/>
                <w:color w:val="1A1F29"/>
                <w:sz w:val="16"/>
                <w:szCs w:val="16"/>
              </w:rPr>
              <w:t xml:space="preserve">  ticket_id: data.id,</w:t>
            </w:r>
          </w:p>
          <w:p>
            <w:pPr>
              <w:spacing w:after="0"/>
            </w:pPr>
            <w:r>
              <w:rPr>
                <w:rFonts w:ascii="Consolas" w:cs="Consolas" w:eastAsia="Consolas" w:hAnsi="Consolas"/>
                <w:color w:val="1A1F29"/>
                <w:sz w:val="16"/>
                <w:szCs w:val="16"/>
              </w:rPr>
              <w:t xml:space="preserve">  timestamp: new Date().toISOString(),</w:t>
            </w:r>
          </w:p>
          <w:p>
            <w:pPr>
              <w:spacing w:after="0"/>
            </w:pPr>
            <w:r>
              <w:rPr>
                <w:rFonts w:ascii="Consolas" w:cs="Consolas" w:eastAsia="Consolas" w:hAnsi="Consolas"/>
                <w:color w:val="1A1F29"/>
                <w:sz w:val="16"/>
                <w:szCs w:val="16"/>
              </w:rPr>
              <w:t xml:space="preserve">  utilisateur: data.utilisateur,</w:t>
            </w:r>
          </w:p>
          <w:p>
            <w:pPr>
              <w:spacing w:after="0"/>
            </w:pPr>
            <w:r>
              <w:rPr>
                <w:rFonts w:ascii="Consolas" w:cs="Consolas" w:eastAsia="Consolas" w:hAnsi="Consolas"/>
                <w:color w:val="1A1F29"/>
                <w:sz w:val="16"/>
                <w:szCs w:val="16"/>
              </w:rPr>
              <w:t xml:space="preserve">  sujet: data.sujet,</w:t>
            </w:r>
          </w:p>
          <w:p>
            <w:pPr>
              <w:spacing w:after="0"/>
            </w:pPr>
            <w:r>
              <w:rPr>
                <w:rFonts w:ascii="Consolas" w:cs="Consolas" w:eastAsia="Consolas" w:hAnsi="Consolas"/>
                <w:color w:val="1A1F29"/>
                <w:sz w:val="16"/>
                <w:szCs w:val="16"/>
              </w:rPr>
              <w:t xml:space="preserve">  source: data.source,</w:t>
            </w:r>
          </w:p>
          <w:p>
            <w:pPr>
              <w:spacing w:after="0"/>
            </w:pPr>
            <w:r>
              <w:rPr>
                <w:rFonts w:ascii="Consolas" w:cs="Consolas" w:eastAsia="Consolas" w:hAnsi="Consolas"/>
                <w:color w:val="1A1F29"/>
                <w:sz w:val="16"/>
                <w:szCs w:val="16"/>
              </w:rPr>
              <w:t xml:space="preserve">  diagnostic: {</w:t>
            </w:r>
          </w:p>
          <w:p>
            <w:pPr>
              <w:spacing w:after="0"/>
            </w:pPr>
            <w:r>
              <w:rPr>
                <w:rFonts w:ascii="Consolas" w:cs="Consolas" w:eastAsia="Consolas" w:hAnsi="Consolas"/>
                <w:color w:val="1A1F29"/>
                <w:sz w:val="16"/>
                <w:szCs w:val="16"/>
              </w:rPr>
              <w:t xml:space="preserve">    categorie: data.diagnostic.categorie,</w:t>
            </w:r>
          </w:p>
          <w:p>
            <w:pPr>
              <w:spacing w:after="0"/>
            </w:pPr>
            <w:r>
              <w:rPr>
                <w:rFonts w:ascii="Consolas" w:cs="Consolas" w:eastAsia="Consolas" w:hAnsi="Consolas"/>
                <w:color w:val="1A1F29"/>
                <w:sz w:val="16"/>
                <w:szCs w:val="16"/>
              </w:rPr>
              <w:t xml:space="preserve">    criticite: data.diagnostic.criticite,</w:t>
            </w:r>
          </w:p>
          <w:p>
            <w:pPr>
              <w:spacing w:after="0"/>
            </w:pPr>
            <w:r>
              <w:rPr>
                <w:rFonts w:ascii="Consolas" w:cs="Consolas" w:eastAsia="Consolas" w:hAnsi="Consolas"/>
                <w:color w:val="1A1F29"/>
                <w:sz w:val="16"/>
                <w:szCs w:val="16"/>
              </w:rPr>
              <w:t xml:space="preserve">    score_confiance: data.diagnostic.score_confiance,</w:t>
            </w:r>
          </w:p>
          <w:p>
            <w:pPr>
              <w:spacing w:after="0"/>
            </w:pPr>
            <w:r>
              <w:rPr>
                <w:rFonts w:ascii="Consolas" w:cs="Consolas" w:eastAsia="Consolas" w:hAnsi="Consolas"/>
                <w:color w:val="1A1F29"/>
                <w:sz w:val="16"/>
                <w:szCs w:val="16"/>
              </w:rPr>
              <w:t xml:space="preserve">    equipe: data.diagnostic.equipe_recommandee,</w:t>
            </w:r>
          </w:p>
          <w:p>
            <w:pPr>
              <w:spacing w:after="0"/>
            </w:pPr>
            <w:r>
              <w:rPr>
                <w:rFonts w:ascii="Consolas" w:cs="Consolas" w:eastAsia="Consolas" w:hAnsi="Consolas"/>
                <w:color w:val="1A1F29"/>
                <w:sz w:val="16"/>
                <w:szCs w:val="16"/>
              </w:rPr>
              <w:t xml:space="preserve">    temps_estime: data.diagnostic.temps_resolution_estime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traitement: {</w:t>
            </w:r>
          </w:p>
          <w:p>
            <w:pPr>
              <w:spacing w:after="0"/>
            </w:pPr>
            <w:r>
              <w:rPr>
                <w:rFonts w:ascii="Consolas" w:cs="Consolas" w:eastAsia="Consolas" w:hAnsi="Consolas"/>
                <w:color w:val="1A1F29"/>
                <w:sz w:val="16"/>
                <w:szCs w:val="16"/>
              </w:rPr>
              <w:t xml:space="preserve">    mode: isAuto ? 'AUTOMATIQUE' : 'ESCALADE_HUMAINE',</w:t>
            </w:r>
          </w:p>
          <w:p>
            <w:pPr>
              <w:spacing w:after="0"/>
            </w:pPr>
            <w:r>
              <w:rPr>
                <w:rFonts w:ascii="Consolas" w:cs="Consolas" w:eastAsia="Consolas" w:hAnsi="Consolas"/>
                <w:color w:val="1A1F29"/>
                <w:sz w:val="16"/>
                <w:szCs w:val="16"/>
              </w:rPr>
              <w:t xml:space="preserve">    sla_heures: heures,</w:t>
            </w:r>
          </w:p>
          <w:p>
            <w:pPr>
              <w:spacing w:after="0"/>
            </w:pPr>
            <w:r>
              <w:rPr>
                <w:rFonts w:ascii="Consolas" w:cs="Consolas" w:eastAsia="Consolas" w:hAnsi="Consolas"/>
                <w:color w:val="1A1F29"/>
                <w:sz w:val="16"/>
                <w:szCs w:val="16"/>
              </w:rPr>
              <w:t xml:space="preserve">    sla_deadline: data.diagnostic.sla_deadline,</w:t>
            </w:r>
          </w:p>
          <w:p>
            <w:pPr>
              <w:spacing w:after="0"/>
            </w:pPr>
            <w:r>
              <w:rPr>
                <w:rFonts w:ascii="Consolas" w:cs="Consolas" w:eastAsia="Consolas" w:hAnsi="Consolas"/>
                <w:color w:val="1A1F29"/>
                <w:sz w:val="16"/>
                <w:szCs w:val="16"/>
              </w:rPr>
              <w:t xml:space="preserve">    sla_status: 'EN_COURS'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kpis: {</w:t>
            </w:r>
          </w:p>
          <w:p>
            <w:pPr>
              <w:spacing w:after="0"/>
            </w:pPr>
            <w:r>
              <w:rPr>
                <w:rFonts w:ascii="Consolas" w:cs="Consolas" w:eastAsia="Consolas" w:hAnsi="Consolas"/>
                <w:color w:val="1A1F29"/>
                <w:sz w:val="16"/>
                <w:szCs w:val="16"/>
              </w:rPr>
              <w:t xml:space="preserve">    temps_triage_secondes: triageSecondes,</w:t>
            </w:r>
          </w:p>
          <w:p>
            <w:pPr>
              <w:spacing w:after="0"/>
            </w:pPr>
            <w:r>
              <w:rPr>
                <w:rFonts w:ascii="Consolas" w:cs="Consolas" w:eastAsia="Consolas" w:hAnsi="Consolas"/>
                <w:color w:val="1A1F29"/>
                <w:sz w:val="16"/>
                <w:szCs w:val="16"/>
              </w:rPr>
              <w:t xml:space="preserve">    resolution_auto: isAuto</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console.log('TICKET_LOG:', JSON.stringify(log));</w:t>
            </w:r>
          </w:p>
          <w:p>
            <w:pPr>
              <w:spacing w:after="0"/>
            </w:pPr>
            <w:r>
              <w:rPr>
                <w:rFonts w:ascii="Consolas" w:cs="Consolas" w:eastAsia="Consolas" w:hAnsi="Consolas"/>
                <w:color w:val="1A1F29"/>
                <w:sz w:val="16"/>
                <w:szCs w:val="16"/>
              </w:rPr>
              <w:t xml:space="preserve">return [{ json: log }];</w:t>
            </w:r>
          </w:p>
        </w:tc>
      </w:tr>
    </w:tbl>
    <w:p>
      <w:pPr>
        <w:spacing w:after="160" w:before="0"/>
      </w:pPr>
      <w:r>
        <w:rPr>
          <w:i/>
          <w:iCs/>
          <w:color w:val="0D7D6B"/>
          <w:sz w:val="19"/>
          <w:szCs w:val="19"/>
        </w:rPr>
        <w:t xml:space="preserve">Correction du 08/07/2026 : temps_triage_secondes est maintenant mesuré réellement (écart entre l'horodatage de réception et celui du diagnostic IA) — l'original utilisait Math.random() * 10 + 5, une valeur fictive.</w:t>
      </w:r>
    </w:p>
    <w:p>
      <w:pPr>
        <w:pStyle w:val="Heading2"/>
      </w:pPr>
      <w:r>
        <w:t xml:space="preserve">Nœud 8 — 🧾 Construire réponse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n8n-nodes-base.code (v2) — NOUVEAU</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Nœud ajouté le 08/07/2026. Construit l'objet de réponse final consommé par la page web de démonstration (category, confidence, decision, response_text, escalated_to, sla_target_minutes), tout en conservant les champs de l'API d'origine (mode_traitement, categorie, equipe...) pour compatibilité.</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const diag = $('⚙️ Parse &amp; Enrich Diagnostic').first().json;</w:t>
            </w:r>
          </w:p>
          <w:p>
            <w:pPr>
              <w:spacing w:after="0"/>
            </w:pPr>
            <w:r>
              <w:rPr>
                <w:rFonts w:ascii="Consolas" w:cs="Consolas" w:eastAsia="Consolas" w:hAnsi="Consolas"/>
                <w:color w:val="1A1F29"/>
                <w:sz w:val="16"/>
                <w:szCs w:val="16"/>
              </w:rPr>
              <w:t xml:space="preserve">const isAuto = diag.routing.auto_resolvable;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return [{</w:t>
            </w:r>
          </w:p>
          <w:p>
            <w:pPr>
              <w:spacing w:after="0"/>
            </w:pPr>
            <w:r>
              <w:rPr>
                <w:rFonts w:ascii="Consolas" w:cs="Consolas" w:eastAsia="Consolas" w:hAnsi="Consolas"/>
                <w:color w:val="1A1F29"/>
                <w:sz w:val="16"/>
                <w:szCs w:val="16"/>
              </w:rPr>
              <w:t xml:space="preserve">  json: {</w:t>
            </w:r>
          </w:p>
          <w:p>
            <w:pPr>
              <w:spacing w:after="0"/>
            </w:pPr>
            <w:r>
              <w:rPr>
                <w:rFonts w:ascii="Consolas" w:cs="Consolas" w:eastAsia="Consolas" w:hAnsi="Consolas"/>
                <w:color w:val="1A1F29"/>
                <w:sz w:val="16"/>
                <w:szCs w:val="16"/>
              </w:rPr>
              <w:t xml:space="preserve">    status: 'ok',</w:t>
            </w:r>
          </w:p>
          <w:p>
            <w:pPr>
              <w:spacing w:after="0"/>
            </w:pPr>
            <w:r>
              <w:rPr>
                <w:rFonts w:ascii="Consolas" w:cs="Consolas" w:eastAsia="Consolas" w:hAnsi="Consolas"/>
                <w:color w:val="1A1F29"/>
                <w:sz w:val="16"/>
                <w:szCs w:val="16"/>
              </w:rPr>
              <w:t xml:space="preserve">    ticket_id: diag.id,</w:t>
            </w:r>
          </w:p>
          <w:p>
            <w:pPr>
              <w:spacing w:after="0"/>
            </w:pPr>
            <w:r>
              <w:rPr>
                <w:rFonts w:ascii="Consolas" w:cs="Consolas" w:eastAsia="Consolas" w:hAnsi="Consolas"/>
                <w:color w:val="1A1F29"/>
                <w:sz w:val="16"/>
                <w:szCs w:val="16"/>
              </w:rPr>
              <w:t xml:space="preserve">    mode_traitement: isAuto ? 'AUTOMATIQUE' : 'ESCALADE_HUMAINE',</w:t>
            </w:r>
          </w:p>
          <w:p>
            <w:pPr>
              <w:spacing w:after="0"/>
            </w:pPr>
            <w:r>
              <w:rPr>
                <w:rFonts w:ascii="Consolas" w:cs="Consolas" w:eastAsia="Consolas" w:hAnsi="Consolas"/>
                <w:color w:val="1A1F29"/>
                <w:sz w:val="16"/>
                <w:szCs w:val="16"/>
              </w:rPr>
              <w:t xml:space="preserve">    decision: isAuto ? 'auto_resolved' : 'escalated',</w:t>
            </w:r>
          </w:p>
          <w:p>
            <w:pPr>
              <w:spacing w:after="0"/>
            </w:pPr>
            <w:r>
              <w:rPr>
                <w:rFonts w:ascii="Consolas" w:cs="Consolas" w:eastAsia="Consolas" w:hAnsi="Consolas"/>
                <w:color w:val="1A1F29"/>
                <w:sz w:val="16"/>
                <w:szCs w:val="16"/>
              </w:rPr>
              <w:t xml:space="preserve">    criticite: diag.diagnostic.criticite,</w:t>
            </w:r>
          </w:p>
          <w:p>
            <w:pPr>
              <w:spacing w:after="0"/>
            </w:pPr>
            <w:r>
              <w:rPr>
                <w:rFonts w:ascii="Consolas" w:cs="Consolas" w:eastAsia="Consolas" w:hAnsi="Consolas"/>
                <w:color w:val="1A1F29"/>
                <w:sz w:val="16"/>
                <w:szCs w:val="16"/>
              </w:rPr>
              <w:t xml:space="preserve">    categorie: diag.diagnostic.categorie,</w:t>
            </w:r>
          </w:p>
          <w:p>
            <w:pPr>
              <w:spacing w:after="0"/>
            </w:pPr>
            <w:r>
              <w:rPr>
                <w:rFonts w:ascii="Consolas" w:cs="Consolas" w:eastAsia="Consolas" w:hAnsi="Consolas"/>
                <w:color w:val="1A1F29"/>
                <w:sz w:val="16"/>
                <w:szCs w:val="16"/>
              </w:rPr>
              <w:t xml:space="preserve">    category: diag.diagnostic.categorie,</w:t>
            </w:r>
          </w:p>
          <w:p>
            <w:pPr>
              <w:spacing w:after="0"/>
            </w:pPr>
            <w:r>
              <w:rPr>
                <w:rFonts w:ascii="Consolas" w:cs="Consolas" w:eastAsia="Consolas" w:hAnsi="Consolas"/>
                <w:color w:val="1A1F29"/>
                <w:sz w:val="16"/>
                <w:szCs w:val="16"/>
              </w:rPr>
              <w:t xml:space="preserve">    confidence: diag.diagnostic.score_confiance,</w:t>
            </w:r>
          </w:p>
          <w:p>
            <w:pPr>
              <w:spacing w:after="0"/>
            </w:pPr>
            <w:r>
              <w:rPr>
                <w:rFonts w:ascii="Consolas" w:cs="Consolas" w:eastAsia="Consolas" w:hAnsi="Consolas"/>
                <w:color w:val="1A1F29"/>
                <w:sz w:val="16"/>
                <w:szCs w:val="16"/>
              </w:rPr>
              <w:t xml:space="preserve">    response_text: diag.diagnostic.reponse_utilisateur,</w:t>
            </w:r>
          </w:p>
          <w:p>
            <w:pPr>
              <w:spacing w:after="0"/>
            </w:pPr>
            <w:r>
              <w:rPr>
                <w:rFonts w:ascii="Consolas" w:cs="Consolas" w:eastAsia="Consolas" w:hAnsi="Consolas"/>
                <w:color w:val="1A1F29"/>
                <w:sz w:val="16"/>
                <w:szCs w:val="16"/>
              </w:rPr>
              <w:t xml:space="preserve">    escalated_to: isAuto ? '' : diag.diagnostic.equipe_recommandee,</w:t>
            </w:r>
          </w:p>
          <w:p>
            <w:pPr>
              <w:spacing w:after="0"/>
            </w:pPr>
            <w:r>
              <w:rPr>
                <w:rFonts w:ascii="Consolas" w:cs="Consolas" w:eastAsia="Consolas" w:hAnsi="Consolas"/>
                <w:color w:val="1A1F29"/>
                <w:sz w:val="16"/>
                <w:szCs w:val="16"/>
              </w:rPr>
              <w:t xml:space="preserve">    equipe: diag.diagnostic.equipe_recommandee,</w:t>
            </w:r>
          </w:p>
          <w:p>
            <w:pPr>
              <w:spacing w:after="0"/>
            </w:pPr>
            <w:r>
              <w:rPr>
                <w:rFonts w:ascii="Consolas" w:cs="Consolas" w:eastAsia="Consolas" w:hAnsi="Consolas"/>
                <w:color w:val="1A1F29"/>
                <w:sz w:val="16"/>
                <w:szCs w:val="16"/>
              </w:rPr>
              <w:t xml:space="preserve">    sla_deadline: diag.diagnostic.sla_deadline,</w:t>
            </w:r>
          </w:p>
          <w:p>
            <w:pPr>
              <w:spacing w:after="0"/>
            </w:pPr>
            <w:r>
              <w:rPr>
                <w:rFonts w:ascii="Consolas" w:cs="Consolas" w:eastAsia="Consolas" w:hAnsi="Consolas"/>
                <w:color w:val="1A1F29"/>
                <w:sz w:val="16"/>
                <w:szCs w:val="16"/>
              </w:rPr>
              <w:t xml:space="preserve">    sla_target_minutes: diag.diagnostic.sla_target_minutes,</w:t>
            </w:r>
          </w:p>
          <w:p>
            <w:pPr>
              <w:spacing w:after="0"/>
            </w:pPr>
            <w:r>
              <w:rPr>
                <w:rFonts w:ascii="Consolas" w:cs="Consolas" w:eastAsia="Consolas" w:hAnsi="Consolas"/>
                <w:color w:val="1A1F29"/>
                <w:sz w:val="16"/>
                <w:szCs w:val="16"/>
              </w:rPr>
              <w:t xml:space="preserve">    message: 'Ticket enregistré et traité avec succès'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w:t>
            </w:r>
          </w:p>
        </w:tc>
      </w:tr>
    </w:tbl>
    <w:p>
      <w:pPr>
        <w:pStyle w:val="Heading2"/>
      </w:pPr>
      <w:r>
        <w:t xml:space="preserve">Nœud 9 — ✅ Réponse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Type n8n</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n8n-nodes-base.respondToWebhook (v1.1)</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Rôle</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Renvoie la réponse HTTP finale à l'Edge Function appelante.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"respondWith": "json",</w:t>
            </w:r>
          </w:p>
          <w:p>
            <w:pPr>
              <w:spacing w:after="0"/>
            </w:pPr>
            <w:r>
              <w:rPr>
                <w:rFonts w:ascii="Consolas" w:cs="Consolas" w:eastAsia="Consolas" w:hAnsi="Consolas"/>
                <w:color w:val="1A1F29"/>
                <w:sz w:val="16"/>
                <w:szCs w:val="16"/>
              </w:rPr>
              <w:t xml:space="preserve">  "responseBody": "={{ JSON.stringify($json) }}",</w:t>
            </w:r>
          </w:p>
          <w:p>
            <w:pPr>
              <w:spacing w:after="0"/>
            </w:pPr>
            <w:r>
              <w:rPr>
                <w:rFonts w:ascii="Consolas" w:cs="Consolas" w:eastAsia="Consolas" w:hAnsi="Consolas"/>
                <w:color w:val="1A1F29"/>
                <w:sz w:val="16"/>
                <w:szCs w:val="16"/>
              </w:rPr>
              <w:t xml:space="preserve">  "options": {</w:t>
            </w:r>
          </w:p>
          <w:p>
            <w:pPr>
              <w:spacing w:after="0"/>
            </w:pPr>
            <w:r>
              <w:rPr>
                <w:rFonts w:ascii="Consolas" w:cs="Consolas" w:eastAsia="Consolas" w:hAnsi="Consolas"/>
                <w:color w:val="1A1F29"/>
                <w:sz w:val="16"/>
                <w:szCs w:val="16"/>
              </w:rPr>
              <w:t xml:space="preserve">    "responseCode": 200,</w:t>
            </w:r>
          </w:p>
          <w:p>
            <w:pPr>
              <w:spacing w:after="0"/>
            </w:pPr>
            <w:r>
              <w:rPr>
                <w:rFonts w:ascii="Consolas" w:cs="Consolas" w:eastAsia="Consolas" w:hAnsi="Consolas"/>
                <w:color w:val="1A1F29"/>
                <w:sz w:val="16"/>
                <w:szCs w:val="16"/>
              </w:rPr>
              <w:t xml:space="preserve">    "responseHeaders": {</w:t>
            </w:r>
          </w:p>
          <w:p>
            <w:pPr>
              <w:spacing w:after="0"/>
            </w:pPr>
            <w:r>
              <w:rPr>
                <w:rFonts w:ascii="Consolas" w:cs="Consolas" w:eastAsia="Consolas" w:hAnsi="Consolas"/>
                <w:color w:val="1A1F29"/>
                <w:sz w:val="16"/>
                <w:szCs w:val="16"/>
              </w:rPr>
              <w:t xml:space="preserve">      "entries":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"name": "Content-Type",</w:t>
            </w:r>
          </w:p>
          <w:p>
            <w:pPr>
              <w:spacing w:after="0"/>
            </w:pPr>
            <w:r>
              <w:rPr>
                <w:rFonts w:ascii="Consolas" w:cs="Consolas" w:eastAsia="Consolas" w:hAnsi="Consolas"/>
                <w:color w:val="1A1F29"/>
                <w:sz w:val="16"/>
                <w:szCs w:val="16"/>
              </w:rPr>
              <w:t xml:space="preserve">          "value": "application/json"</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"name": "X-TransferAI-Version",</w:t>
            </w:r>
          </w:p>
          <w:p>
            <w:pPr>
              <w:spacing w:after="0"/>
            </w:pPr>
            <w:r>
              <w:rPr>
                <w:rFonts w:ascii="Consolas" w:cs="Consolas" w:eastAsia="Consolas" w:hAnsi="Consolas"/>
                <w:color w:val="1A1F29"/>
                <w:sz w:val="16"/>
                <w:szCs w:val="16"/>
              </w:rPr>
              <w:t xml:space="preserve">          "value": "1.0"</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w:t>
            </w:r>
          </w:p>
        </w:tc>
      </w:tr>
    </w:tbl>
    <w:p>
      <w:pPr>
        <w:spacing w:after="160" w:before="0"/>
      </w:pPr>
      <w:r>
        <w:rPr>
          <w:i/>
          <w:iCs/>
          <w:color w:val="0D7D6B"/>
          <w:sz w:val="19"/>
          <w:szCs w:val="19"/>
        </w:rPr>
        <w:t xml:space="preserve">Correction du 08/07/2026 : responseBody utilise désormais JSON.stringify($json) au lieu d'un gabarit de chaîne construit à la main. L'ancienne version produisait un JSON invalide dès que le texte généré par l'IA contenait un guillemet ou un retour à la ligne.</w:t>
      </w:r>
    </w:p>
    <w:p>
      <w:r>
        <w:br w:type="page"/>
      </w:r>
    </w:p>
    <w:p>
      <w:pPr>
        <w:pStyle w:val="Heading1"/>
      </w:pPr>
      <w:r>
        <w:t xml:space="preserve">C. Supabase : base de données</w:t>
      </w:r>
    </w:p>
    <w:p>
      <w:pPr>
        <w:pStyle w:val="Heading2"/>
      </w:pPr>
      <w:r>
        <w:t xml:space="preserve">Table it_support_demo_tickets</w:t>
      </w:r>
    </w:p>
    <w:p>
      <w:pPr>
        <w:spacing w:after="160" w:before="0"/>
      </w:pPr>
      <w:r>
        <w:rPr>
          <w:sz w:val="21"/>
          <w:szCs w:val="21"/>
        </w:rPr>
        <w:t xml:space="preserve">Journal des tickets soumis depuis la page de démonstration. Créée puis complétée en 2 migrations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 Table dédiée à la démo live "Support IT Intelligent" (page /demo/support-it-intelligent).</w:t>
            </w:r>
          </w:p>
          <w:p>
            <w:pPr>
              <w:spacing w:after="0"/>
            </w:pPr>
            <w:r>
              <w:rPr>
                <w:rFonts w:ascii="Consolas" w:cs="Consolas" w:eastAsia="Consolas" w:hAnsi="Consolas"/>
                <w:color w:val="1A1F29"/>
                <w:sz w:val="16"/>
                <w:szCs w:val="16"/>
              </w:rPr>
              <w:t xml:space="preserve">-- Sert de journal des tickets soumis pendant une démo + du workflow n8n déclenché en temps réel</w:t>
            </w:r>
          </w:p>
          <w:p>
            <w:pPr>
              <w:spacing w:after="0"/>
            </w:pPr>
            <w:r>
              <w:rPr>
                <w:rFonts w:ascii="Consolas" w:cs="Consolas" w:eastAsia="Consolas" w:hAnsi="Consolas"/>
                <w:color w:val="1A1F29"/>
                <w:sz w:val="16"/>
                <w:szCs w:val="16"/>
              </w:rPr>
              <w:t xml:space="preserve">-- (webhook synchrone -&gt; classification IA -&gt; réponse auto ou escalade). Volontairement séparée</w:t>
            </w:r>
          </w:p>
          <w:p>
            <w:pPr>
              <w:spacing w:after="0"/>
            </w:pPr>
            <w:r>
              <w:rPr>
                <w:rFonts w:ascii="Consolas" w:cs="Consolas" w:eastAsia="Consolas" w:hAnsi="Consolas"/>
                <w:color w:val="1A1F29"/>
                <w:sz w:val="16"/>
                <w:szCs w:val="16"/>
              </w:rPr>
              <w:t xml:space="preserve">-- des autres pipelines (voir memory project-transferai-workflows) car c'est un outil de démo</w:t>
            </w:r>
          </w:p>
          <w:p>
            <w:pPr>
              <w:spacing w:after="0"/>
            </w:pPr>
            <w:r>
              <w:rPr>
                <w:rFonts w:ascii="Consolas" w:cs="Consolas" w:eastAsia="Consolas" w:hAnsi="Consolas"/>
                <w:color w:val="1A1F29"/>
                <w:sz w:val="16"/>
                <w:szCs w:val="16"/>
              </w:rPr>
              <w:t xml:space="preserve">-- commerciale, pas un vrai canal support production.</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CREATE TABLE IF NOT EXISTS public.it_support_demo_tickets (</w:t>
            </w:r>
          </w:p>
          <w:p>
            <w:pPr>
              <w:spacing w:after="0"/>
            </w:pPr>
            <w:r>
              <w:rPr>
                <w:rFonts w:ascii="Consolas" w:cs="Consolas" w:eastAsia="Consolas" w:hAnsi="Consolas"/>
                <w:color w:val="1A1F29"/>
                <w:sz w:val="16"/>
                <w:szCs w:val="16"/>
              </w:rPr>
              <w:t xml:space="preserve">  id uuid PRIMARY KEY DEFAULT gen_random_uuid(),</w:t>
            </w:r>
          </w:p>
          <w:p>
            <w:pPr>
              <w:spacing w:after="0"/>
            </w:pPr>
            <w:r>
              <w:rPr>
                <w:rFonts w:ascii="Consolas" w:cs="Consolas" w:eastAsia="Consolas" w:hAnsi="Consolas"/>
                <w:color w:val="1A1F29"/>
                <w:sz w:val="16"/>
                <w:szCs w:val="16"/>
              </w:rPr>
              <w:t xml:space="preserve">  created_at timestamptz NOT NULL DEFAULT now(),</w:t>
            </w:r>
          </w:p>
          <w:p>
            <w:pPr>
              <w:spacing w:after="0"/>
            </w:pPr>
            <w:r>
              <w:rPr>
                <w:rFonts w:ascii="Consolas" w:cs="Consolas" w:eastAsia="Consolas" w:hAnsi="Consolas"/>
                <w:color w:val="1A1F29"/>
                <w:sz w:val="16"/>
                <w:szCs w:val="16"/>
              </w:rPr>
              <w:t xml:space="preserve">  updated_at timestamptz NOT NULL DEFAULT now(),</w:t>
            </w:r>
          </w:p>
          <w:p>
            <w:pPr>
              <w:spacing w:after="0"/>
            </w:pPr>
            <w:r>
              <w:rPr>
                <w:rFonts w:ascii="Consolas" w:cs="Consolas" w:eastAsia="Consolas" w:hAnsi="Consolas"/>
                <w:color w:val="1A1F29"/>
                <w:sz w:val="16"/>
                <w:szCs w:val="16"/>
              </w:rPr>
              <w:t xml:space="preserve">  title text NOT NULL,</w:t>
            </w:r>
          </w:p>
          <w:p>
            <w:pPr>
              <w:spacing w:after="0"/>
            </w:pPr>
            <w:r>
              <w:rPr>
                <w:rFonts w:ascii="Consolas" w:cs="Consolas" w:eastAsia="Consolas" w:hAnsi="Consolas"/>
                <w:color w:val="1A1F29"/>
                <w:sz w:val="16"/>
                <w:szCs w:val="16"/>
              </w:rPr>
              <w:t xml:space="preserve">  description text NOT NULL,</w:t>
            </w:r>
          </w:p>
          <w:p>
            <w:pPr>
              <w:spacing w:after="0"/>
            </w:pPr>
            <w:r>
              <w:rPr>
                <w:rFonts w:ascii="Consolas" w:cs="Consolas" w:eastAsia="Consolas" w:hAnsi="Consolas"/>
                <w:color w:val="1A1F29"/>
                <w:sz w:val="16"/>
                <w:szCs w:val="16"/>
              </w:rPr>
              <w:t xml:space="preserve">  urgency text NOT NULL DEFAULT 'medium',</w:t>
            </w:r>
          </w:p>
          <w:p>
            <w:pPr>
              <w:spacing w:after="0"/>
            </w:pPr>
            <w:r>
              <w:rPr>
                <w:rFonts w:ascii="Consolas" w:cs="Consolas" w:eastAsia="Consolas" w:hAnsi="Consolas"/>
                <w:color w:val="1A1F29"/>
                <w:sz w:val="16"/>
                <w:szCs w:val="16"/>
              </w:rPr>
              <w:t xml:space="preserve">  channel text NOT NULL DEFAULT 'web',</w:t>
            </w:r>
          </w:p>
          <w:p>
            <w:pPr>
              <w:spacing w:after="0"/>
            </w:pPr>
            <w:r>
              <w:rPr>
                <w:rFonts w:ascii="Consolas" w:cs="Consolas" w:eastAsia="Consolas" w:hAnsi="Consolas"/>
                <w:color w:val="1A1F29"/>
                <w:sz w:val="16"/>
                <w:szCs w:val="16"/>
              </w:rPr>
              <w:t xml:space="preserve">  status text NOT NULL DEFAULT 'pending',</w:t>
            </w:r>
          </w:p>
          <w:p>
            <w:pPr>
              <w:spacing w:after="0"/>
            </w:pPr>
            <w:r>
              <w:rPr>
                <w:rFonts w:ascii="Consolas" w:cs="Consolas" w:eastAsia="Consolas" w:hAnsi="Consolas"/>
                <w:color w:val="1A1F29"/>
                <w:sz w:val="16"/>
                <w:szCs w:val="16"/>
              </w:rPr>
              <w:t xml:space="preserve">  ai_category text,</w:t>
            </w:r>
          </w:p>
          <w:p>
            <w:pPr>
              <w:spacing w:after="0"/>
            </w:pPr>
            <w:r>
              <w:rPr>
                <w:rFonts w:ascii="Consolas" w:cs="Consolas" w:eastAsia="Consolas" w:hAnsi="Consolas"/>
                <w:color w:val="1A1F29"/>
                <w:sz w:val="16"/>
                <w:szCs w:val="16"/>
              </w:rPr>
              <w:t xml:space="preserve">  ai_confidence numeric,</w:t>
            </w:r>
          </w:p>
          <w:p>
            <w:pPr>
              <w:spacing w:after="0"/>
            </w:pPr>
            <w:r>
              <w:rPr>
                <w:rFonts w:ascii="Consolas" w:cs="Consolas" w:eastAsia="Consolas" w:hAnsi="Consolas"/>
                <w:color w:val="1A1F29"/>
                <w:sz w:val="16"/>
                <w:szCs w:val="16"/>
              </w:rPr>
              <w:t xml:space="preserve">  ai_response text,</w:t>
            </w:r>
          </w:p>
          <w:p>
            <w:pPr>
              <w:spacing w:after="0"/>
            </w:pPr>
            <w:r>
              <w:rPr>
                <w:rFonts w:ascii="Consolas" w:cs="Consolas" w:eastAsia="Consolas" w:hAnsi="Consolas"/>
                <w:color w:val="1A1F29"/>
                <w:sz w:val="16"/>
                <w:szCs w:val="16"/>
              </w:rPr>
              <w:t xml:space="preserve">  escalated_to text,</w:t>
            </w:r>
          </w:p>
          <w:p>
            <w:pPr>
              <w:spacing w:after="0"/>
            </w:pPr>
            <w:r>
              <w:rPr>
                <w:rFonts w:ascii="Consolas" w:cs="Consolas" w:eastAsia="Consolas" w:hAnsi="Consolas"/>
                <w:color w:val="1A1F29"/>
                <w:sz w:val="16"/>
                <w:szCs w:val="16"/>
              </w:rPr>
              <w:t xml:space="preserve">  sla_target_minutes integer,</w:t>
            </w:r>
          </w:p>
          <w:p>
            <w:pPr>
              <w:spacing w:after="0"/>
            </w:pPr>
            <w:r>
              <w:rPr>
                <w:rFonts w:ascii="Consolas" w:cs="Consolas" w:eastAsia="Consolas" w:hAnsi="Consolas"/>
                <w:color w:val="1A1F29"/>
                <w:sz w:val="16"/>
                <w:szCs w:val="16"/>
              </w:rPr>
              <w:t xml:space="preserve">  n8n_execution_ms integer,</w:t>
            </w:r>
          </w:p>
          <w:p>
            <w:pPr>
              <w:spacing w:after="0"/>
            </w:pPr>
            <w:r>
              <w:rPr>
                <w:rFonts w:ascii="Consolas" w:cs="Consolas" w:eastAsia="Consolas" w:hAnsi="Consolas"/>
                <w:color w:val="1A1F29"/>
                <w:sz w:val="16"/>
                <w:szCs w:val="16"/>
              </w:rPr>
              <w:t xml:space="preserve">  error_message text,</w:t>
            </w:r>
          </w:p>
          <w:p>
            <w:pPr>
              <w:spacing w:after="0"/>
            </w:pPr>
            <w:r>
              <w:rPr>
                <w:rFonts w:ascii="Consolas" w:cs="Consolas" w:eastAsia="Consolas" w:hAnsi="Consolas"/>
                <w:color w:val="1A1F29"/>
                <w:sz w:val="16"/>
                <w:szCs w:val="16"/>
              </w:rPr>
              <w:t xml:space="preserve">  source_page text NOT NULL DEFAULT 'demo_support_it'</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CREATE INDEX IF NOT EXISTS idx_it_support_demo_tickets_status</w:t>
            </w:r>
          </w:p>
          <w:p>
            <w:pPr>
              <w:spacing w:after="0"/>
            </w:pPr>
            <w:r>
              <w:rPr>
                <w:rFonts w:ascii="Consolas" w:cs="Consolas" w:eastAsia="Consolas" w:hAnsi="Consolas"/>
                <w:color w:val="1A1F29"/>
                <w:sz w:val="16"/>
                <w:szCs w:val="16"/>
              </w:rPr>
              <w:t xml:space="preserve">  ON public.it_support_demo_tickets (status);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CREATE INDEX IF NOT EXISTS idx_it_support_demo_tickets_created_at</w:t>
            </w:r>
          </w:p>
          <w:p>
            <w:pPr>
              <w:spacing w:after="0"/>
            </w:pPr>
            <w:r>
              <w:rPr>
                <w:rFonts w:ascii="Consolas" w:cs="Consolas" w:eastAsia="Consolas" w:hAnsi="Consolas"/>
                <w:color w:val="1A1F29"/>
                <w:sz w:val="16"/>
                <w:szCs w:val="16"/>
              </w:rPr>
              <w:t xml:space="preserve">  ON public.it_support_demo_tickets (created_at DESC);</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ALTER TABLE public.it_support_demo_tickets ENABLE ROW LEVEL SECURITY;</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DO $$</w:t>
            </w:r>
          </w:p>
          <w:p>
            <w:pPr>
              <w:spacing w:after="0"/>
            </w:pPr>
            <w:r>
              <w:rPr>
                <w:rFonts w:ascii="Consolas" w:cs="Consolas" w:eastAsia="Consolas" w:hAnsi="Consolas"/>
                <w:color w:val="1A1F29"/>
                <w:sz w:val="16"/>
                <w:szCs w:val="16"/>
              </w:rPr>
              <w:t xml:space="preserve">BEGIN</w:t>
            </w:r>
          </w:p>
          <w:p>
            <w:pPr>
              <w:spacing w:after="0"/>
            </w:pPr>
            <w:r>
              <w:rPr>
                <w:rFonts w:ascii="Consolas" w:cs="Consolas" w:eastAsia="Consolas" w:hAnsi="Consolas"/>
                <w:color w:val="1A1F29"/>
                <w:sz w:val="16"/>
                <w:szCs w:val="16"/>
              </w:rPr>
              <w:t xml:space="preserve">  IF NOT EXISTS (</w:t>
            </w:r>
          </w:p>
          <w:p>
            <w:pPr>
              <w:spacing w:after="0"/>
            </w:pPr>
            <w:r>
              <w:rPr>
                <w:rFonts w:ascii="Consolas" w:cs="Consolas" w:eastAsia="Consolas" w:hAnsi="Consolas"/>
                <w:color w:val="1A1F29"/>
                <w:sz w:val="16"/>
                <w:szCs w:val="16"/>
              </w:rPr>
              <w:t xml:space="preserve">    SELECT 1</w:t>
            </w:r>
          </w:p>
          <w:p>
            <w:pPr>
              <w:spacing w:after="0"/>
            </w:pPr>
            <w:r>
              <w:rPr>
                <w:rFonts w:ascii="Consolas" w:cs="Consolas" w:eastAsia="Consolas" w:hAnsi="Consolas"/>
                <w:color w:val="1A1F29"/>
                <w:sz w:val="16"/>
                <w:szCs w:val="16"/>
              </w:rPr>
              <w:t xml:space="preserve">    FROM pg_policies</w:t>
            </w:r>
          </w:p>
          <w:p>
            <w:pPr>
              <w:spacing w:after="0"/>
            </w:pPr>
            <w:r>
              <w:rPr>
                <w:rFonts w:ascii="Consolas" w:cs="Consolas" w:eastAsia="Consolas" w:hAnsi="Consolas"/>
                <w:color w:val="1A1F29"/>
                <w:sz w:val="16"/>
                <w:szCs w:val="16"/>
              </w:rPr>
              <w:t xml:space="preserve">    WHERE schemaname = 'public'</w:t>
            </w:r>
          </w:p>
          <w:p>
            <w:pPr>
              <w:spacing w:after="0"/>
            </w:pPr>
            <w:r>
              <w:rPr>
                <w:rFonts w:ascii="Consolas" w:cs="Consolas" w:eastAsia="Consolas" w:hAnsi="Consolas"/>
                <w:color w:val="1A1F29"/>
                <w:sz w:val="16"/>
                <w:szCs w:val="16"/>
              </w:rPr>
              <w:t xml:space="preserve">      AND tablename = 'it_support_demo_tickets'</w:t>
            </w:r>
          </w:p>
          <w:p>
            <w:pPr>
              <w:spacing w:after="0"/>
            </w:pPr>
            <w:r>
              <w:rPr>
                <w:rFonts w:ascii="Consolas" w:cs="Consolas" w:eastAsia="Consolas" w:hAnsi="Consolas"/>
                <w:color w:val="1A1F29"/>
                <w:sz w:val="16"/>
                <w:szCs w:val="16"/>
              </w:rPr>
              <w:t xml:space="preserve">      AND policyname = 'Service role full access on it_support_demo_tickets'</w:t>
            </w:r>
          </w:p>
          <w:p>
            <w:pPr>
              <w:spacing w:after="0"/>
            </w:pPr>
            <w:r>
              <w:rPr>
                <w:rFonts w:ascii="Consolas" w:cs="Consolas" w:eastAsia="Consolas" w:hAnsi="Consolas"/>
                <w:color w:val="1A1F29"/>
                <w:sz w:val="16"/>
                <w:szCs w:val="16"/>
              </w:rPr>
              <w:t xml:space="preserve">  ) THEN</w:t>
            </w:r>
          </w:p>
          <w:p>
            <w:pPr>
              <w:spacing w:after="0"/>
            </w:pPr>
            <w:r>
              <w:rPr>
                <w:rFonts w:ascii="Consolas" w:cs="Consolas" w:eastAsia="Consolas" w:hAnsi="Consolas"/>
                <w:color w:val="1A1F29"/>
                <w:sz w:val="16"/>
                <w:szCs w:val="16"/>
              </w:rPr>
              <w:t xml:space="preserve">    CREATE POLICY "Service role full access on it_support_demo_tickets"</w:t>
            </w:r>
          </w:p>
          <w:p>
            <w:pPr>
              <w:spacing w:after="0"/>
            </w:pPr>
            <w:r>
              <w:rPr>
                <w:rFonts w:ascii="Consolas" w:cs="Consolas" w:eastAsia="Consolas" w:hAnsi="Consolas"/>
                <w:color w:val="1A1F29"/>
                <w:sz w:val="16"/>
                <w:szCs w:val="16"/>
              </w:rPr>
              <w:t xml:space="preserve">      ON public.it_support_demo_tickets</w:t>
            </w:r>
          </w:p>
          <w:p>
            <w:pPr>
              <w:spacing w:after="0"/>
            </w:pPr>
            <w:r>
              <w:rPr>
                <w:rFonts w:ascii="Consolas" w:cs="Consolas" w:eastAsia="Consolas" w:hAnsi="Consolas"/>
                <w:color w:val="1A1F29"/>
                <w:sz w:val="16"/>
                <w:szCs w:val="16"/>
              </w:rPr>
              <w:t xml:space="preserve">      FOR ALL</w:t>
            </w:r>
          </w:p>
          <w:p>
            <w:pPr>
              <w:spacing w:after="0"/>
            </w:pPr>
            <w:r>
              <w:rPr>
                <w:rFonts w:ascii="Consolas" w:cs="Consolas" w:eastAsia="Consolas" w:hAnsi="Consolas"/>
                <w:color w:val="1A1F29"/>
                <w:sz w:val="16"/>
                <w:szCs w:val="16"/>
              </w:rPr>
              <w:t xml:space="preserve">      TO service_role</w:t>
            </w:r>
          </w:p>
          <w:p>
            <w:pPr>
              <w:spacing w:after="0"/>
            </w:pPr>
            <w:r>
              <w:rPr>
                <w:rFonts w:ascii="Consolas" w:cs="Consolas" w:eastAsia="Consolas" w:hAnsi="Consolas"/>
                <w:color w:val="1A1F29"/>
                <w:sz w:val="16"/>
                <w:szCs w:val="16"/>
              </w:rPr>
              <w:t xml:space="preserve">      USING (true)</w:t>
            </w:r>
          </w:p>
          <w:p>
            <w:pPr>
              <w:spacing w:after="0"/>
            </w:pPr>
            <w:r>
              <w:rPr>
                <w:rFonts w:ascii="Consolas" w:cs="Consolas" w:eastAsia="Consolas" w:hAnsi="Consolas"/>
                <w:color w:val="1A1F29"/>
                <w:sz w:val="16"/>
                <w:szCs w:val="16"/>
              </w:rPr>
              <w:t xml:space="preserve">      WITH CHECK (true);</w:t>
            </w:r>
          </w:p>
          <w:p>
            <w:pPr>
              <w:spacing w:after="0"/>
            </w:pPr>
            <w:r>
              <w:rPr>
                <w:rFonts w:ascii="Consolas" w:cs="Consolas" w:eastAsia="Consolas" w:hAnsi="Consolas"/>
                <w:color w:val="1A1F29"/>
                <w:sz w:val="16"/>
                <w:szCs w:val="16"/>
              </w:rPr>
              <w:t xml:space="preserve">  END IF;</w:t>
            </w:r>
          </w:p>
          <w:p>
            <w:pPr>
              <w:spacing w:after="0"/>
            </w:pPr>
            <w:r>
              <w:rPr>
                <w:rFonts w:ascii="Consolas" w:cs="Consolas" w:eastAsia="Consolas" w:hAnsi="Consolas"/>
                <w:color w:val="1A1F29"/>
                <w:sz w:val="16"/>
                <w:szCs w:val="16"/>
              </w:rPr>
              <w:t xml:space="preserve">END;</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CREATE OR REPLACE FUNCTION public.touch_it_support_demo_tickets_updated_at()</w:t>
            </w:r>
          </w:p>
          <w:p>
            <w:pPr>
              <w:spacing w:after="0"/>
            </w:pPr>
            <w:r>
              <w:rPr>
                <w:rFonts w:ascii="Consolas" w:cs="Consolas" w:eastAsia="Consolas" w:hAnsi="Consolas"/>
                <w:color w:val="1A1F29"/>
                <w:sz w:val="16"/>
                <w:szCs w:val="16"/>
              </w:rPr>
              <w:t xml:space="preserve">RETURNS trigger</w:t>
            </w:r>
          </w:p>
          <w:p>
            <w:pPr>
              <w:spacing w:after="0"/>
            </w:pPr>
            <w:r>
              <w:rPr>
                <w:rFonts w:ascii="Consolas" w:cs="Consolas" w:eastAsia="Consolas" w:hAnsi="Consolas"/>
                <w:color w:val="1A1F29"/>
                <w:sz w:val="16"/>
                <w:szCs w:val="16"/>
              </w:rPr>
              <w:t xml:space="preserve">LANGUAGE plpgsql</w:t>
            </w:r>
          </w:p>
          <w:p>
            <w:pPr>
              <w:spacing w:after="0"/>
            </w:pPr>
            <w:r>
              <w:rPr>
                <w:rFonts w:ascii="Consolas" w:cs="Consolas" w:eastAsia="Consolas" w:hAnsi="Consolas"/>
                <w:color w:val="1A1F29"/>
                <w:sz w:val="16"/>
                <w:szCs w:val="16"/>
              </w:rPr>
              <w:t xml:space="preserve">SET search_path = public</w:t>
            </w:r>
          </w:p>
          <w:p>
            <w:pPr>
              <w:spacing w:after="0"/>
            </w:pPr>
            <w:r>
              <w:rPr>
                <w:rFonts w:ascii="Consolas" w:cs="Consolas" w:eastAsia="Consolas" w:hAnsi="Consolas"/>
                <w:color w:val="1A1F29"/>
                <w:sz w:val="16"/>
                <w:szCs w:val="16"/>
              </w:rPr>
              <w:t xml:space="preserve">AS $$</w:t>
            </w:r>
          </w:p>
          <w:p>
            <w:pPr>
              <w:spacing w:after="0"/>
            </w:pPr>
            <w:r>
              <w:rPr>
                <w:rFonts w:ascii="Consolas" w:cs="Consolas" w:eastAsia="Consolas" w:hAnsi="Consolas"/>
                <w:color w:val="1A1F29"/>
                <w:sz w:val="16"/>
                <w:szCs w:val="16"/>
              </w:rPr>
              <w:t xml:space="preserve">BEGIN</w:t>
            </w:r>
          </w:p>
          <w:p>
            <w:pPr>
              <w:spacing w:after="0"/>
            </w:pPr>
            <w:r>
              <w:rPr>
                <w:rFonts w:ascii="Consolas" w:cs="Consolas" w:eastAsia="Consolas" w:hAnsi="Consolas"/>
                <w:color w:val="1A1F29"/>
                <w:sz w:val="16"/>
                <w:szCs w:val="16"/>
              </w:rPr>
              <w:t xml:space="preserve">  NEW.updated_at = now();</w:t>
            </w:r>
          </w:p>
          <w:p>
            <w:pPr>
              <w:spacing w:after="0"/>
            </w:pPr>
            <w:r>
              <w:rPr>
                <w:rFonts w:ascii="Consolas" w:cs="Consolas" w:eastAsia="Consolas" w:hAnsi="Consolas"/>
                <w:color w:val="1A1F29"/>
                <w:sz w:val="16"/>
                <w:szCs w:val="16"/>
              </w:rPr>
              <w:t xml:space="preserve">  RETURN NEW;</w:t>
            </w:r>
          </w:p>
          <w:p>
            <w:pPr>
              <w:spacing w:after="0"/>
            </w:pPr>
            <w:r>
              <w:rPr>
                <w:rFonts w:ascii="Consolas" w:cs="Consolas" w:eastAsia="Consolas" w:hAnsi="Consolas"/>
                <w:color w:val="1A1F29"/>
                <w:sz w:val="16"/>
                <w:szCs w:val="16"/>
              </w:rPr>
              <w:t xml:space="preserve">END;</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DROP TRIGGER IF EXISTS touch_it_support_demo_tickets_updated_at ON public.it_support_demo_tickets;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CREATE TRIGGER touch_it_support_demo_tickets_updated_at</w:t>
            </w:r>
          </w:p>
          <w:p>
            <w:pPr>
              <w:spacing w:after="0"/>
            </w:pPr>
            <w:r>
              <w:rPr>
                <w:rFonts w:ascii="Consolas" w:cs="Consolas" w:eastAsia="Consolas" w:hAnsi="Consolas"/>
                <w:color w:val="1A1F29"/>
                <w:sz w:val="16"/>
                <w:szCs w:val="16"/>
              </w:rPr>
              <w:t xml:space="preserve">  BEFORE UPDATE ON public.it_support_demo_tickets</w:t>
            </w:r>
          </w:p>
          <w:p>
            <w:pPr>
              <w:spacing w:after="0"/>
            </w:pPr>
            <w:r>
              <w:rPr>
                <w:rFonts w:ascii="Consolas" w:cs="Consolas" w:eastAsia="Consolas" w:hAnsi="Consolas"/>
                <w:color w:val="1A1F29"/>
                <w:sz w:val="16"/>
                <w:szCs w:val="16"/>
              </w:rPr>
              <w:t xml:space="preserve">  FOR EACH ROW</w:t>
            </w:r>
          </w:p>
          <w:p>
            <w:pPr>
              <w:spacing w:after="0"/>
            </w:pPr>
            <w:r>
              <w:rPr>
                <w:rFonts w:ascii="Consolas" w:cs="Consolas" w:eastAsia="Consolas" w:hAnsi="Consolas"/>
                <w:color w:val="1A1F29"/>
                <w:sz w:val="16"/>
                <w:szCs w:val="16"/>
              </w:rPr>
              <w:t xml:space="preserve">  EXECUTE FUNCTION public.touch_it_support_demo_tickets_updated_at();</w:t>
            </w:r>
          </w:p>
        </w:tc>
      </w:tr>
    </w:tbl>
    <w:p>
      <w:pPr>
        <w:spacing w:after="160" w:before="0"/>
      </w:pPr>
      <w:r>
        <w:rPr>
          <w:sz w:val="19"/>
          <w:szCs w:val="19"/>
        </w:rPr>
        <w:t xml:space="preserve">Colonnes ajoutées ensuite pour les champs requis par le vrai workflow (nom, email, département)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 Le vrai workflow n8n "TransferAI — Support IT Intelligent" (actif depuis le 17/05/2026,</w:t>
            </w:r>
          </w:p>
          <w:p>
            <w:pPr>
              <w:spacing w:after="0"/>
            </w:pPr>
            <w:r>
              <w:rPr>
                <w:rFonts w:ascii="Consolas" w:cs="Consolas" w:eastAsia="Consolas" w:hAnsi="Consolas"/>
                <w:color w:val="1A1F29"/>
                <w:sz w:val="16"/>
                <w:szCs w:val="16"/>
              </w:rPr>
              <w:t xml:space="preserve">-- voir docs/transferai-admin/150_n8n_Support_IT_Intelligent_REEL_Corrige_08juillet2026.json)</w:t>
            </w:r>
          </w:p>
          <w:p>
            <w:pPr>
              <w:spacing w:after="0"/>
            </w:pPr>
            <w:r>
              <w:rPr>
                <w:rFonts w:ascii="Consolas" w:cs="Consolas" w:eastAsia="Consolas" w:hAnsi="Consolas"/>
                <w:color w:val="1A1F29"/>
                <w:sz w:val="16"/>
                <w:szCs w:val="16"/>
              </w:rPr>
              <w:t xml:space="preserve">-- envoie un email de résolution/accusé directement à l'utilisateur : nom, email et</w:t>
            </w:r>
          </w:p>
          <w:p>
            <w:pPr>
              <w:spacing w:after="0"/>
            </w:pPr>
            <w:r>
              <w:rPr>
                <w:rFonts w:ascii="Consolas" w:cs="Consolas" w:eastAsia="Consolas" w:hAnsi="Consolas"/>
                <w:color w:val="1A1F29"/>
                <w:sz w:val="16"/>
                <w:szCs w:val="16"/>
              </w:rPr>
              <w:t xml:space="preserve">-- département sont donc désormais requis par la page de démo, pas seulement titre/description.</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ALTER TABLE public.it_support_demo_tickets</w:t>
            </w:r>
          </w:p>
          <w:p>
            <w:pPr>
              <w:spacing w:after="0"/>
            </w:pPr>
            <w:r>
              <w:rPr>
                <w:rFonts w:ascii="Consolas" w:cs="Consolas" w:eastAsia="Consolas" w:hAnsi="Consolas"/>
                <w:color w:val="1A1F29"/>
                <w:sz w:val="16"/>
                <w:szCs w:val="16"/>
              </w:rPr>
              <w:t xml:space="preserve">  ADD COLUMN IF NOT EXISTS full_name text,</w:t>
            </w:r>
          </w:p>
          <w:p>
            <w:pPr>
              <w:spacing w:after="0"/>
            </w:pPr>
            <w:r>
              <w:rPr>
                <w:rFonts w:ascii="Consolas" w:cs="Consolas" w:eastAsia="Consolas" w:hAnsi="Consolas"/>
                <w:color w:val="1A1F29"/>
                <w:sz w:val="16"/>
                <w:szCs w:val="16"/>
              </w:rPr>
              <w:t xml:space="preserve">  ADD COLUMN IF NOT EXISTS requester_email text,</w:t>
            </w:r>
          </w:p>
          <w:p>
            <w:pPr>
              <w:spacing w:after="0"/>
            </w:pPr>
            <w:r>
              <w:rPr>
                <w:rFonts w:ascii="Consolas" w:cs="Consolas" w:eastAsia="Consolas" w:hAnsi="Consolas"/>
                <w:color w:val="1A1F29"/>
                <w:sz w:val="16"/>
                <w:szCs w:val="16"/>
              </w:rPr>
              <w:t xml:space="preserve">  ADD COLUMN IF NOT EXISTS department text,</w:t>
            </w:r>
          </w:p>
          <w:p>
            <w:pPr>
              <w:spacing w:after="0"/>
            </w:pPr>
            <w:r>
              <w:rPr>
                <w:rFonts w:ascii="Consolas" w:cs="Consolas" w:eastAsia="Consolas" w:hAnsi="Consolas"/>
                <w:color w:val="1A1F29"/>
                <w:sz w:val="16"/>
                <w:szCs w:val="16"/>
              </w:rPr>
              <w:t xml:space="preserve">  ADD COLUMN IF NOT EXISTS n8n_ticket_id text;</w:t>
            </w:r>
          </w:p>
        </w:tc>
      </w:tr>
    </w:tbl>
    <w:p>
      <w:pPr>
        <w:spacing w:after="160" w:before="0"/>
      </w:pPr>
      <w:r>
        <w:rPr>
          <w:i/>
          <w:iCs/>
          <w:color w:val="5A6472"/>
          <w:sz w:val="19"/>
          <w:szCs w:val="19"/>
        </w:rPr>
        <w:t xml:space="preserve">Sécurité au niveau ligne (RLS) activée : seul le rôle service_role peut lire/écrire cette table. Une requête avec la clé publique (anon) renvoie systématiquement une liste vide — comportement voulu, pas un bug (voir Partie II, §3.2).</w:t>
      </w:r>
    </w:p>
    <w:p>
      <w:pPr>
        <w:pStyle w:val="Heading1"/>
      </w:pPr>
      <w:r>
        <w:t xml:space="preserve">D. Supabase : Edge Function it-support-demo-ticket</w:t>
      </w:r>
    </w:p>
    <w:p>
      <w:pPr>
        <w:spacing w:after="160" w:before="0"/>
      </w:pPr>
      <w:r>
        <w:rPr>
          <w:sz w:val="21"/>
          <w:szCs w:val="21"/>
        </w:rPr>
        <w:t xml:space="preserve">Fonction de relais entre la page web et le workflow n8n. Rôle : valider le ticket, l'enregistrer, appeler le webhook n8n de façon synchrone, mettre à jour l'enregistrement avec la décision, et renvoyer le résultat à la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3DC" w:sz="2"/>
              <w:left w:val="single" w:color="CBD3DC" w:sz="2"/>
              <w:bottom w:val="single" w:color="CBD3DC" w:sz="2"/>
              <w:right w:val="single" w:color="CBD3DC" w:sz="2"/>
            </w:tcBorders>
            <w:shd w:fill="F6F7F9" w:val="clear"/>
            <w:tcMar>
              <w:top w:type="dxa" w:w="140"/>
              <w:left w:type="dxa" w:w="180"/>
              <w:bottom w:type="dxa" w:w="140"/>
              <w:right w:type="dxa" w:w="180"/>
            </w:tcMar>
          </w:tcPr>
          <w:p>
            <w:pPr>
              <w:spacing w:after="0"/>
            </w:pPr>
            <w:r>
              <w:rPr>
                <w:rFonts w:ascii="Consolas" w:cs="Consolas" w:eastAsia="Consolas" w:hAnsi="Consolas"/>
                <w:color w:val="1A1F29"/>
                <w:sz w:val="16"/>
                <w:szCs w:val="16"/>
              </w:rPr>
              <w:t xml:space="preserve">import "jsr:@supabase/functions-js/edge-runtime.d.ts";</w:t>
            </w:r>
          </w:p>
          <w:p>
            <w:pPr>
              <w:spacing w:after="0"/>
            </w:pPr>
            <w:r>
              <w:rPr>
                <w:rFonts w:ascii="Consolas" w:cs="Consolas" w:eastAsia="Consolas" w:hAnsi="Consolas"/>
                <w:color w:val="1A1F29"/>
                <w:sz w:val="16"/>
                <w:szCs w:val="16"/>
              </w:rPr>
              <w:t xml:space="preserve">import { createClient } from "npm:@supabase/supabase-js@2";</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corsHeaders = {</w:t>
            </w:r>
          </w:p>
          <w:p>
            <w:pPr>
              <w:spacing w:after="0"/>
            </w:pPr>
            <w:r>
              <w:rPr>
                <w:rFonts w:ascii="Consolas" w:cs="Consolas" w:eastAsia="Consolas" w:hAnsi="Consolas"/>
                <w:color w:val="1A1F29"/>
                <w:sz w:val="16"/>
                <w:szCs w:val="16"/>
              </w:rPr>
              <w:t xml:space="preserve">  "Access-Control-Allow-Origin": "*",</w:t>
            </w:r>
          </w:p>
          <w:p>
            <w:pPr>
              <w:spacing w:after="0"/>
            </w:pPr>
            <w:r>
              <w:rPr>
                <w:rFonts w:ascii="Consolas" w:cs="Consolas" w:eastAsia="Consolas" w:hAnsi="Consolas"/>
                <w:color w:val="1A1F29"/>
                <w:sz w:val="16"/>
                <w:szCs w:val="16"/>
              </w:rPr>
              <w:t xml:space="preserve">  "Access-Control-Allow-Headers": "authorization, x-client-info, apikey, content-type",</w:t>
            </w:r>
          </w:p>
          <w:p>
            <w:pPr>
              <w:spacing w:after="0"/>
            </w:pPr>
            <w:r>
              <w:rPr>
                <w:rFonts w:ascii="Consolas" w:cs="Consolas" w:eastAsia="Consolas" w:hAnsi="Consolas"/>
                <w:color w:val="1A1F29"/>
                <w:sz w:val="16"/>
                <w:szCs w:val="16"/>
              </w:rPr>
              <w:t xml:space="preserve">  "Access-Control-Allow-Methods": "POST, OPTIONS",</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supabaseUrl = Deno.env.get("SUPABASE_URL") ?? "";</w:t>
            </w:r>
          </w:p>
          <w:p>
            <w:pPr>
              <w:spacing w:after="0"/>
            </w:pPr>
            <w:r>
              <w:rPr>
                <w:rFonts w:ascii="Consolas" w:cs="Consolas" w:eastAsia="Consolas" w:hAnsi="Consolas"/>
                <w:color w:val="1A1F29"/>
                <w:sz w:val="16"/>
                <w:szCs w:val="16"/>
              </w:rPr>
              <w:t xml:space="preserve">const serviceRoleKey = Deno.env.get("SUPABASE_SERVICE_ROLE_KEY") ?? "";</w:t>
            </w:r>
          </w:p>
          <w:p>
            <w:pPr>
              <w:spacing w:after="0"/>
            </w:pPr>
            <w:r>
              <w:rPr>
                <w:rFonts w:ascii="Consolas" w:cs="Consolas" w:eastAsia="Consolas" w:hAnsi="Consolas"/>
                <w:color w:val="1A1F29"/>
                <w:sz w:val="16"/>
                <w:szCs w:val="16"/>
              </w:rPr>
              <w:t xml:space="preserve">// URL de production du workflow n8n "TransferAI — Support IT Intelligent" (webhook "ticket-it").</w:t>
            </w:r>
          </w:p>
          <w:p>
            <w:pPr>
              <w:spacing w:after="0"/>
            </w:pPr>
            <w:r>
              <w:rPr>
                <w:rFonts w:ascii="Consolas" w:cs="Consolas" w:eastAsia="Consolas" w:hAnsi="Consolas"/>
                <w:color w:val="1A1F29"/>
                <w:sz w:val="16"/>
                <w:szCs w:val="16"/>
              </w:rPr>
              <w:t xml:space="preserve">const n8nWebhookUrl = Deno.env.get("N8N_SUPPORT_IT_DEMO_WEBHOOK_URL")?.trim() ?? "";</w:t>
            </w:r>
          </w:p>
          <w:p>
            <w:pPr>
              <w:spacing w:after="0"/>
            </w:pPr>
            <w:r>
              <w:rPr>
                <w:rFonts w:ascii="Consolas" w:cs="Consolas" w:eastAsia="Consolas" w:hAnsi="Consolas"/>
                <w:color w:val="1A1F29"/>
                <w:sz w:val="16"/>
                <w:szCs w:val="16"/>
              </w:rPr>
              <w:t xml:space="preserve">const n8nTimeoutMs = Number(Deno.env.get("N8N_SUPPORT_IT_DEMO_TIMEOUT_MS") ?? "20000");</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supabase = createClient(supabaseUrl, serviceRoleKey, {</w:t>
            </w:r>
          </w:p>
          <w:p>
            <w:pPr>
              <w:spacing w:after="0"/>
            </w:pPr>
            <w:r>
              <w:rPr>
                <w:rFonts w:ascii="Consolas" w:cs="Consolas" w:eastAsia="Consolas" w:hAnsi="Consolas"/>
                <w:color w:val="1A1F29"/>
                <w:sz w:val="16"/>
                <w:szCs w:val="16"/>
              </w:rPr>
              <w:t xml:space="preserve">  auth: { persistSession: false, autoRefreshToken: false },</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VALID_CHANNEL = new Set(["web", "email", "teams", "whatsapp"]);</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interface TicketPayload {</w:t>
            </w:r>
          </w:p>
          <w:p>
            <w:pPr>
              <w:spacing w:after="0"/>
            </w:pPr>
            <w:r>
              <w:rPr>
                <w:rFonts w:ascii="Consolas" w:cs="Consolas" w:eastAsia="Consolas" w:hAnsi="Consolas"/>
                <w:color w:val="1A1F29"/>
                <w:sz w:val="16"/>
                <w:szCs w:val="16"/>
              </w:rPr>
              <w:t xml:space="preserve">  full_name?: string;</w:t>
            </w:r>
          </w:p>
          <w:p>
            <w:pPr>
              <w:spacing w:after="0"/>
            </w:pPr>
            <w:r>
              <w:rPr>
                <w:rFonts w:ascii="Consolas" w:cs="Consolas" w:eastAsia="Consolas" w:hAnsi="Consolas"/>
                <w:color w:val="1A1F29"/>
                <w:sz w:val="16"/>
                <w:szCs w:val="16"/>
              </w:rPr>
              <w:t xml:space="preserve">  email?: string;</w:t>
            </w:r>
          </w:p>
          <w:p>
            <w:pPr>
              <w:spacing w:after="0"/>
            </w:pPr>
            <w:r>
              <w:rPr>
                <w:rFonts w:ascii="Consolas" w:cs="Consolas" w:eastAsia="Consolas" w:hAnsi="Consolas"/>
                <w:color w:val="1A1F29"/>
                <w:sz w:val="16"/>
                <w:szCs w:val="16"/>
              </w:rPr>
              <w:t xml:space="preserve">  department?: string;</w:t>
            </w:r>
          </w:p>
          <w:p>
            <w:pPr>
              <w:spacing w:after="0"/>
            </w:pPr>
            <w:r>
              <w:rPr>
                <w:rFonts w:ascii="Consolas" w:cs="Consolas" w:eastAsia="Consolas" w:hAnsi="Consolas"/>
                <w:color w:val="1A1F29"/>
                <w:sz w:val="16"/>
                <w:szCs w:val="16"/>
              </w:rPr>
              <w:t xml:space="preserve">  subject?: string;</w:t>
            </w:r>
          </w:p>
          <w:p>
            <w:pPr>
              <w:spacing w:after="0"/>
            </w:pPr>
            <w:r>
              <w:rPr>
                <w:rFonts w:ascii="Consolas" w:cs="Consolas" w:eastAsia="Consolas" w:hAnsi="Consolas"/>
                <w:color w:val="1A1F29"/>
                <w:sz w:val="16"/>
                <w:szCs w:val="16"/>
              </w:rPr>
              <w:t xml:space="preserve">  description?: string;</w:t>
            </w:r>
          </w:p>
          <w:p>
            <w:pPr>
              <w:spacing w:after="0"/>
            </w:pPr>
            <w:r>
              <w:rPr>
                <w:rFonts w:ascii="Consolas" w:cs="Consolas" w:eastAsia="Consolas" w:hAnsi="Consolas"/>
                <w:color w:val="1A1F29"/>
                <w:sz w:val="16"/>
                <w:szCs w:val="16"/>
              </w:rPr>
              <w:t xml:space="preserve">  urgency?: string;</w:t>
            </w:r>
          </w:p>
          <w:p>
            <w:pPr>
              <w:spacing w:after="0"/>
            </w:pPr>
            <w:r>
              <w:rPr>
                <w:rFonts w:ascii="Consolas" w:cs="Consolas" w:eastAsia="Consolas" w:hAnsi="Consolas"/>
                <w:color w:val="1A1F29"/>
                <w:sz w:val="16"/>
                <w:szCs w:val="16"/>
              </w:rPr>
              <w:t xml:space="preserve">  channel?: string;</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Forme retournée par le nœud "🧾 Construire réponse API" du workflow n8n réel.</w:t>
            </w:r>
          </w:p>
          <w:p>
            <w:pPr>
              <w:spacing w:after="0"/>
            </w:pPr>
            <w:r>
              <w:rPr>
                <w:rFonts w:ascii="Consolas" w:cs="Consolas" w:eastAsia="Consolas" w:hAnsi="Consolas"/>
                <w:color w:val="1A1F29"/>
                <w:sz w:val="16"/>
                <w:szCs w:val="16"/>
              </w:rPr>
              <w:t xml:space="preserve">interface N8nDecision {</w:t>
            </w:r>
          </w:p>
          <w:p>
            <w:pPr>
              <w:spacing w:after="0"/>
            </w:pPr>
            <w:r>
              <w:rPr>
                <w:rFonts w:ascii="Consolas" w:cs="Consolas" w:eastAsia="Consolas" w:hAnsi="Consolas"/>
                <w:color w:val="1A1F29"/>
                <w:sz w:val="16"/>
                <w:szCs w:val="16"/>
              </w:rPr>
              <w:t xml:space="preserve">  ticket_id?: string;</w:t>
            </w:r>
          </w:p>
          <w:p>
            <w:pPr>
              <w:spacing w:after="0"/>
            </w:pPr>
            <w:r>
              <w:rPr>
                <w:rFonts w:ascii="Consolas" w:cs="Consolas" w:eastAsia="Consolas" w:hAnsi="Consolas"/>
                <w:color w:val="1A1F29"/>
                <w:sz w:val="16"/>
                <w:szCs w:val="16"/>
              </w:rPr>
              <w:t xml:space="preserve">  category?: string;</w:t>
            </w:r>
          </w:p>
          <w:p>
            <w:pPr>
              <w:spacing w:after="0"/>
            </w:pPr>
            <w:r>
              <w:rPr>
                <w:rFonts w:ascii="Consolas" w:cs="Consolas" w:eastAsia="Consolas" w:hAnsi="Consolas"/>
                <w:color w:val="1A1F29"/>
                <w:sz w:val="16"/>
                <w:szCs w:val="16"/>
              </w:rPr>
              <w:t xml:space="preserve">  confidence?: number;</w:t>
            </w:r>
          </w:p>
          <w:p>
            <w:pPr>
              <w:spacing w:after="0"/>
            </w:pPr>
            <w:r>
              <w:rPr>
                <w:rFonts w:ascii="Consolas" w:cs="Consolas" w:eastAsia="Consolas" w:hAnsi="Consolas"/>
                <w:color w:val="1A1F29"/>
                <w:sz w:val="16"/>
                <w:szCs w:val="16"/>
              </w:rPr>
              <w:t xml:space="preserve">  decision?: "auto_resolved" | "escalated";</w:t>
            </w:r>
          </w:p>
          <w:p>
            <w:pPr>
              <w:spacing w:after="0"/>
            </w:pPr>
            <w:r>
              <w:rPr>
                <w:rFonts w:ascii="Consolas" w:cs="Consolas" w:eastAsia="Consolas" w:hAnsi="Consolas"/>
                <w:color w:val="1A1F29"/>
                <w:sz w:val="16"/>
                <w:szCs w:val="16"/>
              </w:rPr>
              <w:t xml:space="preserve">  response_text?: string;</w:t>
            </w:r>
          </w:p>
          <w:p>
            <w:pPr>
              <w:spacing w:after="0"/>
            </w:pPr>
            <w:r>
              <w:rPr>
                <w:rFonts w:ascii="Consolas" w:cs="Consolas" w:eastAsia="Consolas" w:hAnsi="Consolas"/>
                <w:color w:val="1A1F29"/>
                <w:sz w:val="16"/>
                <w:szCs w:val="16"/>
              </w:rPr>
              <w:t xml:space="preserve">  escalated_to?: string;</w:t>
            </w:r>
          </w:p>
          <w:p>
            <w:pPr>
              <w:spacing w:after="0"/>
            </w:pPr>
            <w:r>
              <w:rPr>
                <w:rFonts w:ascii="Consolas" w:cs="Consolas" w:eastAsia="Consolas" w:hAnsi="Consolas"/>
                <w:color w:val="1A1F29"/>
                <w:sz w:val="16"/>
                <w:szCs w:val="16"/>
              </w:rPr>
              <w:t xml:space="preserve">  sla_target_minutes?: number;</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const EMAIL_RE = /^[^\s@]+@[^\s@]+\.[^\s@]+$/;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Deno.serve(async (req) =&gt; {</w:t>
            </w:r>
          </w:p>
          <w:p>
            <w:pPr>
              <w:spacing w:after="0"/>
            </w:pPr>
            <w:r>
              <w:rPr>
                <w:rFonts w:ascii="Consolas" w:cs="Consolas" w:eastAsia="Consolas" w:hAnsi="Consolas"/>
                <w:color w:val="1A1F29"/>
                <w:sz w:val="16"/>
                <w:szCs w:val="16"/>
              </w:rPr>
              <w:t xml:space="preserve">  if (req.method === "OPTIONS") {</w:t>
            </w:r>
          </w:p>
          <w:p>
            <w:pPr>
              <w:spacing w:after="0"/>
            </w:pPr>
            <w:r>
              <w:rPr>
                <w:rFonts w:ascii="Consolas" w:cs="Consolas" w:eastAsia="Consolas" w:hAnsi="Consolas"/>
                <w:color w:val="1A1F29"/>
                <w:sz w:val="16"/>
                <w:szCs w:val="16"/>
              </w:rPr>
              <w:t xml:space="preserve">    return new Response(null, { headers: corsHeaders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if (req.method !== "POST") {</w:t>
            </w:r>
          </w:p>
          <w:p>
            <w:pPr>
              <w:spacing w:after="0"/>
            </w:pPr>
            <w:r>
              <w:rPr>
                <w:rFonts w:ascii="Consolas" w:cs="Consolas" w:eastAsia="Consolas" w:hAnsi="Consolas"/>
                <w:color w:val="1A1F29"/>
                <w:sz w:val="16"/>
                <w:szCs w:val="16"/>
              </w:rPr>
              <w:t xml:space="preserve">    return new Response(JSON.stringify({ error: "method_not_allowed" }), {</w:t>
            </w:r>
          </w:p>
          <w:p>
            <w:pPr>
              <w:spacing w:after="0"/>
            </w:pPr>
            <w:r>
              <w:rPr>
                <w:rFonts w:ascii="Consolas" w:cs="Consolas" w:eastAsia="Consolas" w:hAnsi="Consolas"/>
                <w:color w:val="1A1F29"/>
                <w:sz w:val="16"/>
                <w:szCs w:val="16"/>
              </w:rPr>
              <w:t xml:space="preserve">      status: 405,</w:t>
            </w:r>
          </w:p>
          <w:p>
            <w:pPr>
              <w:spacing w:after="0"/>
            </w:pPr>
            <w:r>
              <w:rPr>
                <w:rFonts w:ascii="Consolas" w:cs="Consolas" w:eastAsia="Consolas" w:hAnsi="Consolas"/>
                <w:color w:val="1A1F29"/>
                <w:sz w:val="16"/>
                <w:szCs w:val="16"/>
              </w:rPr>
              <w:t xml:space="preserve">      headers: { ...corsHeaders, "Content-Type": "application/json"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let payload: TicketPayload;</w:t>
            </w:r>
          </w:p>
          <w:p>
            <w:pPr>
              <w:spacing w:after="0"/>
            </w:pPr>
            <w:r>
              <w:rPr>
                <w:rFonts w:ascii="Consolas" w:cs="Consolas" w:eastAsia="Consolas" w:hAnsi="Consolas"/>
                <w:color w:val="1A1F29"/>
                <w:sz w:val="16"/>
                <w:szCs w:val="16"/>
              </w:rPr>
              <w:t xml:space="preserve">  try {</w:t>
            </w:r>
          </w:p>
          <w:p>
            <w:pPr>
              <w:spacing w:after="0"/>
            </w:pPr>
            <w:r>
              <w:rPr>
                <w:rFonts w:ascii="Consolas" w:cs="Consolas" w:eastAsia="Consolas" w:hAnsi="Consolas"/>
                <w:color w:val="1A1F29"/>
                <w:sz w:val="16"/>
                <w:szCs w:val="16"/>
              </w:rPr>
              <w:t xml:space="preserve">    payload = await req.json();</w:t>
            </w:r>
          </w:p>
          <w:p>
            <w:pPr>
              <w:spacing w:after="0"/>
            </w:pPr>
            <w:r>
              <w:rPr>
                <w:rFonts w:ascii="Consolas" w:cs="Consolas" w:eastAsia="Consolas" w:hAnsi="Consolas"/>
                <w:color w:val="1A1F29"/>
                <w:sz w:val="16"/>
                <w:szCs w:val="16"/>
              </w:rPr>
              <w:t xml:space="preserve">  } catch {</w:t>
            </w:r>
          </w:p>
          <w:p>
            <w:pPr>
              <w:spacing w:after="0"/>
            </w:pPr>
            <w:r>
              <w:rPr>
                <w:rFonts w:ascii="Consolas" w:cs="Consolas" w:eastAsia="Consolas" w:hAnsi="Consolas"/>
                <w:color w:val="1A1F29"/>
                <w:sz w:val="16"/>
                <w:szCs w:val="16"/>
              </w:rPr>
              <w:t xml:space="preserve">    return new Response(JSON.stringify({ error: "invalid_json" }), {</w:t>
            </w:r>
          </w:p>
          <w:p>
            <w:pPr>
              <w:spacing w:after="0"/>
            </w:pPr>
            <w:r>
              <w:rPr>
                <w:rFonts w:ascii="Consolas" w:cs="Consolas" w:eastAsia="Consolas" w:hAnsi="Consolas"/>
                <w:color w:val="1A1F29"/>
                <w:sz w:val="16"/>
                <w:szCs w:val="16"/>
              </w:rPr>
              <w:t xml:space="preserve">      status: 400,</w:t>
            </w:r>
          </w:p>
          <w:p>
            <w:pPr>
              <w:spacing w:after="0"/>
            </w:pPr>
            <w:r>
              <w:rPr>
                <w:rFonts w:ascii="Consolas" w:cs="Consolas" w:eastAsia="Consolas" w:hAnsi="Consolas"/>
                <w:color w:val="1A1F29"/>
                <w:sz w:val="16"/>
                <w:szCs w:val="16"/>
              </w:rPr>
              <w:t xml:space="preserve">      headers: { ...corsHeaders, "Content-Type": "application/json"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const fullName = (payload.full_name ?? "").trim();</w:t>
            </w:r>
          </w:p>
          <w:p>
            <w:pPr>
              <w:spacing w:after="0"/>
            </w:pPr>
            <w:r>
              <w:rPr>
                <w:rFonts w:ascii="Consolas" w:cs="Consolas" w:eastAsia="Consolas" w:hAnsi="Consolas"/>
                <w:color w:val="1A1F29"/>
                <w:sz w:val="16"/>
                <w:szCs w:val="16"/>
              </w:rPr>
              <w:t xml:space="preserve">  const email = (payload.email ?? "").trim();</w:t>
            </w:r>
          </w:p>
          <w:p>
            <w:pPr>
              <w:spacing w:after="0"/>
            </w:pPr>
            <w:r>
              <w:rPr>
                <w:rFonts w:ascii="Consolas" w:cs="Consolas" w:eastAsia="Consolas" w:hAnsi="Consolas"/>
                <w:color w:val="1A1F29"/>
                <w:sz w:val="16"/>
                <w:szCs w:val="16"/>
              </w:rPr>
              <w:t xml:space="preserve">  const department = (payload.department ?? "").trim();</w:t>
            </w:r>
          </w:p>
          <w:p>
            <w:pPr>
              <w:spacing w:after="0"/>
            </w:pPr>
            <w:r>
              <w:rPr>
                <w:rFonts w:ascii="Consolas" w:cs="Consolas" w:eastAsia="Consolas" w:hAnsi="Consolas"/>
                <w:color w:val="1A1F29"/>
                <w:sz w:val="16"/>
                <w:szCs w:val="16"/>
              </w:rPr>
              <w:t xml:space="preserve">  const subject = (payload.subject ?? "").trim();</w:t>
            </w:r>
          </w:p>
          <w:p>
            <w:pPr>
              <w:spacing w:after="0"/>
            </w:pPr>
            <w:r>
              <w:rPr>
                <w:rFonts w:ascii="Consolas" w:cs="Consolas" w:eastAsia="Consolas" w:hAnsi="Consolas"/>
                <w:color w:val="1A1F29"/>
                <w:sz w:val="16"/>
                <w:szCs w:val="16"/>
              </w:rPr>
              <w:t xml:space="preserve">  const description = (payload.description ?? "").trim();</w:t>
            </w:r>
          </w:p>
          <w:p>
            <w:pPr>
              <w:spacing w:after="0"/>
            </w:pPr>
            <w:r>
              <w:rPr>
                <w:rFonts w:ascii="Consolas" w:cs="Consolas" w:eastAsia="Consolas" w:hAnsi="Consolas"/>
                <w:color w:val="1A1F29"/>
                <w:sz w:val="16"/>
                <w:szCs w:val="16"/>
              </w:rPr>
              <w:t xml:space="preserve">  const urgency = (payload.urgency ?? "normal").trim();</w:t>
            </w:r>
          </w:p>
          <w:p>
            <w:pPr>
              <w:spacing w:after="0"/>
            </w:pPr>
            <w:r>
              <w:rPr>
                <w:rFonts w:ascii="Consolas" w:cs="Consolas" w:eastAsia="Consolas" w:hAnsi="Consolas"/>
                <w:color w:val="1A1F29"/>
                <w:sz w:val="16"/>
                <w:szCs w:val="16"/>
              </w:rPr>
              <w:t xml:space="preserve">  const channel = VALID_CHANNEL.has(payload.channel ?? "") ? (payload.channel as string) : "web";</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 Le workflow n8n envoie un email de résolution/accusé directement à `email` : sans nom ni</w:t>
            </w:r>
          </w:p>
          <w:p>
            <w:pPr>
              <w:spacing w:after="0"/>
            </w:pPr>
            <w:r>
              <w:rPr>
                <w:rFonts w:ascii="Consolas" w:cs="Consolas" w:eastAsia="Consolas" w:hAnsi="Consolas"/>
                <w:color w:val="1A1F29"/>
                <w:sz w:val="16"/>
                <w:szCs w:val="16"/>
              </w:rPr>
              <w:t xml:space="preserve">  // email valides, le nœud d'envoi échoue et bloque toute l'exécution avant la réponse API.</w:t>
            </w:r>
          </w:p>
          <w:p>
            <w:pPr>
              <w:spacing w:after="0"/>
            </w:pPr>
            <w:r>
              <w:rPr>
                <w:rFonts w:ascii="Consolas" w:cs="Consolas" w:eastAsia="Consolas" w:hAnsi="Consolas"/>
                <w:color w:val="1A1F29"/>
                <w:sz w:val="16"/>
                <w:szCs w:val="16"/>
              </w:rPr>
              <w:t xml:space="preserve">  if (!fullName || !EMAIL_RE.test(email) || !subject || !description) {</w:t>
            </w:r>
          </w:p>
          <w:p>
            <w:pPr>
              <w:spacing w:after="0"/>
            </w:pPr>
            <w:r>
              <w:rPr>
                <w:rFonts w:ascii="Consolas" w:cs="Consolas" w:eastAsia="Consolas" w:hAnsi="Consolas"/>
                <w:color w:val="1A1F29"/>
                <w:sz w:val="16"/>
                <w:szCs w:val="16"/>
              </w:rPr>
              <w:t xml:space="preserve">    return new Response(</w:t>
            </w:r>
          </w:p>
          <w:p>
            <w:pPr>
              <w:spacing w:after="0"/>
            </w:pPr>
            <w:r>
              <w:rPr>
                <w:rFonts w:ascii="Consolas" w:cs="Consolas" w:eastAsia="Consolas" w:hAnsi="Consolas"/>
                <w:color w:val="1A1F29"/>
                <w:sz w:val="16"/>
                <w:szCs w:val="16"/>
              </w:rPr>
              <w:t xml:space="preserve">      JSON.stringify({ error: "missing_or_invalid_fields", detail: "full_name, email, subject et description sont requis" }),</w:t>
            </w:r>
          </w:p>
          <w:p>
            <w:pPr>
              <w:spacing w:after="0"/>
            </w:pPr>
            <w:r>
              <w:rPr>
                <w:rFonts w:ascii="Consolas" w:cs="Consolas" w:eastAsia="Consolas" w:hAnsi="Consolas"/>
                <w:color w:val="1A1F29"/>
                <w:sz w:val="16"/>
                <w:szCs w:val="16"/>
              </w:rPr>
              <w:t xml:space="preserve">      { status: 400, headers: { ...corsHeaders, "Content-Type": "application/json" }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const { data: inserted, error: insertError } = await supabase</w:t>
            </w:r>
          </w:p>
          <w:p>
            <w:pPr>
              <w:spacing w:after="0"/>
            </w:pPr>
            <w:r>
              <w:rPr>
                <w:rFonts w:ascii="Consolas" w:cs="Consolas" w:eastAsia="Consolas" w:hAnsi="Consolas"/>
                <w:color w:val="1A1F29"/>
                <w:sz w:val="16"/>
                <w:szCs w:val="16"/>
              </w:rPr>
              <w:t xml:space="preserve">    .from("it_support_demo_tickets")</w:t>
            </w:r>
          </w:p>
          <w:p>
            <w:pPr>
              <w:spacing w:after="0"/>
            </w:pPr>
            <w:r>
              <w:rPr>
                <w:rFonts w:ascii="Consolas" w:cs="Consolas" w:eastAsia="Consolas" w:hAnsi="Consolas"/>
                <w:color w:val="1A1F29"/>
                <w:sz w:val="16"/>
                <w:szCs w:val="16"/>
              </w:rPr>
              <w:t xml:space="preserve">    .insert({</w:t>
            </w:r>
          </w:p>
          <w:p>
            <w:pPr>
              <w:spacing w:after="0"/>
            </w:pPr>
            <w:r>
              <w:rPr>
                <w:rFonts w:ascii="Consolas" w:cs="Consolas" w:eastAsia="Consolas" w:hAnsi="Consolas"/>
                <w:color w:val="1A1F29"/>
                <w:sz w:val="16"/>
                <w:szCs w:val="16"/>
              </w:rPr>
              <w:t xml:space="preserve">      full_name: fullName,</w:t>
            </w:r>
          </w:p>
          <w:p>
            <w:pPr>
              <w:spacing w:after="0"/>
            </w:pPr>
            <w:r>
              <w:rPr>
                <w:rFonts w:ascii="Consolas" w:cs="Consolas" w:eastAsia="Consolas" w:hAnsi="Consolas"/>
                <w:color w:val="1A1F29"/>
                <w:sz w:val="16"/>
                <w:szCs w:val="16"/>
              </w:rPr>
              <w:t xml:space="preserve">      requester_email: email,</w:t>
            </w:r>
          </w:p>
          <w:p>
            <w:pPr>
              <w:spacing w:after="0"/>
            </w:pPr>
            <w:r>
              <w:rPr>
                <w:rFonts w:ascii="Consolas" w:cs="Consolas" w:eastAsia="Consolas" w:hAnsi="Consolas"/>
                <w:color w:val="1A1F29"/>
                <w:sz w:val="16"/>
                <w:szCs w:val="16"/>
              </w:rPr>
              <w:t xml:space="preserve">      department: department || null,</w:t>
            </w:r>
          </w:p>
          <w:p>
            <w:pPr>
              <w:spacing w:after="0"/>
            </w:pPr>
            <w:r>
              <w:rPr>
                <w:rFonts w:ascii="Consolas" w:cs="Consolas" w:eastAsia="Consolas" w:hAnsi="Consolas"/>
                <w:color w:val="1A1F29"/>
                <w:sz w:val="16"/>
                <w:szCs w:val="16"/>
              </w:rPr>
              <w:t xml:space="preserve">      title: subject,</w:t>
            </w:r>
          </w:p>
          <w:p>
            <w:pPr>
              <w:spacing w:after="0"/>
            </w:pPr>
            <w:r>
              <w:rPr>
                <w:rFonts w:ascii="Consolas" w:cs="Consolas" w:eastAsia="Consolas" w:hAnsi="Consolas"/>
                <w:color w:val="1A1F29"/>
                <w:sz w:val="16"/>
                <w:szCs w:val="16"/>
              </w:rPr>
              <w:t xml:space="preserve">      description,</w:t>
            </w:r>
          </w:p>
          <w:p>
            <w:pPr>
              <w:spacing w:after="0"/>
            </w:pPr>
            <w:r>
              <w:rPr>
                <w:rFonts w:ascii="Consolas" w:cs="Consolas" w:eastAsia="Consolas" w:hAnsi="Consolas"/>
                <w:color w:val="1A1F29"/>
                <w:sz w:val="16"/>
                <w:szCs w:val="16"/>
              </w:rPr>
              <w:t xml:space="preserve">      urgency,</w:t>
            </w:r>
          </w:p>
          <w:p>
            <w:pPr>
              <w:spacing w:after="0"/>
            </w:pPr>
            <w:r>
              <w:rPr>
                <w:rFonts w:ascii="Consolas" w:cs="Consolas" w:eastAsia="Consolas" w:hAnsi="Consolas"/>
                <w:color w:val="1A1F29"/>
                <w:sz w:val="16"/>
                <w:szCs w:val="16"/>
              </w:rPr>
              <w:t xml:space="preserve">      channel,</w:t>
            </w:r>
          </w:p>
          <w:p>
            <w:pPr>
              <w:spacing w:after="0"/>
            </w:pPr>
            <w:r>
              <w:rPr>
                <w:rFonts w:ascii="Consolas" w:cs="Consolas" w:eastAsia="Consolas" w:hAnsi="Consolas"/>
                <w:color w:val="1A1F29"/>
                <w:sz w:val="16"/>
                <w:szCs w:val="16"/>
              </w:rPr>
              <w:t xml:space="preserve">      status: "processing",</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.select("id")</w:t>
            </w:r>
          </w:p>
          <w:p>
            <w:pPr>
              <w:spacing w:after="0"/>
            </w:pPr>
            <w:r>
              <w:rPr>
                <w:rFonts w:ascii="Consolas" w:cs="Consolas" w:eastAsia="Consolas" w:hAnsi="Consolas"/>
                <w:color w:val="1A1F29"/>
                <w:sz w:val="16"/>
                <w:szCs w:val="16"/>
              </w:rPr>
              <w:t xml:space="preserve">    .single();</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if (insertError || !inserted) {</w:t>
            </w:r>
          </w:p>
          <w:p>
            <w:pPr>
              <w:spacing w:after="0"/>
            </w:pPr>
            <w:r>
              <w:rPr>
                <w:rFonts w:ascii="Consolas" w:cs="Consolas" w:eastAsia="Consolas" w:hAnsi="Consolas"/>
                <w:color w:val="1A1F29"/>
                <w:sz w:val="16"/>
                <w:szCs w:val="16"/>
              </w:rPr>
              <w:t xml:space="preserve">    return new Response(JSON.stringify({ error: "insert_failed", detail: insertError?.message }), {</w:t>
            </w:r>
          </w:p>
          <w:p>
            <w:pPr>
              <w:spacing w:after="0"/>
            </w:pPr>
            <w:r>
              <w:rPr>
                <w:rFonts w:ascii="Consolas" w:cs="Consolas" w:eastAsia="Consolas" w:hAnsi="Consolas"/>
                <w:color w:val="1A1F29"/>
                <w:sz w:val="16"/>
                <w:szCs w:val="16"/>
              </w:rPr>
              <w:t xml:space="preserve">      status: 500,</w:t>
            </w:r>
          </w:p>
          <w:p>
            <w:pPr>
              <w:spacing w:after="0"/>
            </w:pPr>
            <w:r>
              <w:rPr>
                <w:rFonts w:ascii="Consolas" w:cs="Consolas" w:eastAsia="Consolas" w:hAnsi="Consolas"/>
                <w:color w:val="1A1F29"/>
                <w:sz w:val="16"/>
                <w:szCs w:val="16"/>
              </w:rPr>
              <w:t xml:space="preserve">      headers: { ...corsHeaders, "Content-Type": "application/json"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const ticketId = inserted.id as string;</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if (!n8nWebhookUrl) {</w:t>
            </w:r>
          </w:p>
          <w:p>
            <w:pPr>
              <w:spacing w:after="0"/>
            </w:pPr>
            <w:r>
              <w:rPr>
                <w:rFonts w:ascii="Consolas" w:cs="Consolas" w:eastAsia="Consolas" w:hAnsi="Consolas"/>
                <w:color w:val="1A1F29"/>
                <w:sz w:val="16"/>
                <w:szCs w:val="16"/>
              </w:rPr>
              <w:t xml:space="preserve">    await supabase</w:t>
            </w:r>
          </w:p>
          <w:p>
            <w:pPr>
              <w:spacing w:after="0"/>
            </w:pPr>
            <w:r>
              <w:rPr>
                <w:rFonts w:ascii="Consolas" w:cs="Consolas" w:eastAsia="Consolas" w:hAnsi="Consolas"/>
                <w:color w:val="1A1F29"/>
                <w:sz w:val="16"/>
                <w:szCs w:val="16"/>
              </w:rPr>
              <w:t xml:space="preserve">      .from("it_support_demo_tickets")</w:t>
            </w:r>
          </w:p>
          <w:p>
            <w:pPr>
              <w:spacing w:after="0"/>
            </w:pPr>
            <w:r>
              <w:rPr>
                <w:rFonts w:ascii="Consolas" w:cs="Consolas" w:eastAsia="Consolas" w:hAnsi="Consolas"/>
                <w:color w:val="1A1F29"/>
                <w:sz w:val="16"/>
                <w:szCs w:val="16"/>
              </w:rPr>
              <w:t xml:space="preserve">      .update({ status: "error", error_message: "N8N_SUPPORT_IT_DEMO_WEBHOOK_URL non configuré" })</w:t>
            </w:r>
          </w:p>
          <w:p>
            <w:pPr>
              <w:spacing w:after="0"/>
            </w:pPr>
            <w:r>
              <w:rPr>
                <w:rFonts w:ascii="Consolas" w:cs="Consolas" w:eastAsia="Consolas" w:hAnsi="Consolas"/>
                <w:color w:val="1A1F29"/>
                <w:sz w:val="16"/>
                <w:szCs w:val="16"/>
              </w:rPr>
              <w:t xml:space="preserve">      .eq("id", ticketId);</w:t>
            </w:r>
          </w:p>
          <w:p>
            <w:pPr>
              <w:spacing w:after="0"/>
            </w:pPr>
            <w:r>
              <w:rPr>
                <w:rFonts w:ascii="Consolas" w:cs="Consolas" w:eastAsia="Consolas" w:hAnsi="Consolas"/>
                <w:color w:val="1A1F29"/>
                <w:sz w:val="16"/>
                <w:szCs w:val="16"/>
              </w:rPr>
              <w:t xml:space="preserve">    return new Response(</w:t>
            </w:r>
          </w:p>
          <w:p>
            <w:pPr>
              <w:spacing w:after="0"/>
            </w:pPr>
            <w:r>
              <w:rPr>
                <w:rFonts w:ascii="Consolas" w:cs="Consolas" w:eastAsia="Consolas" w:hAnsi="Consolas"/>
                <w:color w:val="1A1F29"/>
                <w:sz w:val="16"/>
                <w:szCs w:val="16"/>
              </w:rPr>
              <w:t xml:space="preserve">      JSON.stringify({ error: "webhook_not_configured", ticket_id: ticketId }),</w:t>
            </w:r>
          </w:p>
          <w:p>
            <w:pPr>
              <w:spacing w:after="0"/>
            </w:pPr>
            <w:r>
              <w:rPr>
                <w:rFonts w:ascii="Consolas" w:cs="Consolas" w:eastAsia="Consolas" w:hAnsi="Consolas"/>
                <w:color w:val="1A1F29"/>
                <w:sz w:val="16"/>
                <w:szCs w:val="16"/>
              </w:rPr>
              <w:t xml:space="preserve">      { status: 500, headers: { ...corsHeaders, "Content-Type": "application/json" }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const startedAt = Date.now();</w:t>
            </w:r>
          </w:p>
          <w:p>
            <w:pPr>
              <w:spacing w:after="0"/>
            </w:pPr>
            <w:r>
              <w:rPr>
                <w:rFonts w:ascii="Consolas" w:cs="Consolas" w:eastAsia="Consolas" w:hAnsi="Consolas"/>
                <w:color w:val="1A1F29"/>
                <w:sz w:val="16"/>
                <w:szCs w:val="16"/>
              </w:rPr>
              <w:t xml:space="preserve">  try {</w:t>
            </w:r>
          </w:p>
          <w:p>
            <w:pPr>
              <w:spacing w:after="0"/>
            </w:pPr>
            <w:r>
              <w:rPr>
                <w:rFonts w:ascii="Consolas" w:cs="Consolas" w:eastAsia="Consolas" w:hAnsi="Consolas"/>
                <w:color w:val="1A1F29"/>
                <w:sz w:val="16"/>
                <w:szCs w:val="16"/>
              </w:rPr>
              <w:t xml:space="preserve">    const controller = new AbortController();</w:t>
            </w:r>
          </w:p>
          <w:p>
            <w:pPr>
              <w:spacing w:after="0"/>
            </w:pPr>
            <w:r>
              <w:rPr>
                <w:rFonts w:ascii="Consolas" w:cs="Consolas" w:eastAsia="Consolas" w:hAnsi="Consolas"/>
                <w:color w:val="1A1F29"/>
                <w:sz w:val="16"/>
                <w:szCs w:val="16"/>
              </w:rPr>
              <w:t xml:space="preserve">    const timeout = setTimeout(() =&gt; controller.abort(), n8nTimeoutMs);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const n8nRes = await fetch(n8nWebhookUrl, {</w:t>
            </w:r>
          </w:p>
          <w:p>
            <w:pPr>
              <w:spacing w:after="0"/>
            </w:pPr>
            <w:r>
              <w:rPr>
                <w:rFonts w:ascii="Consolas" w:cs="Consolas" w:eastAsia="Consolas" w:hAnsi="Consolas"/>
                <w:color w:val="1A1F29"/>
                <w:sz w:val="16"/>
                <w:szCs w:val="16"/>
              </w:rPr>
              <w:t xml:space="preserve">      method: "POST",</w:t>
            </w:r>
          </w:p>
          <w:p>
            <w:pPr>
              <w:spacing w:after="0"/>
            </w:pPr>
            <w:r>
              <w:rPr>
                <w:rFonts w:ascii="Consolas" w:cs="Consolas" w:eastAsia="Consolas" w:hAnsi="Consolas"/>
                <w:color w:val="1A1F29"/>
                <w:sz w:val="16"/>
                <w:szCs w:val="16"/>
              </w:rPr>
              <w:t xml:space="preserve">      headers: { "Content-Type": "application/json" },</w:t>
            </w:r>
          </w:p>
          <w:p>
            <w:pPr>
              <w:spacing w:after="0"/>
            </w:pPr>
            <w:r>
              <w:rPr>
                <w:rFonts w:ascii="Consolas" w:cs="Consolas" w:eastAsia="Consolas" w:hAnsi="Consolas"/>
                <w:color w:val="1A1F29"/>
                <w:sz w:val="16"/>
                <w:szCs w:val="16"/>
              </w:rPr>
              <w:t xml:space="preserve">      // Champs attendus par le nœud "🔧 Normalisation Ticket" du workflow réel.</w:t>
            </w:r>
          </w:p>
          <w:p>
            <w:pPr>
              <w:spacing w:after="0"/>
            </w:pPr>
            <w:r>
              <w:rPr>
                <w:rFonts w:ascii="Consolas" w:cs="Consolas" w:eastAsia="Consolas" w:hAnsi="Consolas"/>
                <w:color w:val="1A1F29"/>
                <w:sz w:val="16"/>
                <w:szCs w:val="16"/>
              </w:rPr>
              <w:t xml:space="preserve">      body: JSON.stringify({</w:t>
            </w:r>
          </w:p>
          <w:p>
            <w:pPr>
              <w:spacing w:after="0"/>
            </w:pPr>
            <w:r>
              <w:rPr>
                <w:rFonts w:ascii="Consolas" w:cs="Consolas" w:eastAsia="Consolas" w:hAnsi="Consolas"/>
                <w:color w:val="1A1F29"/>
                <w:sz w:val="16"/>
                <w:szCs w:val="16"/>
              </w:rPr>
              <w:t xml:space="preserve">        nom: fullName,</w:t>
            </w:r>
          </w:p>
          <w:p>
            <w:pPr>
              <w:spacing w:after="0"/>
            </w:pPr>
            <w:r>
              <w:rPr>
                <w:rFonts w:ascii="Consolas" w:cs="Consolas" w:eastAsia="Consolas" w:hAnsi="Consolas"/>
                <w:color w:val="1A1F29"/>
                <w:sz w:val="16"/>
                <w:szCs w:val="16"/>
              </w:rPr>
              <w:t xml:space="preserve">        email,</w:t>
            </w:r>
          </w:p>
          <w:p>
            <w:pPr>
              <w:spacing w:after="0"/>
            </w:pPr>
            <w:r>
              <w:rPr>
                <w:rFonts w:ascii="Consolas" w:cs="Consolas" w:eastAsia="Consolas" w:hAnsi="Consolas"/>
                <w:color w:val="1A1F29"/>
                <w:sz w:val="16"/>
                <w:szCs w:val="16"/>
              </w:rPr>
              <w:t xml:space="preserve">        departement: department,</w:t>
            </w:r>
          </w:p>
          <w:p>
            <w:pPr>
              <w:spacing w:after="0"/>
            </w:pPr>
            <w:r>
              <w:rPr>
                <w:rFonts w:ascii="Consolas" w:cs="Consolas" w:eastAsia="Consolas" w:hAnsi="Consolas"/>
                <w:color w:val="1A1F29"/>
                <w:sz w:val="16"/>
                <w:szCs w:val="16"/>
              </w:rPr>
              <w:t xml:space="preserve">        sujet: subject,</w:t>
            </w:r>
          </w:p>
          <w:p>
            <w:pPr>
              <w:spacing w:after="0"/>
            </w:pPr>
            <w:r>
              <w:rPr>
                <w:rFonts w:ascii="Consolas" w:cs="Consolas" w:eastAsia="Consolas" w:hAnsi="Consolas"/>
                <w:color w:val="1A1F29"/>
                <w:sz w:val="16"/>
                <w:szCs w:val="16"/>
              </w:rPr>
              <w:t xml:space="preserve">        description,</w:t>
            </w:r>
          </w:p>
          <w:p>
            <w:pPr>
              <w:spacing w:after="0"/>
            </w:pPr>
            <w:r>
              <w:rPr>
                <w:rFonts w:ascii="Consolas" w:cs="Consolas" w:eastAsia="Consolas" w:hAnsi="Consolas"/>
                <w:color w:val="1A1F29"/>
                <w:sz w:val="16"/>
                <w:szCs w:val="16"/>
              </w:rPr>
              <w:t xml:space="preserve">        urgence: urgency,</w:t>
            </w:r>
          </w:p>
          <w:p>
            <w:pPr>
              <w:spacing w:after="0"/>
            </w:pPr>
            <w:r>
              <w:rPr>
                <w:rFonts w:ascii="Consolas" w:cs="Consolas" w:eastAsia="Consolas" w:hAnsi="Consolas"/>
                <w:color w:val="1A1F29"/>
                <w:sz w:val="16"/>
                <w:szCs w:val="16"/>
              </w:rPr>
              <w:t xml:space="preserve">        source: channel,</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signal: controller.signal,</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clearTimeout(timeout);</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if (!n8nRes.ok) {</w:t>
            </w:r>
          </w:p>
          <w:p>
            <w:pPr>
              <w:spacing w:after="0"/>
            </w:pPr>
            <w:r>
              <w:rPr>
                <w:rFonts w:ascii="Consolas" w:cs="Consolas" w:eastAsia="Consolas" w:hAnsi="Consolas"/>
                <w:color w:val="1A1F29"/>
                <w:sz w:val="16"/>
                <w:szCs w:val="16"/>
              </w:rPr>
              <w:t xml:space="preserve">      throw new Error(`n8n_http_${n8nRes.status}`);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const decision = (await n8nRes.json()) as N8nDecision;</w:t>
            </w:r>
          </w:p>
          <w:p>
            <w:pPr>
              <w:spacing w:after="0"/>
            </w:pPr>
            <w:r>
              <w:rPr>
                <w:rFonts w:ascii="Consolas" w:cs="Consolas" w:eastAsia="Consolas" w:hAnsi="Consolas"/>
                <w:color w:val="1A1F29"/>
                <w:sz w:val="16"/>
                <w:szCs w:val="16"/>
              </w:rPr>
              <w:t xml:space="preserve">    const executionMs = Date.now() - startedAt;</w:t>
            </w:r>
          </w:p>
          <w:p>
            <w:pPr>
              <w:spacing w:after="0"/>
            </w:pPr>
            <w:r>
              <w:rPr>
                <w:rFonts w:ascii="Consolas" w:cs="Consolas" w:eastAsia="Consolas" w:hAnsi="Consolas"/>
                <w:color w:val="1A1F29"/>
                <w:sz w:val="16"/>
                <w:szCs w:val="16"/>
              </w:rPr>
              <w:t xml:space="preserve">    const finalStatus = decision.decision === "escalated" ? "escalated" : "auto_resolved";</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await supabase</w:t>
            </w:r>
          </w:p>
          <w:p>
            <w:pPr>
              <w:spacing w:after="0"/>
            </w:pPr>
            <w:r>
              <w:rPr>
                <w:rFonts w:ascii="Consolas" w:cs="Consolas" w:eastAsia="Consolas" w:hAnsi="Consolas"/>
                <w:color w:val="1A1F29"/>
                <w:sz w:val="16"/>
                <w:szCs w:val="16"/>
              </w:rPr>
              <w:t xml:space="preserve">      .from("it_support_demo_tickets")</w:t>
            </w:r>
          </w:p>
          <w:p>
            <w:pPr>
              <w:spacing w:after="0"/>
            </w:pPr>
            <w:r>
              <w:rPr>
                <w:rFonts w:ascii="Consolas" w:cs="Consolas" w:eastAsia="Consolas" w:hAnsi="Consolas"/>
                <w:color w:val="1A1F29"/>
                <w:sz w:val="16"/>
                <w:szCs w:val="16"/>
              </w:rPr>
              <w:t xml:space="preserve">      .update({</w:t>
            </w:r>
          </w:p>
          <w:p>
            <w:pPr>
              <w:spacing w:after="0"/>
            </w:pPr>
            <w:r>
              <w:rPr>
                <w:rFonts w:ascii="Consolas" w:cs="Consolas" w:eastAsia="Consolas" w:hAnsi="Consolas"/>
                <w:color w:val="1A1F29"/>
                <w:sz w:val="16"/>
                <w:szCs w:val="16"/>
              </w:rPr>
              <w:t xml:space="preserve">        status: finalStatus,</w:t>
            </w:r>
          </w:p>
          <w:p>
            <w:pPr>
              <w:spacing w:after="0"/>
            </w:pPr>
            <w:r>
              <w:rPr>
                <w:rFonts w:ascii="Consolas" w:cs="Consolas" w:eastAsia="Consolas" w:hAnsi="Consolas"/>
                <w:color w:val="1A1F29"/>
                <w:sz w:val="16"/>
                <w:szCs w:val="16"/>
              </w:rPr>
              <w:t xml:space="preserve">        ai_category: decision.category ?? null,</w:t>
            </w:r>
          </w:p>
          <w:p>
            <w:pPr>
              <w:spacing w:after="0"/>
            </w:pPr>
            <w:r>
              <w:rPr>
                <w:rFonts w:ascii="Consolas" w:cs="Consolas" w:eastAsia="Consolas" w:hAnsi="Consolas"/>
                <w:color w:val="1A1F29"/>
                <w:sz w:val="16"/>
                <w:szCs w:val="16"/>
              </w:rPr>
              <w:t xml:space="preserve">        ai_confidence: decision.confidence ?? null,</w:t>
            </w:r>
          </w:p>
          <w:p>
            <w:pPr>
              <w:spacing w:after="0"/>
            </w:pPr>
            <w:r>
              <w:rPr>
                <w:rFonts w:ascii="Consolas" w:cs="Consolas" w:eastAsia="Consolas" w:hAnsi="Consolas"/>
                <w:color w:val="1A1F29"/>
                <w:sz w:val="16"/>
                <w:szCs w:val="16"/>
              </w:rPr>
              <w:t xml:space="preserve">        ai_response: decision.response_text ?? null,</w:t>
            </w:r>
          </w:p>
          <w:p>
            <w:pPr>
              <w:spacing w:after="0"/>
            </w:pPr>
            <w:r>
              <w:rPr>
                <w:rFonts w:ascii="Consolas" w:cs="Consolas" w:eastAsia="Consolas" w:hAnsi="Consolas"/>
                <w:color w:val="1A1F29"/>
                <w:sz w:val="16"/>
                <w:szCs w:val="16"/>
              </w:rPr>
              <w:t xml:space="preserve">        escalated_to: decision.escalated_to || null,</w:t>
            </w:r>
          </w:p>
          <w:p>
            <w:pPr>
              <w:spacing w:after="0"/>
            </w:pPr>
            <w:r>
              <w:rPr>
                <w:rFonts w:ascii="Consolas" w:cs="Consolas" w:eastAsia="Consolas" w:hAnsi="Consolas"/>
                <w:color w:val="1A1F29"/>
                <w:sz w:val="16"/>
                <w:szCs w:val="16"/>
              </w:rPr>
              <w:t xml:space="preserve">        sla_target_minutes: decision.sla_target_minutes ?? null,</w:t>
            </w:r>
          </w:p>
          <w:p>
            <w:pPr>
              <w:spacing w:after="0"/>
            </w:pPr>
            <w:r>
              <w:rPr>
                <w:rFonts w:ascii="Consolas" w:cs="Consolas" w:eastAsia="Consolas" w:hAnsi="Consolas"/>
                <w:color w:val="1A1F29"/>
                <w:sz w:val="16"/>
                <w:szCs w:val="16"/>
              </w:rPr>
              <w:t xml:space="preserve">        n8n_ticket_id: decision.ticket_id ?? null,</w:t>
            </w:r>
          </w:p>
          <w:p>
            <w:pPr>
              <w:spacing w:after="0"/>
            </w:pPr>
            <w:r>
              <w:rPr>
                <w:rFonts w:ascii="Consolas" w:cs="Consolas" w:eastAsia="Consolas" w:hAnsi="Consolas"/>
                <w:color w:val="1A1F29"/>
                <w:sz w:val="16"/>
                <w:szCs w:val="16"/>
              </w:rPr>
              <w:t xml:space="preserve">        n8n_execution_ms: executionMs,</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.eq("id", ticketId);</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return new Response(</w:t>
            </w:r>
          </w:p>
          <w:p>
            <w:pPr>
              <w:spacing w:after="0"/>
            </w:pPr>
            <w:r>
              <w:rPr>
                <w:rFonts w:ascii="Consolas" w:cs="Consolas" w:eastAsia="Consolas" w:hAnsi="Consolas"/>
                <w:color w:val="1A1F29"/>
                <w:sz w:val="16"/>
                <w:szCs w:val="16"/>
              </w:rPr>
              <w:t xml:space="preserve">      JSON.stringify({ ticket_id: ticketId, status: finalStatus, execution_ms: executionMs, ...decision }),</w:t>
            </w:r>
          </w:p>
          <w:p>
            <w:pPr>
              <w:spacing w:after="0"/>
            </w:pPr>
            <w:r>
              <w:rPr>
                <w:rFonts w:ascii="Consolas" w:cs="Consolas" w:eastAsia="Consolas" w:hAnsi="Consolas"/>
                <w:color w:val="1A1F29"/>
                <w:sz w:val="16"/>
                <w:szCs w:val="16"/>
              </w:rPr>
              <w:t xml:space="preserve">      { headers: { ...corsHeaders, "Content-Type": "application/json" }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 catch (err) {</w:t>
            </w:r>
          </w:p>
          <w:p>
            <w:pPr>
              <w:spacing w:after="0"/>
            </w:pPr>
            <w:r>
              <w:rPr>
                <w:rFonts w:ascii="Consolas" w:cs="Consolas" w:eastAsia="Consolas" w:hAnsi="Consolas"/>
                <w:color w:val="1A1F29"/>
                <w:sz w:val="16"/>
                <w:szCs w:val="16"/>
              </w:rPr>
              <w:t xml:space="preserve">    const message = err instanceof Error ? err.message : "unknown_error";</w:t>
            </w:r>
          </w:p>
          <w:p>
            <w:pPr>
              <w:spacing w:after="0"/>
            </w:pPr>
            <w:r>
              <w:rPr>
                <w:rFonts w:ascii="Consolas" w:cs="Consolas" w:eastAsia="Consolas" w:hAnsi="Consolas"/>
                <w:color w:val="1A1F29"/>
                <w:sz w:val="16"/>
                <w:szCs w:val="16"/>
              </w:rPr>
              <w:t xml:space="preserve">    await supabase</w:t>
            </w:r>
          </w:p>
          <w:p>
            <w:pPr>
              <w:spacing w:after="0"/>
            </w:pPr>
            <w:r>
              <w:rPr>
                <w:rFonts w:ascii="Consolas" w:cs="Consolas" w:eastAsia="Consolas" w:hAnsi="Consolas"/>
                <w:color w:val="1A1F29"/>
                <w:sz w:val="16"/>
                <w:szCs w:val="16"/>
              </w:rPr>
              <w:t xml:space="preserve">      .from("it_support_demo_tickets")</w:t>
            </w:r>
          </w:p>
          <w:p>
            <w:pPr>
              <w:spacing w:after="0"/>
            </w:pPr>
            <w:r>
              <w:rPr>
                <w:rFonts w:ascii="Consolas" w:cs="Consolas" w:eastAsia="Consolas" w:hAnsi="Consolas"/>
                <w:color w:val="1A1F29"/>
                <w:sz w:val="16"/>
                <w:szCs w:val="16"/>
              </w:rPr>
              <w:t xml:space="preserve">      .update({ status: "error", error_message: message })</w:t>
            </w:r>
          </w:p>
          <w:p>
            <w:pPr>
              <w:spacing w:after="0"/>
            </w:pPr>
            <w:r>
              <w:rPr>
                <w:rFonts w:ascii="Consolas" w:cs="Consolas" w:eastAsia="Consolas" w:hAnsi="Consolas"/>
                <w:color w:val="1A1F29"/>
                <w:sz w:val="16"/>
                <w:szCs w:val="16"/>
              </w:rPr>
              <w:t xml:space="preserve">      .eq("id", ticketId);</w:t>
            </w:r>
          </w:p>
          <w:p>
            <w:pPr>
              <w:spacing w:after="0"/>
            </w:pPr>
            <w:r>
              <w:rPr>
                <w:rFonts w:ascii="Consolas" w:cs="Consolas" w:eastAsia="Consolas" w:hAnsi="Consolas"/>
                <w:color w:val="1A1F29"/>
                <w:sz w:val="16"/>
                <w:szCs w:val="16"/>
              </w:rPr>
              <w:t xml:space="preserve">    return new Response(</w:t>
            </w:r>
          </w:p>
          <w:p>
            <w:pPr>
              <w:spacing w:after="0"/>
            </w:pPr>
            <w:r>
              <w:rPr>
                <w:rFonts w:ascii="Consolas" w:cs="Consolas" w:eastAsia="Consolas" w:hAnsi="Consolas"/>
                <w:color w:val="1A1F29"/>
                <w:sz w:val="16"/>
                <w:szCs w:val="16"/>
              </w:rPr>
              <w:t xml:space="preserve">      JSON.stringify({ error: "n8n_call_failed", detail: message, ticket_id: ticketId }),</w:t>
            </w:r>
          </w:p>
          <w:p>
            <w:pPr>
              <w:spacing w:after="0"/>
            </w:pPr>
            <w:r>
              <w:rPr>
                <w:rFonts w:ascii="Consolas" w:cs="Consolas" w:eastAsia="Consolas" w:hAnsi="Consolas"/>
                <w:color w:val="1A1F29"/>
                <w:sz w:val="16"/>
                <w:szCs w:val="16"/>
              </w:rPr>
              <w:t xml:space="preserve">      { status: 502, headers: { ...corsHeaders, "Content-Type": "application/json" }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  }</w:t>
            </w:r>
          </w:p>
          <w:p>
            <w:pPr>
              <w:spacing w:after="0"/>
            </w:pPr>
            <w:r>
              <w:rPr>
                <w:rFonts w:ascii="Consolas" w:cs="Consolas" w:eastAsia="Consolas" w:hAnsi="Consolas"/>
                <w:color w:val="1A1F29"/>
                <w:sz w:val="16"/>
                <w:szCs w:val="16"/>
              </w:rPr>
              <w:t xml:space="preserve">});</w:t>
            </w:r>
          </w:p>
          <w:p>
            <w:pPr>
              <w:spacing w:after="0"/>
            </w:pPr>
            <w:r>
              <w:rPr>
                <w:rFonts w:ascii="Consolas" w:cs="Consolas" w:eastAsia="Consolas" w:hAnsi="Consolas"/>
                <w:color w:val="1A1F29"/>
                <w:sz w:val="16"/>
                <w:szCs w:val="16"/>
              </w:rPr>
              <w:t xml:space="preserve"> </w:t>
            </w:r>
          </w:p>
        </w:tc>
      </w:tr>
    </w:tbl>
    <w:p>
      <w:pPr>
        <w:pStyle w:val="Heading1"/>
      </w:pPr>
      <w:r>
        <w:t xml:space="preserve">E. Secrets et variables d'environnement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SUPABASE_URL</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Injecté automatiquement par Supabase — aucune configuration requise</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SUPABASE_SERVICE_ROLE_KEY</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Injecté automatiquement par Supabase — permet de contourner le RLS pour écrire dans la table</w:t>
            </w:r>
          </w:p>
        </w:tc>
      </w:tr>
      <w:tr>
        <w:tc>
          <w:tcPr>
            <w:tcW w:type="dxa" w:w="2419"/>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b/>
                <w:bCs/>
                <w:color w:val="10263F"/>
                <w:sz w:val="18"/>
                <w:szCs w:val="18"/>
              </w:rPr>
              <w:t xml:space="preserve">N8N_SUPPORT_IT_DEMO_WEBHOOK_URL</w:t>
            </w:r>
          </w:p>
        </w:tc>
        <w:tc>
          <w:tcPr>
            <w:tcW w:type="dxa" w:w="7661"/>
            <w:tcBorders>
              <w:top w:val="single" w:color="D9DEE4" w:sz="2"/>
              <w:left w:val="single" w:color="D9DEE4" w:sz="2"/>
              <w:bottom w:val="single" w:color="D9DEE4" w:sz="2"/>
              <w:right w:val="single" w:color="D9DEE4" w:sz="2"/>
            </w:tcBorders>
            <w:shd w:fill="FFFFFF" w:val="clear"/>
            <w:tcMar>
              <w:top w:type="dxa" w:w="80"/>
              <w:left w:type="dxa" w:w="120"/>
              <w:bottom w:type="dxa" w:w="80"/>
              <w:right w:type="dxa" w:w="120"/>
            </w:tcMar>
          </w:tcPr>
          <w:p>
            <w:r>
              <w:rPr>
                <w:sz w:val="18"/>
                <w:szCs w:val="18"/>
              </w:rPr>
              <w:t xml:space="preserve">À configurer manuellement : https://n8n-pxlk.srv1480638.hstgr.cloud/webhook/ticket-it</w:t>
            </w:r>
          </w:p>
        </w:tc>
      </w:tr>
      <w:tr>
        <w:tc>
          <w:tcPr>
            <w:tcW w:type="dxa" w:w="2419"/>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b/>
                <w:bCs/>
                <w:color w:val="10263F"/>
                <w:sz w:val="18"/>
                <w:szCs w:val="18"/>
              </w:rPr>
              <w:t xml:space="preserve">N8N_SUPPORT_IT_DEMO_TIMEOUT_MS</w:t>
            </w:r>
          </w:p>
        </w:tc>
        <w:tc>
          <w:tcPr>
            <w:tcW w:type="dxa" w:w="7661"/>
            <w:tcBorders>
              <w:top w:val="single" w:color="D9DEE4" w:sz="2"/>
              <w:left w:val="single" w:color="D9DEE4" w:sz="2"/>
              <w:bottom w:val="single" w:color="D9DEE4" w:sz="2"/>
              <w:right w:val="single" w:color="D9DEE4" w:sz="2"/>
            </w:tcBorders>
            <w:shd w:fill="F4F6F8" w:val="clear"/>
            <w:tcMar>
              <w:top w:type="dxa" w:w="80"/>
              <w:left w:type="dxa" w:w="120"/>
              <w:bottom w:type="dxa" w:w="80"/>
              <w:right w:type="dxa" w:w="120"/>
            </w:tcMar>
          </w:tcPr>
          <w:p>
            <w:r>
              <w:rPr>
                <w:sz w:val="18"/>
                <w:szCs w:val="18"/>
              </w:rPr>
              <w:t xml:space="preserve">Optionnel, défaut 20000 (20 secondes) — délai avant abandon de l'appel n8n</w:t>
            </w:r>
          </w:p>
        </w:tc>
      </w:tr>
    </w:tbl>
    <w:p>
      <w:pPr>
        <w:spacing w:after="160" w:before="0"/>
      </w:pPr>
      <w:r>
        <w:rPr>
          <w:i/>
          <w:iCs/>
          <w:color w:val="5A6472"/>
          <w:sz w:val="19"/>
          <w:szCs w:val="19"/>
        </w:rPr>
        <w:t xml:space="preserve">Côté n8n, aucun secret supplémentaire à configurer : le credential OpenAi API et le credential SMTP TransferAI sont déjà enregistrés nativement dans l'instance n8n (pas de clé en clair dans les nœuds).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6472"/>
        <w:sz w:val="15"/>
        <w:szCs w:val="15"/>
      </w:rPr>
      <w:t xml:space="preserve">contact@transferai.ci · www.transferai.ci</w:t>
    </w:r>
    <w:r>
      <w:rPr>
        <w:color w:val="5A6472"/>
        <w:sz w:val="15"/>
        <w:szCs w:val="15"/>
      </w:rPr>
      <w:t xml:space="preserve">	Page </w:t>
    </w:r>
    <w:r>
      <w:rPr>
        <w:color w:val="5A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4" w:sz="4" w:space="4"/>
      </w:pBdr>
      <w:tabs>
        <w:tab w:val="right" w:pos="9026"/>
      </w:tabs>
    </w:pPr>
    <w:r>
      <w:rPr>
        <w:b/>
        <w:bCs/>
        <w:color w:val="10263F"/>
        <w:sz w:val="17"/>
        <w:szCs w:val="17"/>
      </w:rPr>
      <w:t xml:space="preserve">TransferAI Africa</w:t>
    </w:r>
    <w:r>
      <w:rPr>
        <w:color w:val="5A6472"/>
        <w:sz w:val="17"/>
        <w:szCs w:val="17"/>
      </w:rPr>
      <w:t xml:space="preserve">	Support IT Intelligent — Dossier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80"/>
      <w:outlineLvl w:val="0"/>
    </w:pPr>
    <w:rPr>
      <w:rFonts w:ascii="Arial" w:cs="Arial" w:eastAsia="Arial" w:hAnsi="Arial"/>
      <w:b/>
      <w:bCs/>
      <w:color w:val="10263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D7D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smhsqbhy0_9wsfwtompe" Type="http://schemas.openxmlformats.org/officeDocument/2006/relationships/hyperlink" Target="https://www.transferai.ci/demo/support-it-intelligen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2026-07-09T00:05:28.151Z</dcterms:created>
  <dcterms:modified xsi:type="dcterms:W3CDTF">2026-07-09T00:05:28.155Z</dcterms:modified>
</cp:coreProperties>
</file>

<file path=docProps/custom.xml><?xml version="1.0" encoding="utf-8"?>
<Properties xmlns="http://schemas.openxmlformats.org/officeDocument/2006/custom-properties" xmlns:vt="http://schemas.openxmlformats.org/officeDocument/2006/docPropsVTypes"/>
</file>